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A0007F" w:rsidP="00AA17F1">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w:t>
            </w:r>
            <w:r w:rsidR="00AA17F1">
              <w:rPr>
                <w:rFonts w:ascii="Times New Roman" w:eastAsia="Times New Roman" w:hAnsi="Times New Roman" w:cs="Times New Roman"/>
                <w:b/>
                <w:sz w:val="24"/>
                <w:szCs w:val="20"/>
                <w:lang w:val="en-US" w:eastAsia="en-GB"/>
              </w:rPr>
              <w:t>A</w:t>
            </w:r>
            <w:r>
              <w:rPr>
                <w:rFonts w:ascii="Times New Roman" w:eastAsia="Times New Roman" w:hAnsi="Times New Roman" w:cs="Times New Roman"/>
                <w:b/>
                <w:sz w:val="24"/>
                <w:szCs w:val="20"/>
                <w:lang w:val="en-US" w:eastAsia="en-GB"/>
              </w:rPr>
              <w:t>-2</w:t>
            </w:r>
          </w:p>
        </w:tc>
      </w:tr>
      <w:tr w:rsidR="00AF7D78" w:rsidRPr="00AA17F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A17F1" w:rsidRPr="00635447" w:rsidRDefault="00AA17F1" w:rsidP="00AA17F1">
            <w:pPr>
              <w:rPr>
                <w:rFonts w:ascii="Times New Roman" w:hAnsi="Times New Roman" w:cs="Times New Roman"/>
                <w:b/>
                <w:lang w:val="en-GB"/>
              </w:rPr>
            </w:pPr>
            <w:r w:rsidRPr="00635447">
              <w:rPr>
                <w:rFonts w:ascii="Times New Roman" w:hAnsi="Times New Roman" w:cs="Times New Roman"/>
                <w:b/>
                <w:lang w:val="en-GB"/>
              </w:rPr>
              <w:t xml:space="preserve">Dirk </w:t>
            </w:r>
            <w:proofErr w:type="spellStart"/>
            <w:r w:rsidRPr="00635447">
              <w:rPr>
                <w:rFonts w:ascii="Times New Roman" w:hAnsi="Times New Roman" w:cs="Times New Roman"/>
                <w:b/>
                <w:lang w:val="en-GB"/>
              </w:rPr>
              <w:t>Staudenmayer</w:t>
            </w:r>
            <w:proofErr w:type="spellEnd"/>
          </w:p>
          <w:p w:rsidR="00AA17F1" w:rsidRPr="00635447" w:rsidRDefault="00AA17F1" w:rsidP="00AA17F1">
            <w:pPr>
              <w:rPr>
                <w:rFonts w:ascii="Times New Roman" w:hAnsi="Times New Roman" w:cs="Times New Roman"/>
                <w:b/>
                <w:lang w:val="en-GB"/>
              </w:rPr>
            </w:pPr>
            <w:hyperlink r:id="rId8" w:history="1">
              <w:r w:rsidRPr="002923A5">
                <w:rPr>
                  <w:rStyle w:val="Hyperlink"/>
                  <w:rFonts w:ascii="Times New Roman" w:hAnsi="Times New Roman" w:cs="Times New Roman"/>
                  <w:b/>
                  <w:lang w:val="en-GB"/>
                </w:rPr>
                <w:t>Dirk.Staudenmayer@ec.europa.eu</w:t>
              </w:r>
            </w:hyperlink>
            <w:r>
              <w:rPr>
                <w:rFonts w:ascii="Times New Roman" w:hAnsi="Times New Roman" w:cs="Times New Roman"/>
                <w:b/>
                <w:lang w:val="en-GB"/>
              </w:rPr>
              <w:t xml:space="preserve"> </w:t>
            </w:r>
          </w:p>
          <w:p w:rsidR="00B47B23" w:rsidRDefault="00AA17F1" w:rsidP="00AA17F1">
            <w:pPr>
              <w:rPr>
                <w:rFonts w:ascii="Times New Roman" w:eastAsia="Times New Roman" w:hAnsi="Times New Roman" w:cs="Times New Roman"/>
                <w:sz w:val="24"/>
                <w:szCs w:val="20"/>
                <w:lang w:val="de-DE" w:eastAsia="en-GB"/>
              </w:rPr>
            </w:pPr>
            <w:r w:rsidRPr="00635447">
              <w:rPr>
                <w:rFonts w:ascii="Times New Roman" w:hAnsi="Times New Roman" w:cs="Times New Roman"/>
                <w:b/>
                <w:lang w:val="en-GB"/>
              </w:rPr>
              <w:t>+32 2 295 45 52</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AA17F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AA17F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A17F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Unit A2 is the Contract Law Unit in DG Justice &amp; Consumers. Our activities contribute to the Commission’s priorities on the digital and green transitions. We are developing the private law framework of the transition to the digital economy. We are preparing a legislative proposal for civil law liability in the area of Artificial Intelligence and together with another DG a legislative proposal on contracts on and a right to data access. We are also working on smart contracts in the block-chain, consumer and business contracts between AI-equipped machines and cloud-computing contracts. In addition, we are drafting (an) legislative initiative(s) as part of the green transition in consumer contract law, i.e. adapting the Sale of Goods Directive to sustainable consumption and a consumer right to repair. We are supporting Member States in their transposition of the Digital Contracts Directives and preparing the Commission evaluation of these Directives.</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We aim to understand and address the evolving needs of stakeholders of the digital economy and keep up with technological development.</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We are an enthusiastic and highly motivated team. We have an open, communicative and collegial work atmosphere.</w:t>
      </w:r>
    </w:p>
    <w:p w:rsidR="00AA17F1" w:rsidRPr="00AA17F1" w:rsidRDefault="00AA17F1" w:rsidP="00AA17F1">
      <w:pPr>
        <w:spacing w:after="0" w:line="240" w:lineRule="auto"/>
        <w:ind w:left="426"/>
        <w:jc w:val="both"/>
        <w:rPr>
          <w:rFonts w:ascii="Times New Roman" w:eastAsia="Times New Roman" w:hAnsi="Times New Roman"/>
          <w:lang w:val="en-US" w:eastAsia="en-GB"/>
        </w:rPr>
      </w:pP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 xml:space="preserve">An assignment in our team would allow you to engage in the development of initiatives on EU private law in the transition to the Digital Economy and supporting the European Green Deal. Depending on your experience, expertise and development interest, you could work on interesting new policy and legal issues such as the assignment of liability for damage caused by AI-equipped products and services, a consumer’s right to repair or the legal treatment and cross-border use of smart contracts in the block-chain or contracts between AI-equipped machines. </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 xml:space="preserve">As the work of the Unit is </w:t>
      </w:r>
      <w:proofErr w:type="spellStart"/>
      <w:r w:rsidRPr="00AA17F1">
        <w:rPr>
          <w:rFonts w:ascii="Times New Roman" w:eastAsia="Times New Roman" w:hAnsi="Times New Roman"/>
          <w:lang w:val="en-US" w:eastAsia="en-GB"/>
        </w:rPr>
        <w:t>organised</w:t>
      </w:r>
      <w:proofErr w:type="spellEnd"/>
      <w:r w:rsidRPr="00AA17F1">
        <w:rPr>
          <w:rFonts w:ascii="Times New Roman" w:eastAsia="Times New Roman" w:hAnsi="Times New Roman"/>
          <w:lang w:val="en-US" w:eastAsia="en-GB"/>
        </w:rPr>
        <w:t xml:space="preserve"> in sub-teams, you would work in several of such sub-teams. You would work on Commission impact assessments or legislative proposals, policy papers, preparatory studies or stakeholder consultations. </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lastRenderedPageBreak/>
        <w:t xml:space="preserve">As our unit covers different projects at various stages of the policy cycle, you could build up a new policy project, do preparatory work for a new initiative, build up policy momentum with stakeholders, draft legislation, assist Commission officials in meetings in the Council and European Parliament or work on implementation with Member States. </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You will participate in the design of policy projects and contribute to the decision making process. Therefore, you will have regular contacts with stakeholders, representatives of Member States and of the European Parliament, while ensuring close coordination with colleagues in the DG and other Commission services.</w:t>
      </w:r>
    </w:p>
    <w:p w:rsidR="00AA17F1" w:rsidRPr="00AA17F1" w:rsidRDefault="00AA17F1" w:rsidP="00AA17F1">
      <w:pPr>
        <w:spacing w:after="0" w:line="240" w:lineRule="auto"/>
        <w:ind w:left="426"/>
        <w:jc w:val="both"/>
        <w:rPr>
          <w:rFonts w:ascii="Times New Roman" w:eastAsia="Times New Roman" w:hAnsi="Times New Roman"/>
          <w:lang w:val="en-US" w:eastAsia="en-GB"/>
        </w:rPr>
      </w:pP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We look for a dynamic and motivated colleague, interested in or having experience in policy design and development in the area of EU contract law, new technologies, the data economy and sustainability.</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 xml:space="preserve">S/he must be able to work independently, but given the </w:t>
      </w:r>
      <w:proofErr w:type="spellStart"/>
      <w:r w:rsidRPr="00AA17F1">
        <w:rPr>
          <w:rFonts w:ascii="Times New Roman" w:eastAsia="Times New Roman" w:hAnsi="Times New Roman"/>
          <w:lang w:val="en-US" w:eastAsia="en-GB"/>
        </w:rPr>
        <w:t>organisation</w:t>
      </w:r>
      <w:proofErr w:type="spellEnd"/>
      <w:r w:rsidRPr="00AA17F1">
        <w:rPr>
          <w:rFonts w:ascii="Times New Roman" w:eastAsia="Times New Roman" w:hAnsi="Times New Roman"/>
          <w:lang w:val="en-US" w:eastAsia="en-GB"/>
        </w:rPr>
        <w:t xml:space="preserve"> of the Unit work also be a good team player and enjoy shared responsibilities. Candidates should have excellent </w:t>
      </w:r>
      <w:proofErr w:type="spellStart"/>
      <w:r w:rsidRPr="00AA17F1">
        <w:rPr>
          <w:rFonts w:ascii="Times New Roman" w:eastAsia="Times New Roman" w:hAnsi="Times New Roman"/>
          <w:lang w:val="en-US" w:eastAsia="en-GB"/>
        </w:rPr>
        <w:t>organisational</w:t>
      </w:r>
      <w:proofErr w:type="spellEnd"/>
      <w:r w:rsidRPr="00AA17F1">
        <w:rPr>
          <w:rFonts w:ascii="Times New Roman" w:eastAsia="Times New Roman" w:hAnsi="Times New Roman"/>
          <w:lang w:val="en-US" w:eastAsia="en-GB"/>
        </w:rPr>
        <w:t xml:space="preserve"> skills with the ability to deliver high quality results.</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 xml:space="preserve">He/she shows drive, initiative and creativity in his/her job in order to find and propose creative policy options. Drafting and communicating at a high level of English is essential. </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 xml:space="preserve">S/he has a keen interest to work on digital issues, the ability to </w:t>
      </w:r>
      <w:proofErr w:type="spellStart"/>
      <w:r w:rsidRPr="00AA17F1">
        <w:rPr>
          <w:rFonts w:ascii="Times New Roman" w:eastAsia="Times New Roman" w:hAnsi="Times New Roman"/>
          <w:lang w:val="en-US" w:eastAsia="en-GB"/>
        </w:rPr>
        <w:t>recognise</w:t>
      </w:r>
      <w:proofErr w:type="spellEnd"/>
      <w:r w:rsidRPr="00AA17F1">
        <w:rPr>
          <w:rFonts w:ascii="Times New Roman" w:eastAsia="Times New Roman" w:hAnsi="Times New Roman"/>
          <w:lang w:val="en-US" w:eastAsia="en-GB"/>
        </w:rPr>
        <w:t xml:space="preserve"> and </w:t>
      </w:r>
      <w:proofErr w:type="spellStart"/>
      <w:r w:rsidRPr="00AA17F1">
        <w:rPr>
          <w:rFonts w:ascii="Times New Roman" w:eastAsia="Times New Roman" w:hAnsi="Times New Roman"/>
          <w:lang w:val="en-US" w:eastAsia="en-GB"/>
        </w:rPr>
        <w:t>analyse</w:t>
      </w:r>
      <w:proofErr w:type="spellEnd"/>
      <w:r w:rsidRPr="00AA17F1">
        <w:rPr>
          <w:rFonts w:ascii="Times New Roman" w:eastAsia="Times New Roman" w:hAnsi="Times New Roman"/>
          <w:lang w:val="en-US" w:eastAsia="en-GB"/>
        </w:rPr>
        <w:t xml:space="preserve"> trends of new technologies and businesses practices in the digital economy and green transition, to assess their implications in terms of policy and legal challenges and to develop new initiatives meeting these challenges. </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 xml:space="preserve">An economic or legal background/experience would be an asset for the candidate. He/she would be able to understand the business, market and overall economic consequences of policy and/or the legal challenges. Experience in digital and technological policy, legal policy issues or in preparing an </w:t>
      </w:r>
      <w:proofErr w:type="gramStart"/>
      <w:r w:rsidRPr="00AA17F1">
        <w:rPr>
          <w:rFonts w:ascii="Times New Roman" w:eastAsia="Times New Roman" w:hAnsi="Times New Roman"/>
          <w:lang w:val="en-US" w:eastAsia="en-GB"/>
        </w:rPr>
        <w:t>evaluation/impact</w:t>
      </w:r>
      <w:proofErr w:type="gramEnd"/>
      <w:r w:rsidRPr="00AA17F1">
        <w:rPr>
          <w:rFonts w:ascii="Times New Roman" w:eastAsia="Times New Roman" w:hAnsi="Times New Roman"/>
          <w:lang w:val="en-US" w:eastAsia="en-GB"/>
        </w:rPr>
        <w:t xml:space="preserve"> assessment would also be a plus.</w:t>
      </w:r>
    </w:p>
    <w:p w:rsidR="00AA17F1" w:rsidRPr="00AA17F1" w:rsidRDefault="00AA17F1" w:rsidP="00AA17F1">
      <w:pPr>
        <w:spacing w:after="0" w:line="240" w:lineRule="auto"/>
        <w:ind w:left="426"/>
        <w:jc w:val="both"/>
        <w:rPr>
          <w:rFonts w:ascii="Times New Roman" w:eastAsia="Times New Roman" w:hAnsi="Times New Roman"/>
          <w:lang w:val="en-US" w:eastAsia="en-GB"/>
        </w:rPr>
      </w:pPr>
      <w:r w:rsidRPr="00AA17F1">
        <w:rPr>
          <w:rFonts w:ascii="Times New Roman" w:eastAsia="Times New Roman" w:hAnsi="Times New Roman"/>
          <w:lang w:val="en-US" w:eastAsia="en-GB"/>
        </w:rPr>
        <w:t>S/he has strong analytical and drafting skills and a result-oriented approach to work. He/she also has good communication skills and the capacity to present to stakeholders Commission policy in a clear and convincing manner.</w:t>
      </w:r>
    </w:p>
    <w:p w:rsidR="00AA17F1" w:rsidRPr="00AA17F1" w:rsidRDefault="00AA17F1" w:rsidP="00AA17F1">
      <w:pPr>
        <w:spacing w:after="0" w:line="240" w:lineRule="auto"/>
        <w:ind w:left="426"/>
        <w:jc w:val="both"/>
        <w:rPr>
          <w:rFonts w:ascii="Times New Roman" w:eastAsia="Times New Roman" w:hAnsi="Times New Roman"/>
          <w:lang w:val="en-US" w:eastAsia="en-GB"/>
        </w:rPr>
      </w:pPr>
    </w:p>
    <w:p w:rsidR="00A92DEE" w:rsidRPr="00AA17F1" w:rsidRDefault="00AA17F1" w:rsidP="00AA17F1">
      <w:pPr>
        <w:spacing w:after="0" w:line="240" w:lineRule="auto"/>
        <w:ind w:left="426"/>
        <w:jc w:val="both"/>
        <w:rPr>
          <w:rFonts w:ascii="Times New Roman" w:eastAsia="Times New Roman" w:hAnsi="Times New Roman"/>
          <w:lang w:val="en-IE" w:eastAsia="en-GB"/>
        </w:rPr>
      </w:pPr>
      <w:r w:rsidRPr="00AA17F1">
        <w:rPr>
          <w:rFonts w:ascii="Times New Roman" w:eastAsia="Times New Roman" w:hAnsi="Times New Roman"/>
          <w:lang w:val="en-US" w:eastAsia="en-GB"/>
        </w:rPr>
        <w:t xml:space="preserve">DG JUST applies an equal opportunities policy and offers a flexible and hybrid work environment. We are attached to values such as trust, </w:t>
      </w:r>
      <w:proofErr w:type="gramStart"/>
      <w:r w:rsidRPr="00AA17F1">
        <w:rPr>
          <w:rFonts w:ascii="Times New Roman" w:eastAsia="Times New Roman" w:hAnsi="Times New Roman"/>
          <w:lang w:val="en-US" w:eastAsia="en-GB"/>
        </w:rPr>
        <w:t>team-work</w:t>
      </w:r>
      <w:proofErr w:type="gramEnd"/>
      <w:r w:rsidRPr="00AA17F1">
        <w:rPr>
          <w:rFonts w:ascii="Times New Roman" w:eastAsia="Times New Roman" w:hAnsi="Times New Roman"/>
          <w:lang w:val="en-US" w:eastAsia="en-GB"/>
        </w:rPr>
        <w:t>, fairness and a good work-life balance.</w:t>
      </w:r>
    </w:p>
    <w:p w:rsidR="00483E6B" w:rsidRPr="00673B92" w:rsidRDefault="00483E6B" w:rsidP="00AA17F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A17F1">
        <w:rPr>
          <w:rFonts w:ascii="Times New Roman" w:eastAsia="Times New Roman" w:hAnsi="Times New Roman" w:cs="Times New Roman"/>
          <w:lang w:val="en-US" w:eastAsia="en-GB"/>
        </w:rPr>
        <w:t xml:space="preserve">law, EU and </w:t>
      </w:r>
      <w:r w:rsidR="00A0007F" w:rsidRPr="00A0007F">
        <w:rPr>
          <w:rFonts w:ascii="Times New Roman" w:eastAsia="Times New Roman" w:hAnsi="Times New Roman" w:cs="Times New Roman"/>
          <w:lang w:val="en-US" w:eastAsia="en-GB"/>
        </w:rPr>
        <w:t>politic</w:t>
      </w:r>
      <w:r w:rsidR="00AA17F1">
        <w:rPr>
          <w:rFonts w:ascii="Times New Roman" w:eastAsia="Times New Roman" w:hAnsi="Times New Roman" w:cs="Times New Roman"/>
          <w:lang w:val="en-US" w:eastAsia="en-GB"/>
        </w:rPr>
        <w:t>s, economics</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A17F1" w:rsidRPr="00AA17F1" w:rsidRDefault="00AA17F1" w:rsidP="00AA17F1">
      <w:pPr>
        <w:tabs>
          <w:tab w:val="left" w:pos="2127"/>
        </w:tabs>
        <w:spacing w:after="0" w:line="240" w:lineRule="auto"/>
        <w:ind w:left="709" w:right="60"/>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The successful candidate will</w:t>
      </w:r>
    </w:p>
    <w:p w:rsidR="00AA17F1" w:rsidRPr="00AA17F1" w:rsidRDefault="00AA17F1" w:rsidP="00AA17F1">
      <w:pPr>
        <w:pStyle w:val="ListParagraph"/>
        <w:numPr>
          <w:ilvl w:val="0"/>
          <w:numId w:val="15"/>
        </w:numPr>
        <w:tabs>
          <w:tab w:val="left" w:pos="2127"/>
        </w:tabs>
        <w:spacing w:after="0" w:line="240" w:lineRule="auto"/>
        <w:ind w:left="993" w:right="60" w:hanging="284"/>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have good communication and negotiation skills - the capacity to present Commission policy to experienced stakeholders (Member States, associations of industry, retail business, consumers, academics and legal practitioners) is important;</w:t>
      </w:r>
    </w:p>
    <w:p w:rsidR="00AA17F1" w:rsidRPr="00AA17F1" w:rsidRDefault="00AA17F1" w:rsidP="00AA17F1">
      <w:pPr>
        <w:pStyle w:val="ListParagraph"/>
        <w:numPr>
          <w:ilvl w:val="0"/>
          <w:numId w:val="15"/>
        </w:numPr>
        <w:tabs>
          <w:tab w:val="left" w:pos="2127"/>
        </w:tabs>
        <w:spacing w:after="0" w:line="240" w:lineRule="auto"/>
        <w:ind w:left="993" w:right="60" w:hanging="284"/>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have very good team working skills;</w:t>
      </w:r>
    </w:p>
    <w:p w:rsidR="00AA17F1" w:rsidRPr="00AA17F1" w:rsidRDefault="00AA17F1" w:rsidP="00AA17F1">
      <w:pPr>
        <w:pStyle w:val="ListParagraph"/>
        <w:numPr>
          <w:ilvl w:val="0"/>
          <w:numId w:val="15"/>
        </w:numPr>
        <w:tabs>
          <w:tab w:val="left" w:pos="2127"/>
        </w:tabs>
        <w:spacing w:after="0" w:line="240" w:lineRule="auto"/>
        <w:ind w:left="993" w:right="60" w:hanging="284"/>
        <w:jc w:val="both"/>
        <w:rPr>
          <w:rFonts w:ascii="Times New Roman" w:eastAsia="Times New Roman" w:hAnsi="Times New Roman" w:cs="Times New Roman"/>
          <w:lang w:val="en-US" w:eastAsia="en-GB"/>
        </w:rPr>
      </w:pPr>
      <w:proofErr w:type="gramStart"/>
      <w:r w:rsidRPr="00AA17F1">
        <w:rPr>
          <w:rFonts w:ascii="Times New Roman" w:eastAsia="Times New Roman" w:hAnsi="Times New Roman" w:cs="Times New Roman"/>
          <w:lang w:val="en-US" w:eastAsia="en-GB"/>
        </w:rPr>
        <w:t>be</w:t>
      </w:r>
      <w:proofErr w:type="gramEnd"/>
      <w:r w:rsidRPr="00AA17F1">
        <w:rPr>
          <w:rFonts w:ascii="Times New Roman" w:eastAsia="Times New Roman" w:hAnsi="Times New Roman" w:cs="Times New Roman"/>
          <w:lang w:val="en-US" w:eastAsia="en-GB"/>
        </w:rPr>
        <w:t xml:space="preserve"> proactive and dynamic, with strong analytical and drafting capacities and a systematic and precise approach to work.</w:t>
      </w:r>
    </w:p>
    <w:p w:rsidR="00AA17F1" w:rsidRPr="00AA17F1" w:rsidRDefault="00AA17F1" w:rsidP="00AA17F1">
      <w:pPr>
        <w:tabs>
          <w:tab w:val="left" w:pos="2127"/>
        </w:tabs>
        <w:spacing w:after="0" w:line="240" w:lineRule="auto"/>
        <w:ind w:left="709" w:right="60"/>
        <w:jc w:val="both"/>
        <w:rPr>
          <w:rFonts w:ascii="Times New Roman" w:eastAsia="Times New Roman" w:hAnsi="Times New Roman" w:cs="Times New Roman"/>
          <w:lang w:val="en-US" w:eastAsia="en-GB"/>
        </w:rPr>
      </w:pPr>
    </w:p>
    <w:p w:rsidR="00AA17F1" w:rsidRPr="00AA17F1" w:rsidRDefault="00AA17F1" w:rsidP="00AA17F1">
      <w:pPr>
        <w:tabs>
          <w:tab w:val="left" w:pos="2127"/>
        </w:tabs>
        <w:spacing w:after="0" w:line="240" w:lineRule="auto"/>
        <w:ind w:left="709" w:right="60"/>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It would be an important asset if the successful candidate has</w:t>
      </w:r>
    </w:p>
    <w:p w:rsidR="00AA17F1" w:rsidRPr="00AA17F1" w:rsidRDefault="00AA17F1" w:rsidP="00AA17F1">
      <w:pPr>
        <w:pStyle w:val="ListParagraph"/>
        <w:numPr>
          <w:ilvl w:val="0"/>
          <w:numId w:val="17"/>
        </w:numPr>
        <w:tabs>
          <w:tab w:val="left" w:pos="2127"/>
        </w:tabs>
        <w:spacing w:after="0" w:line="240" w:lineRule="auto"/>
        <w:ind w:left="993" w:right="60" w:hanging="284"/>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professional experience in and/or knowledge of making or implementing policy/legislation in the area of European/national contract law, new technologies, data economy and sustainability, e.g. drafting policy papers or legislative drafting in these areas;</w:t>
      </w:r>
    </w:p>
    <w:p w:rsidR="00AA17F1" w:rsidRPr="00AA17F1" w:rsidRDefault="00AA17F1" w:rsidP="00AA17F1">
      <w:pPr>
        <w:pStyle w:val="ListParagraph"/>
        <w:numPr>
          <w:ilvl w:val="0"/>
          <w:numId w:val="17"/>
        </w:numPr>
        <w:tabs>
          <w:tab w:val="left" w:pos="2127"/>
        </w:tabs>
        <w:spacing w:after="0" w:line="240" w:lineRule="auto"/>
        <w:ind w:left="993" w:right="60" w:hanging="284"/>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sound political judgement;</w:t>
      </w:r>
    </w:p>
    <w:p w:rsidR="00AA17F1" w:rsidRPr="00AA17F1" w:rsidRDefault="00AA17F1" w:rsidP="00AA17F1">
      <w:pPr>
        <w:pStyle w:val="ListParagraph"/>
        <w:numPr>
          <w:ilvl w:val="0"/>
          <w:numId w:val="17"/>
        </w:numPr>
        <w:tabs>
          <w:tab w:val="left" w:pos="2127"/>
        </w:tabs>
        <w:spacing w:after="0" w:line="240" w:lineRule="auto"/>
        <w:ind w:left="993" w:right="60" w:hanging="284"/>
        <w:jc w:val="both"/>
        <w:rPr>
          <w:rFonts w:ascii="Times New Roman" w:eastAsia="Times New Roman" w:hAnsi="Times New Roman" w:cs="Times New Roman"/>
          <w:lang w:val="en-US" w:eastAsia="en-GB"/>
        </w:rPr>
      </w:pPr>
      <w:r w:rsidRPr="00AA17F1">
        <w:rPr>
          <w:rFonts w:ascii="Times New Roman" w:eastAsia="Times New Roman" w:hAnsi="Times New Roman" w:cs="Times New Roman"/>
          <w:lang w:val="en-US" w:eastAsia="en-GB"/>
        </w:rPr>
        <w:t>practical experience with evaluation tasks/legislative impact assessments and/or;</w:t>
      </w:r>
    </w:p>
    <w:p w:rsidR="00F1254B" w:rsidRPr="00AA17F1" w:rsidRDefault="00AA17F1" w:rsidP="00AA17F1">
      <w:pPr>
        <w:pStyle w:val="ListParagraph"/>
        <w:numPr>
          <w:ilvl w:val="0"/>
          <w:numId w:val="17"/>
        </w:numPr>
        <w:tabs>
          <w:tab w:val="left" w:pos="2127"/>
        </w:tabs>
        <w:spacing w:after="0" w:line="240" w:lineRule="auto"/>
        <w:ind w:left="993" w:right="60" w:hanging="284"/>
        <w:jc w:val="both"/>
        <w:rPr>
          <w:rFonts w:ascii="Times New Roman" w:eastAsia="Times New Roman" w:hAnsi="Times New Roman" w:cs="Times New Roman"/>
          <w:lang w:val="en-US" w:eastAsia="en-GB"/>
        </w:rPr>
      </w:pPr>
      <w:proofErr w:type="gramStart"/>
      <w:r w:rsidRPr="00AA17F1">
        <w:rPr>
          <w:rFonts w:ascii="Times New Roman" w:eastAsia="Times New Roman" w:hAnsi="Times New Roman" w:cs="Times New Roman"/>
          <w:lang w:val="en-US" w:eastAsia="en-GB"/>
        </w:rPr>
        <w:t>a</w:t>
      </w:r>
      <w:proofErr w:type="gramEnd"/>
      <w:r w:rsidRPr="00AA17F1">
        <w:rPr>
          <w:rFonts w:ascii="Times New Roman" w:eastAsia="Times New Roman" w:hAnsi="Times New Roman" w:cs="Times New Roman"/>
          <w:lang w:val="en-US" w:eastAsia="en-GB"/>
        </w:rPr>
        <w:t xml:space="preserve"> good understanding of economics and statistics.</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1182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11827">
        <w:rPr>
          <w:rFonts w:ascii="Times New Roman" w:eastAsia="Times New Roman" w:hAnsi="Times New Roman" w:cs="Times New Roman"/>
          <w:lang w:val="en-US" w:eastAsia="en-GB"/>
        </w:rPr>
        <w:t>The successful candidate should be fluent in English.</w:t>
      </w:r>
      <w:bookmarkStart w:id="0" w:name="_GoBack"/>
      <w:bookmarkEnd w:id="0"/>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1182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8"/>
  </w:num>
  <w:num w:numId="6">
    <w:abstractNumId w:val="5"/>
  </w:num>
  <w:num w:numId="7">
    <w:abstractNumId w:val="13"/>
  </w:num>
  <w:num w:numId="8">
    <w:abstractNumId w:val="14"/>
  </w:num>
  <w:num w:numId="9">
    <w:abstractNumId w:val="6"/>
  </w:num>
  <w:num w:numId="10">
    <w:abstractNumId w:val="9"/>
  </w:num>
  <w:num w:numId="11">
    <w:abstractNumId w:val="17"/>
  </w:num>
  <w:num w:numId="12">
    <w:abstractNumId w:val="7"/>
  </w:num>
  <w:num w:numId="13">
    <w:abstractNumId w:val="4"/>
  </w:num>
  <w:num w:numId="14">
    <w:abstractNumId w:val="11"/>
  </w:num>
  <w:num w:numId="15">
    <w:abstractNumId w:val="12"/>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0007F"/>
    <w:rsid w:val="00A92DEE"/>
    <w:rsid w:val="00AA17F1"/>
    <w:rsid w:val="00AF7D78"/>
    <w:rsid w:val="00B47B23"/>
    <w:rsid w:val="00BB72CF"/>
    <w:rsid w:val="00BC14A5"/>
    <w:rsid w:val="00BD09AA"/>
    <w:rsid w:val="00C11827"/>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0F4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audenmay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10129</Characters>
  <Application>Microsoft Office Word</Application>
  <DocSecurity>0</DocSecurity>
  <Lines>220</Lines>
  <Paragraphs>108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2021-09-13T11:21:00Z</dcterms:created>
  <dcterms:modified xsi:type="dcterms:W3CDTF">2021-09-13T11:26:00Z</dcterms:modified>
</cp:coreProperties>
</file>