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D20D0" w:rsidP="002858B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GROW-</w:t>
            </w:r>
            <w:r w:rsidR="002858B0">
              <w:rPr>
                <w:rFonts w:ascii="Times New Roman" w:eastAsia="Times New Roman" w:hAnsi="Times New Roman" w:cs="Times New Roman"/>
                <w:b/>
                <w:sz w:val="24"/>
                <w:szCs w:val="20"/>
                <w:lang w:val="en-US" w:eastAsia="en-GB"/>
              </w:rPr>
              <w:t>C-4</w:t>
            </w:r>
          </w:p>
        </w:tc>
      </w:tr>
      <w:tr w:rsidR="00AF7D78" w:rsidRPr="00AE539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858B0" w:rsidRPr="007B14E1" w:rsidRDefault="002858B0" w:rsidP="002858B0">
            <w:pPr>
              <w:rPr>
                <w:rFonts w:ascii="Times New Roman" w:eastAsia="Times New Roman" w:hAnsi="Times New Roman" w:cs="Times New Roman"/>
                <w:b/>
                <w:lang w:val="en-US" w:eastAsia="en-GB"/>
              </w:rPr>
            </w:pPr>
            <w:r w:rsidRPr="007B14E1">
              <w:rPr>
                <w:rFonts w:ascii="Times New Roman" w:eastAsia="Times New Roman" w:hAnsi="Times New Roman" w:cs="Times New Roman"/>
                <w:b/>
                <w:lang w:val="en-US" w:eastAsia="en-GB"/>
              </w:rPr>
              <w:t>Kamil KILJANSKI</w:t>
            </w:r>
          </w:p>
          <w:p w:rsidR="002858B0" w:rsidRPr="007B14E1" w:rsidRDefault="004F4F53" w:rsidP="002858B0">
            <w:pPr>
              <w:rPr>
                <w:rFonts w:ascii="Times New Roman" w:eastAsia="Times New Roman" w:hAnsi="Times New Roman" w:cs="Times New Roman"/>
                <w:b/>
                <w:lang w:val="en-US" w:eastAsia="en-GB"/>
              </w:rPr>
            </w:pPr>
            <w:hyperlink r:id="rId8" w:history="1">
              <w:r w:rsidR="002858B0" w:rsidRPr="00FF2202">
                <w:rPr>
                  <w:rStyle w:val="Hyperlink"/>
                  <w:rFonts w:ascii="Times New Roman" w:eastAsia="Times New Roman" w:hAnsi="Times New Roman" w:cs="Times New Roman"/>
                  <w:b/>
                  <w:lang w:val="en-US" w:eastAsia="en-GB"/>
                </w:rPr>
                <w:t>Kamil.Kiljansci@ec.europa.eu</w:t>
              </w:r>
            </w:hyperlink>
            <w:r w:rsidR="002858B0">
              <w:rPr>
                <w:rFonts w:ascii="Times New Roman" w:eastAsia="Times New Roman" w:hAnsi="Times New Roman" w:cs="Times New Roman"/>
                <w:b/>
                <w:lang w:val="en-US" w:eastAsia="en-GB"/>
              </w:rPr>
              <w:t xml:space="preserve"> </w:t>
            </w:r>
          </w:p>
          <w:p w:rsidR="006D5237" w:rsidRPr="004A3864" w:rsidRDefault="002858B0" w:rsidP="002858B0">
            <w:pPr>
              <w:rPr>
                <w:rFonts w:ascii="Times New Roman" w:eastAsia="Times New Roman" w:hAnsi="Times New Roman" w:cs="Times New Roman"/>
                <w:b/>
                <w:lang w:val="en-US" w:eastAsia="en-GB"/>
              </w:rPr>
            </w:pPr>
            <w:r w:rsidRPr="007B14E1">
              <w:rPr>
                <w:rFonts w:ascii="Times New Roman" w:eastAsia="Times New Roman" w:hAnsi="Times New Roman" w:cs="Times New Roman"/>
                <w:b/>
                <w:lang w:val="en-US" w:eastAsia="en-GB"/>
              </w:rPr>
              <w:t>+32 229-66166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4F4F5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Pr>
                <w:rFonts w:ascii="Times New Roman" w:eastAsia="Times New Roman" w:hAnsi="Times New Roman" w:cs="Times New Roman"/>
                <w:b/>
                <w:vertAlign w:val="superscript"/>
                <w:lang w:val="en-US" w:eastAsia="en-GB"/>
              </w:rPr>
              <w:t>th</w:t>
            </w:r>
            <w:bookmarkStart w:id="0" w:name="_GoBack"/>
            <w:bookmarkEnd w:id="0"/>
            <w:r w:rsidR="002858B0">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180AD1">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858B0"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E539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1D20D0">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r>
              <w:rPr>
                <w:rFonts w:ascii="Times New Roman" w:eastAsia="Times New Roman" w:hAnsi="Times New Roman" w:cs="Times New Roman"/>
                <w:b/>
                <w:sz w:val="24"/>
                <w:szCs w:val="20"/>
                <w:lang w:val="en-US" w:eastAsia="en-GB"/>
              </w:rPr>
              <w:t>EPO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2858B0" w:rsidRPr="002858B0" w:rsidRDefault="002858B0" w:rsidP="002858B0">
      <w:pPr>
        <w:spacing w:after="0" w:line="240" w:lineRule="auto"/>
        <w:ind w:left="426"/>
        <w:jc w:val="both"/>
        <w:rPr>
          <w:rFonts w:ascii="Times New Roman" w:hAnsi="Times New Roman" w:cs="Times New Roman"/>
          <w:lang w:val="en-GB"/>
        </w:rPr>
      </w:pPr>
      <w:r w:rsidRPr="002858B0">
        <w:rPr>
          <w:rFonts w:ascii="Times New Roman" w:hAnsi="Times New Roman" w:cs="Times New Roman"/>
          <w:lang w:val="en-GB"/>
        </w:rPr>
        <w:t xml:space="preserve">The Directorate General for Internal Market, Industry, Entrepreneurship and SMEs is responsible for defining EU policies on Industrial Property, which includes patents, trademarks, designs and geographical indications. The successful candidate </w:t>
      </w:r>
      <w:proofErr w:type="gramStart"/>
      <w:r w:rsidRPr="002858B0">
        <w:rPr>
          <w:rFonts w:ascii="Times New Roman" w:hAnsi="Times New Roman" w:cs="Times New Roman"/>
          <w:lang w:val="en-GB"/>
        </w:rPr>
        <w:t>will be seconded</w:t>
      </w:r>
      <w:proofErr w:type="gramEnd"/>
      <w:r w:rsidRPr="002858B0">
        <w:rPr>
          <w:rFonts w:ascii="Times New Roman" w:hAnsi="Times New Roman" w:cs="Times New Roman"/>
          <w:lang w:val="en-GB"/>
        </w:rPr>
        <w:t xml:space="preserve"> to DG GROW headquarters in Brussels within the Unit C.4, an enthusiastic, highly committed and collegial team of 20+ lawyers, economists and assistants in charge of developing the European Commission’s policy on intellectual property, in particular industrial property (IP) and the fight against counterfeiting.</w:t>
      </w:r>
    </w:p>
    <w:p w:rsidR="002858B0" w:rsidRPr="002858B0" w:rsidRDefault="002858B0" w:rsidP="002858B0">
      <w:pPr>
        <w:spacing w:after="0" w:line="240" w:lineRule="auto"/>
        <w:ind w:left="426"/>
        <w:jc w:val="both"/>
        <w:rPr>
          <w:rFonts w:ascii="Times New Roman" w:hAnsi="Times New Roman" w:cs="Times New Roman"/>
          <w:lang w:val="en-GB"/>
        </w:rPr>
      </w:pPr>
    </w:p>
    <w:p w:rsidR="002858B0" w:rsidRPr="002858B0" w:rsidRDefault="002858B0" w:rsidP="002858B0">
      <w:pPr>
        <w:spacing w:after="0" w:line="240" w:lineRule="auto"/>
        <w:ind w:left="426"/>
        <w:jc w:val="both"/>
        <w:rPr>
          <w:rFonts w:ascii="Times New Roman" w:hAnsi="Times New Roman" w:cs="Times New Roman"/>
          <w:lang w:val="en-GB"/>
        </w:rPr>
      </w:pPr>
      <w:r w:rsidRPr="002858B0">
        <w:rPr>
          <w:rFonts w:ascii="Times New Roman" w:hAnsi="Times New Roman" w:cs="Times New Roman"/>
          <w:lang w:val="en-GB"/>
        </w:rPr>
        <w:t>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the implementation of the several legislative and non-legislative initiatives, written in the Commission’s IP Action Plan.  He/she may perform, amongst others, the following tasks:</w:t>
      </w:r>
    </w:p>
    <w:p w:rsidR="002858B0" w:rsidRPr="002858B0" w:rsidRDefault="002858B0" w:rsidP="002858B0">
      <w:pPr>
        <w:spacing w:after="0" w:line="240" w:lineRule="auto"/>
        <w:ind w:left="426"/>
        <w:jc w:val="both"/>
        <w:rPr>
          <w:rFonts w:ascii="Times New Roman" w:hAnsi="Times New Roman" w:cs="Times New Roman"/>
          <w:lang w:val="en-GB"/>
        </w:rPr>
      </w:pP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Preparing, reviewing and managing legislative files, to ensure that the industrial property acquis stays fit for purpose;</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Developing non-legislative tools to ensure a proper uptake, diffusion and implementation of IP;</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Contributing to the development of industrial policy in the field of IP;</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Representing the Commission in a wide range of European and international fora (including EPO, EUIPO, WIPO);</w:t>
      </w:r>
      <w:r w:rsidR="00AE539B">
        <w:rPr>
          <w:rFonts w:ascii="Times New Roman" w:hAnsi="Times New Roman" w:cs="Times New Roman"/>
          <w:lang w:val="en-GB"/>
        </w:rPr>
        <w:t xml:space="preserve"> under the supervision of an official</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 xml:space="preserve">Liaising and engaging with Member States, the European Parliament, a great variety of stakeholders as well as the wider public on IP issues; </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 xml:space="preserve">Contributing to the work of one or more of the Unit´s core teams, in particular: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Patents/trade secrets</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Trademarks, designs and non-agricultural GIs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lastRenderedPageBreak/>
        <w:t>IP and digital technologies</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SME support;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IP enforcement and the fight against counterfeiting, and/or </w:t>
      </w:r>
    </w:p>
    <w:p w:rsidR="00AF7D78" w:rsidRPr="001D20D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The international team</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 or</w:t>
      </w:r>
      <w:r w:rsidR="00180AD1">
        <w:rPr>
          <w:rFonts w:ascii="Times New Roman" w:hAnsi="Times New Roman" w:cs="Times New Roman"/>
          <w:lang w:val="en-US"/>
        </w:rPr>
        <w:t xml:space="preserve"> e</w:t>
      </w:r>
      <w:r w:rsidR="002858B0">
        <w:rPr>
          <w:rFonts w:ascii="Times New Roman" w:hAnsi="Times New Roman" w:cs="Times New Roman"/>
          <w:lang w:val="en-US"/>
        </w:rPr>
        <w:t>conomics or technical domain.</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1D20D0" w:rsidP="00180AD1">
      <w:pPr>
        <w:pStyle w:val="Default"/>
        <w:ind w:left="709"/>
        <w:jc w:val="both"/>
        <w:rPr>
          <w:sz w:val="22"/>
          <w:szCs w:val="22"/>
          <w:lang w:val="en-IE"/>
        </w:rPr>
      </w:pPr>
      <w:r>
        <w:rPr>
          <w:sz w:val="22"/>
          <w:szCs w:val="22"/>
          <w:lang w:val="en-IE"/>
        </w:rPr>
        <w:t>Three</w:t>
      </w:r>
      <w:r w:rsidRPr="001D20D0">
        <w:rPr>
          <w:sz w:val="22"/>
          <w:szCs w:val="22"/>
          <w:lang w:val="en-IE"/>
        </w:rPr>
        <w:t xml:space="preserve"> years </w:t>
      </w:r>
      <w:r w:rsidR="002858B0" w:rsidRPr="002858B0">
        <w:rPr>
          <w:sz w:val="22"/>
          <w:szCs w:val="22"/>
          <w:lang w:val="en-IE"/>
        </w:rPr>
        <w:t>in a field directly linked to unit’s activities</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2858B0"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2858B0">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F4F5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75361CA"/>
    <w:multiLevelType w:val="hybridMultilevel"/>
    <w:tmpl w:val="7E96E492"/>
    <w:lvl w:ilvl="0" w:tplc="0409000D">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E357369"/>
    <w:multiLevelType w:val="hybridMultilevel"/>
    <w:tmpl w:val="835CFE44"/>
    <w:lvl w:ilvl="0" w:tplc="0409000D">
      <w:start w:val="1"/>
      <w:numFmt w:val="bullet"/>
      <w:lvlText w:val=""/>
      <w:lvlJc w:val="left"/>
      <w:pPr>
        <w:ind w:left="1146" w:hanging="360"/>
      </w:pPr>
      <w:rPr>
        <w:rFonts w:ascii="Wingdings" w:hAnsi="Wingdings" w:hint="default"/>
      </w:rPr>
    </w:lvl>
    <w:lvl w:ilvl="1" w:tplc="21785350">
      <w:start w:val="1"/>
      <w:numFmt w:val="bullet"/>
      <w:lvlText w:val="-"/>
      <w:lvlJc w:val="left"/>
      <w:pPr>
        <w:ind w:left="1866" w:hanging="360"/>
      </w:pPr>
      <w:rPr>
        <w:rFonts w:ascii="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5"/>
  </w:num>
  <w:num w:numId="5">
    <w:abstractNumId w:val="13"/>
  </w:num>
  <w:num w:numId="6">
    <w:abstractNumId w:val="12"/>
  </w:num>
  <w:num w:numId="7">
    <w:abstractNumId w:val="1"/>
  </w:num>
  <w:num w:numId="8">
    <w:abstractNumId w:val="0"/>
  </w:num>
  <w:num w:numId="9">
    <w:abstractNumId w:val="9"/>
  </w:num>
  <w:num w:numId="10">
    <w:abstractNumId w:val="4"/>
  </w:num>
  <w:num w:numId="11">
    <w:abstractNumId w:val="17"/>
  </w:num>
  <w:num w:numId="12">
    <w:abstractNumId w:val="7"/>
  </w:num>
  <w:num w:numId="13">
    <w:abstractNumId w:val="16"/>
  </w:num>
  <w:num w:numId="14">
    <w:abstractNumId w:val="14"/>
  </w:num>
  <w:num w:numId="15">
    <w:abstractNumId w:val="8"/>
  </w:num>
  <w:num w:numId="16">
    <w:abstractNumId w:val="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D20D0"/>
    <w:rsid w:val="002858B0"/>
    <w:rsid w:val="00465060"/>
    <w:rsid w:val="004761A8"/>
    <w:rsid w:val="004A3864"/>
    <w:rsid w:val="004F4F53"/>
    <w:rsid w:val="00534042"/>
    <w:rsid w:val="005B5951"/>
    <w:rsid w:val="0061327F"/>
    <w:rsid w:val="006D5237"/>
    <w:rsid w:val="007961B7"/>
    <w:rsid w:val="007C3993"/>
    <w:rsid w:val="008365C9"/>
    <w:rsid w:val="00960098"/>
    <w:rsid w:val="009C51D8"/>
    <w:rsid w:val="00A80E7E"/>
    <w:rsid w:val="00AE539B"/>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D8C9"/>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Kiljansc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7407</Characters>
  <Application>Microsoft Office Word</Application>
  <DocSecurity>0</DocSecurity>
  <Lines>176</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2021-09-08T19:30:00Z</dcterms:created>
  <dcterms:modified xsi:type="dcterms:W3CDTF">2021-09-08T19:30:00Z</dcterms:modified>
</cp:coreProperties>
</file>