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C15E7"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INTPA-F-1</w:t>
            </w:r>
            <w:r w:rsidR="00A73BF8">
              <w:rPr>
                <w:rFonts w:ascii="Times New Roman" w:eastAsia="Times New Roman" w:hAnsi="Times New Roman" w:cs="Times New Roman"/>
                <w:b/>
                <w:sz w:val="24"/>
                <w:szCs w:val="20"/>
                <w:lang w:eastAsia="en-GB"/>
              </w:rPr>
              <w:t>-</w:t>
            </w:r>
          </w:p>
        </w:tc>
      </w:tr>
      <w:tr w:rsidR="00AF7D78" w:rsidRPr="00A63619"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C15E7" w:rsidRPr="008C15E7" w:rsidRDefault="008C15E7" w:rsidP="008C15E7">
            <w:pPr>
              <w:rPr>
                <w:rFonts w:ascii="Times New Roman" w:hAnsi="Times New Roman" w:cs="Times New Roman"/>
                <w:b/>
              </w:rPr>
            </w:pPr>
            <w:r w:rsidRPr="008C15E7">
              <w:rPr>
                <w:rFonts w:ascii="Times New Roman" w:hAnsi="Times New Roman" w:cs="Times New Roman"/>
                <w:b/>
              </w:rPr>
              <w:t>Stefano SIGNORE</w:t>
            </w:r>
          </w:p>
          <w:p w:rsidR="008C15E7" w:rsidRPr="008C15E7" w:rsidRDefault="008C15E7" w:rsidP="008C15E7">
            <w:pPr>
              <w:rPr>
                <w:rFonts w:ascii="Times New Roman" w:hAnsi="Times New Roman" w:cs="Times New Roman"/>
                <w:b/>
              </w:rPr>
            </w:pPr>
            <w:hyperlink r:id="rId9" w:history="1">
              <w:r w:rsidRPr="008C15E7">
                <w:rPr>
                  <w:rFonts w:ascii="Times New Roman" w:hAnsi="Times New Roman" w:cs="Times New Roman"/>
                  <w:b/>
                  <w:color w:val="0000FF" w:themeColor="hyperlink"/>
                  <w:u w:val="single"/>
                </w:rPr>
                <w:t>Stefano.Signore@ec.europa.eu</w:t>
              </w:r>
            </w:hyperlink>
            <w:r w:rsidRPr="008C15E7">
              <w:rPr>
                <w:rFonts w:ascii="Times New Roman" w:hAnsi="Times New Roman" w:cs="Times New Roman"/>
                <w:b/>
              </w:rPr>
              <w:t xml:space="preserve"> </w:t>
            </w:r>
          </w:p>
          <w:p w:rsidR="00B47B23" w:rsidRDefault="008C15E7" w:rsidP="008C15E7">
            <w:pPr>
              <w:rPr>
                <w:rFonts w:ascii="Times New Roman" w:eastAsia="Times New Roman" w:hAnsi="Times New Roman" w:cs="Times New Roman"/>
                <w:sz w:val="24"/>
                <w:szCs w:val="20"/>
                <w:lang w:val="de-DE" w:eastAsia="en-GB"/>
              </w:rPr>
            </w:pPr>
            <w:r w:rsidRPr="008C15E7">
              <w:rPr>
                <w:rFonts w:ascii="Times New Roman" w:hAnsi="Times New Roman" w:cs="Times New Roman"/>
                <w:b/>
              </w:rPr>
              <w:t>+32 229-96559</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8C15E7" w:rsidRDefault="008C15E7" w:rsidP="00AF7D78">
            <w:pPr>
              <w:ind w:right="1317"/>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1st </w:t>
            </w:r>
            <w:r w:rsidR="00AF7D78" w:rsidRPr="008C15E7">
              <w:rPr>
                <w:rFonts w:ascii="Times New Roman" w:eastAsia="Times New Roman" w:hAnsi="Times New Roman" w:cs="Times New Roman"/>
                <w:b/>
                <w:lang w:eastAsia="en-GB"/>
              </w:rPr>
              <w:t>quarter 20</w:t>
            </w:r>
            <w:r w:rsidR="00B47B23" w:rsidRPr="008C15E7">
              <w:rPr>
                <w:rFonts w:ascii="Times New Roman" w:eastAsia="Times New Roman" w:hAnsi="Times New Roman" w:cs="Times New Roman"/>
                <w:b/>
                <w:lang w:eastAsia="en-GB"/>
              </w:rPr>
              <w:t>2</w:t>
            </w:r>
            <w:r>
              <w:rPr>
                <w:rFonts w:ascii="Times New Roman" w:eastAsia="Times New Roman" w:hAnsi="Times New Roman" w:cs="Times New Roman"/>
                <w:b/>
                <w:lang w:eastAsia="en-GB"/>
              </w:rPr>
              <w:t>2</w:t>
            </w:r>
            <w:r w:rsidR="00AF7D78" w:rsidRPr="008C15E7">
              <w:rPr>
                <w:rFonts w:ascii="Times New Roman" w:eastAsia="Times New Roman" w:hAnsi="Times New Roman" w:cs="Times New Roman"/>
                <w:b/>
                <w:lang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361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C15E7" w:rsidRPr="008C15E7" w:rsidRDefault="008C15E7" w:rsidP="008C15E7">
      <w:pPr>
        <w:pStyle w:val="ListParagraph"/>
        <w:spacing w:after="0" w:line="240" w:lineRule="auto"/>
        <w:ind w:left="425"/>
        <w:jc w:val="both"/>
        <w:rPr>
          <w:rFonts w:ascii="Times New Roman" w:hAnsi="Times New Roman" w:cs="Times New Roman"/>
          <w:lang w:val="en-US"/>
        </w:rPr>
      </w:pPr>
      <w:r w:rsidRPr="008C15E7">
        <w:rPr>
          <w:rFonts w:ascii="Times New Roman" w:hAnsi="Times New Roman" w:cs="Times New Roman"/>
          <w:lang w:val="en-US"/>
        </w:rPr>
        <w:t>Unit INTPA F1 – Climate Change</w:t>
      </w:r>
      <w:proofErr w:type="gramStart"/>
      <w:r w:rsidRPr="008C15E7">
        <w:rPr>
          <w:rFonts w:ascii="Times New Roman" w:hAnsi="Times New Roman" w:cs="Times New Roman"/>
          <w:lang w:val="en-US"/>
        </w:rPr>
        <w:t>;</w:t>
      </w:r>
      <w:proofErr w:type="gramEnd"/>
      <w:r w:rsidRPr="008C15E7">
        <w:rPr>
          <w:rFonts w:ascii="Times New Roman" w:hAnsi="Times New Roman" w:cs="Times New Roman"/>
          <w:lang w:val="en-US"/>
        </w:rPr>
        <w:t xml:space="preserve"> Sustainable Energy and Nuclear Safety is offering a seconded national expert position under the responsibility of the Head of Unit to assist on climate and sustainable energy policies and </w:t>
      </w:r>
      <w:proofErr w:type="spellStart"/>
      <w:r w:rsidRPr="008C15E7">
        <w:rPr>
          <w:rFonts w:ascii="Times New Roman" w:hAnsi="Times New Roman" w:cs="Times New Roman"/>
          <w:lang w:val="en-US"/>
        </w:rPr>
        <w:t>programmes</w:t>
      </w:r>
      <w:proofErr w:type="spellEnd"/>
      <w:r w:rsidRPr="008C15E7">
        <w:rPr>
          <w:rFonts w:ascii="Times New Roman" w:hAnsi="Times New Roman" w:cs="Times New Roman"/>
          <w:lang w:val="en-US"/>
        </w:rPr>
        <w:t xml:space="preserve">. The Unit is </w:t>
      </w:r>
      <w:proofErr w:type="spellStart"/>
      <w:r w:rsidRPr="008C15E7">
        <w:rPr>
          <w:rFonts w:ascii="Times New Roman" w:hAnsi="Times New Roman" w:cs="Times New Roman"/>
          <w:lang w:val="en-US"/>
        </w:rPr>
        <w:t>centre</w:t>
      </w:r>
      <w:proofErr w:type="spellEnd"/>
      <w:r w:rsidRPr="008C15E7">
        <w:rPr>
          <w:rFonts w:ascii="Times New Roman" w:hAnsi="Times New Roman" w:cs="Times New Roman"/>
          <w:lang w:val="en-US"/>
        </w:rPr>
        <w:t xml:space="preserve"> of expertise for EU international cooperation regarding sustainable energy and climate change. It provides expertise and supports partner countries in the area of climate change (mitigation and adaptation) including in achieving climate change objectives and targets (Nationally Determined Contributions) and preventing disaster risks. It also provides expertise on increasing partner countries’ capacities to attract investments for renewable energy and energy efficiency, including by supporting the improvement of their regulatory and market frameworks. The Unit acts as liaison point with other Commission DGs (such as ENER and CLIMA) and the EEAS, EU Member States and other stakeholders to ensure appropriate integration of the external dimension of internal policies and maximizing coherence and synergies with cooperation policy and priorities. It is also focal point for the relations with international </w:t>
      </w:r>
      <w:proofErr w:type="spellStart"/>
      <w:r w:rsidRPr="008C15E7">
        <w:rPr>
          <w:rFonts w:ascii="Times New Roman" w:hAnsi="Times New Roman" w:cs="Times New Roman"/>
          <w:lang w:val="en-US"/>
        </w:rPr>
        <w:t>organisations</w:t>
      </w:r>
      <w:proofErr w:type="spellEnd"/>
      <w:r w:rsidRPr="008C15E7">
        <w:rPr>
          <w:rFonts w:ascii="Times New Roman" w:hAnsi="Times New Roman" w:cs="Times New Roman"/>
          <w:lang w:val="en-US"/>
        </w:rPr>
        <w:t xml:space="preserve"> such as IRENA, IEA, </w:t>
      </w:r>
      <w:proofErr w:type="gramStart"/>
      <w:r w:rsidRPr="008C15E7">
        <w:rPr>
          <w:rFonts w:ascii="Times New Roman" w:hAnsi="Times New Roman" w:cs="Times New Roman"/>
          <w:lang w:val="en-US"/>
        </w:rPr>
        <w:t>the</w:t>
      </w:r>
      <w:proofErr w:type="gramEnd"/>
      <w:r w:rsidRPr="008C15E7">
        <w:rPr>
          <w:rFonts w:ascii="Times New Roman" w:hAnsi="Times New Roman" w:cs="Times New Roman"/>
          <w:lang w:val="en-US"/>
        </w:rPr>
        <w:t xml:space="preserve"> United Nations Framework Convention on Climate Change (UNFCCC) amongst others.</w:t>
      </w:r>
    </w:p>
    <w:p w:rsidR="008C15E7" w:rsidRPr="008C15E7" w:rsidRDefault="008C15E7" w:rsidP="008C15E7">
      <w:pPr>
        <w:pStyle w:val="ListParagraph"/>
        <w:spacing w:after="0" w:line="240" w:lineRule="auto"/>
        <w:ind w:left="425"/>
        <w:jc w:val="both"/>
        <w:rPr>
          <w:rFonts w:ascii="Times New Roman" w:hAnsi="Times New Roman" w:cs="Times New Roman"/>
          <w:lang w:val="en-US"/>
        </w:rPr>
      </w:pPr>
    </w:p>
    <w:p w:rsidR="008C15E7" w:rsidRPr="008C15E7" w:rsidRDefault="008C15E7" w:rsidP="008C15E7">
      <w:pPr>
        <w:pStyle w:val="ListParagraph"/>
        <w:spacing w:after="0" w:line="240" w:lineRule="auto"/>
        <w:ind w:left="425"/>
        <w:jc w:val="both"/>
        <w:rPr>
          <w:rFonts w:ascii="Times New Roman" w:hAnsi="Times New Roman" w:cs="Times New Roman"/>
          <w:lang w:val="en-US"/>
        </w:rPr>
      </w:pPr>
      <w:r w:rsidRPr="008C15E7">
        <w:rPr>
          <w:rFonts w:ascii="Times New Roman" w:hAnsi="Times New Roman" w:cs="Times New Roman"/>
          <w:lang w:val="en-US"/>
        </w:rPr>
        <w:t>Main tasks:</w:t>
      </w:r>
    </w:p>
    <w:p w:rsidR="008C15E7" w:rsidRPr="008C15E7" w:rsidRDefault="008C15E7" w:rsidP="008C15E7">
      <w:pPr>
        <w:pStyle w:val="ListParagraph"/>
        <w:spacing w:after="0" w:line="240" w:lineRule="auto"/>
        <w:ind w:left="425"/>
        <w:jc w:val="both"/>
        <w:rPr>
          <w:rFonts w:ascii="Times New Roman" w:hAnsi="Times New Roman" w:cs="Times New Roman"/>
          <w:lang w:val="en-US"/>
        </w:rPr>
      </w:pPr>
    </w:p>
    <w:p w:rsidR="008C15E7" w:rsidRPr="008C15E7" w:rsidRDefault="008C15E7" w:rsidP="008C15E7">
      <w:pPr>
        <w:pStyle w:val="ListParagraph"/>
        <w:spacing w:after="0" w:line="240" w:lineRule="auto"/>
        <w:ind w:left="709" w:hanging="284"/>
        <w:jc w:val="both"/>
        <w:rPr>
          <w:rFonts w:ascii="Times New Roman" w:hAnsi="Times New Roman" w:cs="Times New Roman"/>
          <w:lang w:val="en-US"/>
        </w:rPr>
      </w:pPr>
      <w:r w:rsidRPr="008C15E7">
        <w:rPr>
          <w:rFonts w:ascii="Times New Roman" w:hAnsi="Times New Roman" w:cs="Times New Roman"/>
          <w:lang w:val="en-US"/>
        </w:rPr>
        <w:t>•</w:t>
      </w:r>
      <w:r w:rsidRPr="008C15E7">
        <w:rPr>
          <w:rFonts w:ascii="Times New Roman" w:hAnsi="Times New Roman" w:cs="Times New Roman"/>
          <w:lang w:val="en-US"/>
        </w:rPr>
        <w:tab/>
      </w:r>
      <w:proofErr w:type="gramStart"/>
      <w:r w:rsidRPr="008C15E7">
        <w:rPr>
          <w:rFonts w:ascii="Times New Roman" w:hAnsi="Times New Roman" w:cs="Times New Roman"/>
          <w:lang w:val="en-US"/>
        </w:rPr>
        <w:t>to</w:t>
      </w:r>
      <w:proofErr w:type="gramEnd"/>
      <w:r w:rsidRPr="008C15E7">
        <w:rPr>
          <w:rFonts w:ascii="Times New Roman" w:hAnsi="Times New Roman" w:cs="Times New Roman"/>
          <w:lang w:val="en-US"/>
        </w:rPr>
        <w:t xml:space="preserve"> assist the Unit in the formulation of policy and strategy orientations and guidelines in the fields of and climate change and sustainable energy transition, in good coordination with other services and partners.</w:t>
      </w:r>
    </w:p>
    <w:p w:rsidR="008C15E7" w:rsidRPr="008C15E7" w:rsidRDefault="008C15E7" w:rsidP="008C15E7">
      <w:pPr>
        <w:pStyle w:val="ListParagraph"/>
        <w:spacing w:after="0" w:line="240" w:lineRule="auto"/>
        <w:ind w:left="709" w:hanging="284"/>
        <w:jc w:val="both"/>
        <w:rPr>
          <w:rFonts w:ascii="Times New Roman" w:hAnsi="Times New Roman" w:cs="Times New Roman"/>
          <w:lang w:val="en-US"/>
        </w:rPr>
      </w:pPr>
      <w:r w:rsidRPr="008C15E7">
        <w:rPr>
          <w:rFonts w:ascii="Times New Roman" w:hAnsi="Times New Roman" w:cs="Times New Roman"/>
          <w:lang w:val="en-US"/>
        </w:rPr>
        <w:t>•</w:t>
      </w:r>
      <w:r w:rsidRPr="008C15E7">
        <w:rPr>
          <w:rFonts w:ascii="Times New Roman" w:hAnsi="Times New Roman" w:cs="Times New Roman"/>
          <w:lang w:val="en-US"/>
        </w:rPr>
        <w:tab/>
        <w:t>to support and inform activities in the climate change and sustainable energy fields with the aim of enhancing the quality and the impact of initiatives managed by DG INTPA, EU Delegations, as well as Development Finance Institutions or other stakeholders in third countries.</w:t>
      </w:r>
    </w:p>
    <w:p w:rsidR="00660776" w:rsidRPr="00863AE8" w:rsidRDefault="008C15E7" w:rsidP="008C15E7">
      <w:pPr>
        <w:pStyle w:val="ListParagraph"/>
        <w:spacing w:after="0" w:line="240" w:lineRule="auto"/>
        <w:ind w:left="709" w:hanging="284"/>
        <w:jc w:val="both"/>
        <w:rPr>
          <w:rFonts w:ascii="Times New Roman" w:eastAsia="Times New Roman" w:hAnsi="Times New Roman" w:cs="Times New Roman"/>
          <w:lang w:val="en-US" w:eastAsia="en-GB"/>
        </w:rPr>
      </w:pPr>
      <w:proofErr w:type="gramStart"/>
      <w:r w:rsidRPr="008C15E7">
        <w:rPr>
          <w:rFonts w:ascii="Times New Roman" w:hAnsi="Times New Roman" w:cs="Times New Roman"/>
          <w:lang w:val="en-US"/>
        </w:rPr>
        <w:t>•</w:t>
      </w:r>
      <w:r w:rsidRPr="008C15E7">
        <w:rPr>
          <w:rFonts w:ascii="Times New Roman" w:hAnsi="Times New Roman" w:cs="Times New Roman"/>
          <w:lang w:val="en-US"/>
        </w:rPr>
        <w:tab/>
        <w:t xml:space="preserve">to assist the Unit in the implementation of the objectives of the EU climate and sustainable energy strategies and policies on a global scale, focusing on the external dimension of the EU Green Deal, the </w:t>
      </w:r>
      <w:r w:rsidRPr="008C15E7">
        <w:rPr>
          <w:rFonts w:ascii="Times New Roman" w:hAnsi="Times New Roman" w:cs="Times New Roman"/>
          <w:lang w:val="en-US"/>
        </w:rPr>
        <w:lastRenderedPageBreak/>
        <w:t>Agenda 2030 and its SDGs 7 and 13, the Paris Agreement on climate change, as well as all other relevant initiatives pursued in the context of EU climate and energy diplomacy</w:t>
      </w:r>
      <w:r>
        <w:rPr>
          <w:rFonts w:ascii="Times New Roman" w:hAnsi="Times New Roman" w:cs="Times New Roman"/>
          <w:lang w:val="en-US"/>
        </w:rPr>
        <w:t>.</w:t>
      </w:r>
      <w:proofErr w:type="gramEnd"/>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C15E7" w:rsidRPr="008C15E7">
        <w:rPr>
          <w:rFonts w:ascii="Times New Roman" w:hAnsi="Times New Roman" w:cs="Times New Roman"/>
          <w:lang w:val="en-US"/>
        </w:rPr>
        <w:t>preferably energy, climate, environmental studies, and/or international development or related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C15E7" w:rsidRPr="008C15E7" w:rsidRDefault="008C15E7" w:rsidP="008C15E7">
      <w:pPr>
        <w:tabs>
          <w:tab w:val="left" w:pos="709"/>
        </w:tabs>
        <w:spacing w:after="0" w:line="240" w:lineRule="auto"/>
        <w:ind w:left="709" w:right="60"/>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At least 3 years of proven, full-time professional experience in one or more areas relevant to:</w:t>
      </w:r>
    </w:p>
    <w:p w:rsidR="008C15E7" w:rsidRPr="008C15E7" w:rsidRDefault="008C15E7" w:rsidP="008C15E7">
      <w:pPr>
        <w:tabs>
          <w:tab w:val="left" w:pos="709"/>
        </w:tabs>
        <w:spacing w:after="0" w:line="240" w:lineRule="auto"/>
        <w:ind w:left="709" w:right="60"/>
        <w:jc w:val="both"/>
        <w:rPr>
          <w:rFonts w:ascii="Times New Roman" w:eastAsia="Times New Roman" w:hAnsi="Times New Roman" w:cs="Times New Roman"/>
          <w:lang w:val="en-US" w:eastAsia="en-GB"/>
        </w:rPr>
      </w:pPr>
    </w:p>
    <w:p w:rsidR="008C15E7" w:rsidRPr="008C15E7" w:rsidRDefault="008C15E7" w:rsidP="008C15E7">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Climate change and sustainable energy policy analysis, formulation and monitoring;</w:t>
      </w:r>
    </w:p>
    <w:p w:rsidR="008C15E7" w:rsidRPr="008C15E7" w:rsidRDefault="008C15E7" w:rsidP="008C15E7">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Climate change and sustainable energy project design, management and coordination;</w:t>
      </w:r>
    </w:p>
    <w:p w:rsidR="008C15E7" w:rsidRPr="008C15E7" w:rsidRDefault="008C15E7" w:rsidP="008C15E7">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International cooperation and development policy in the field of sustainable energy and climate change.</w:t>
      </w:r>
    </w:p>
    <w:p w:rsidR="008C15E7" w:rsidRPr="008C15E7" w:rsidRDefault="008C15E7" w:rsidP="008C15E7">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Good capacity to produce written contributions and to ensure coordination of activities related to climate and sustainable energy policies in a multilateral environment;</w:t>
      </w:r>
    </w:p>
    <w:p w:rsidR="008C15E7" w:rsidRPr="008C15E7" w:rsidRDefault="008C15E7" w:rsidP="008C15E7">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Familiarity with the process of international climate negotiations under the UNFCCC would be an asset;</w:t>
      </w:r>
    </w:p>
    <w:p w:rsidR="008C15E7" w:rsidRPr="008C15E7" w:rsidRDefault="008C15E7" w:rsidP="008C15E7">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 xml:space="preserve">Previous experience in a country representation of a bilateral, multilateral or international </w:t>
      </w:r>
      <w:proofErr w:type="spellStart"/>
      <w:r w:rsidRPr="008C15E7">
        <w:rPr>
          <w:rFonts w:ascii="Times New Roman" w:eastAsia="Times New Roman" w:hAnsi="Times New Roman" w:cs="Times New Roman"/>
          <w:lang w:val="en-US" w:eastAsia="en-GB"/>
        </w:rPr>
        <w:t>organisation</w:t>
      </w:r>
      <w:proofErr w:type="spellEnd"/>
      <w:r w:rsidRPr="008C15E7">
        <w:rPr>
          <w:rFonts w:ascii="Times New Roman" w:eastAsia="Times New Roman" w:hAnsi="Times New Roman" w:cs="Times New Roman"/>
          <w:lang w:val="en-US" w:eastAsia="en-GB"/>
        </w:rPr>
        <w:t xml:space="preserve"> or in a bilateral aid agency/ministry (e.g. EU Delegation, an EU Member State Embassy/development agency office or an UN regional office) would be an asset.</w:t>
      </w:r>
    </w:p>
    <w:p w:rsidR="00151FDA" w:rsidRPr="008C15E7" w:rsidRDefault="008C15E7" w:rsidP="008C15E7">
      <w:pPr>
        <w:pStyle w:val="ListParagraph"/>
        <w:numPr>
          <w:ilvl w:val="0"/>
          <w:numId w:val="28"/>
        </w:numPr>
        <w:tabs>
          <w:tab w:val="left" w:pos="709"/>
        </w:tabs>
        <w:spacing w:after="0" w:line="240" w:lineRule="auto"/>
        <w:ind w:left="993" w:right="60" w:hanging="284"/>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 xml:space="preserve">Previous experience with blended finance instruments </w:t>
      </w:r>
      <w:proofErr w:type="gramStart"/>
      <w:r w:rsidRPr="008C15E7">
        <w:rPr>
          <w:rFonts w:ascii="Times New Roman" w:eastAsia="Times New Roman" w:hAnsi="Times New Roman" w:cs="Times New Roman"/>
          <w:lang w:val="en-US" w:eastAsia="en-GB"/>
        </w:rPr>
        <w:t>is considered</w:t>
      </w:r>
      <w:proofErr w:type="gramEnd"/>
      <w:r w:rsidRPr="008C15E7">
        <w:rPr>
          <w:rFonts w:ascii="Times New Roman" w:eastAsia="Times New Roman" w:hAnsi="Times New Roman" w:cs="Times New Roman"/>
          <w:lang w:val="en-US" w:eastAsia="en-GB"/>
        </w:rPr>
        <w:t xml:space="preserve"> an asset.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C15E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C15E7">
        <w:rPr>
          <w:rFonts w:ascii="Times New Roman" w:eastAsia="Times New Roman" w:hAnsi="Times New Roman" w:cs="Times New Roman"/>
          <w:lang w:val="en-US" w:eastAsia="en-GB"/>
        </w:rPr>
        <w:t>Excellent writing and oral communication skills in English (C2). Good working knowledge of French is an asset (C1).</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73BF8" w:rsidRDefault="00A73BF8"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C15E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15"/>
  </w:num>
  <w:num w:numId="7">
    <w:abstractNumId w:val="25"/>
  </w:num>
  <w:num w:numId="8">
    <w:abstractNumId w:val="27"/>
  </w:num>
  <w:num w:numId="9">
    <w:abstractNumId w:val="23"/>
  </w:num>
  <w:num w:numId="10">
    <w:abstractNumId w:val="12"/>
  </w:num>
  <w:num w:numId="11">
    <w:abstractNumId w:val="24"/>
  </w:num>
  <w:num w:numId="12">
    <w:abstractNumId w:val="26"/>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8"/>
  </w:num>
  <w:num w:numId="21">
    <w:abstractNumId w:val="9"/>
  </w:num>
  <w:num w:numId="22">
    <w:abstractNumId w:val="18"/>
  </w:num>
  <w:num w:numId="23">
    <w:abstractNumId w:val="4"/>
  </w:num>
  <w:num w:numId="24">
    <w:abstractNumId w:val="6"/>
  </w:num>
  <w:num w:numId="25">
    <w:abstractNumId w:val="0"/>
  </w:num>
  <w:num w:numId="26">
    <w:abstractNumId w:val="21"/>
  </w:num>
  <w:num w:numId="27">
    <w:abstractNumId w:val="10"/>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8C15E7"/>
    <w:rsid w:val="00943796"/>
    <w:rsid w:val="0098353F"/>
    <w:rsid w:val="00994581"/>
    <w:rsid w:val="009C7B2E"/>
    <w:rsid w:val="00A63619"/>
    <w:rsid w:val="00A73BF8"/>
    <w:rsid w:val="00A92957"/>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EE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tefano.Signor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7F7C-7B6C-471F-A1A0-340D2D4E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8444</Characters>
  <Application>Microsoft Office Word</Application>
  <DocSecurity>0</DocSecurity>
  <Lines>196</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2021-04-12T10:13:00Z</dcterms:created>
  <dcterms:modified xsi:type="dcterms:W3CDTF">2021-04-12T10:13:00Z</dcterms:modified>
</cp:coreProperties>
</file>