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34993" w:rsidP="009F2877">
            <w:pPr>
              <w:rPr>
                <w:rFonts w:ascii="Times New Roman" w:eastAsia="Times New Roman" w:hAnsi="Times New Roman" w:cs="Times New Roman"/>
                <w:b/>
                <w:sz w:val="24"/>
                <w:szCs w:val="20"/>
                <w:lang w:eastAsia="en-GB"/>
              </w:rPr>
            </w:pPr>
            <w:bookmarkStart w:id="0" w:name="_GoBack"/>
            <w:r w:rsidRPr="00434993">
              <w:rPr>
                <w:rFonts w:ascii="Times New Roman" w:eastAsia="Times New Roman" w:hAnsi="Times New Roman" w:cs="Times New Roman"/>
                <w:b/>
                <w:sz w:val="24"/>
                <w:szCs w:val="20"/>
                <w:lang w:eastAsia="en-GB"/>
              </w:rPr>
              <w:t>SG-RECOVER-B-3</w:t>
            </w:r>
            <w:bookmarkEnd w:id="0"/>
          </w:p>
        </w:tc>
      </w:tr>
      <w:tr w:rsidR="00AF7D78" w:rsidRPr="004906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34993" w:rsidRPr="0017461F" w:rsidRDefault="00434993" w:rsidP="00434993">
            <w:pPr>
              <w:rPr>
                <w:rFonts w:ascii="Times New Roman" w:hAnsi="Times New Roman" w:cs="Times New Roman"/>
                <w:b/>
                <w:lang w:val="en-GB"/>
              </w:rPr>
            </w:pPr>
            <w:r w:rsidRPr="0017461F">
              <w:rPr>
                <w:rFonts w:ascii="Times New Roman" w:hAnsi="Times New Roman" w:cs="Times New Roman"/>
                <w:b/>
                <w:lang w:val="en-GB"/>
              </w:rPr>
              <w:t>Luca ROSSI</w:t>
            </w:r>
          </w:p>
          <w:p w:rsidR="00434993" w:rsidRPr="0017461F" w:rsidRDefault="00434993" w:rsidP="00434993">
            <w:pPr>
              <w:rPr>
                <w:rFonts w:ascii="Times New Roman" w:hAnsi="Times New Roman" w:cs="Times New Roman"/>
                <w:b/>
                <w:lang w:val="en-GB"/>
              </w:rPr>
            </w:pPr>
            <w:hyperlink r:id="rId9" w:history="1">
              <w:r w:rsidRPr="00CB4308">
                <w:rPr>
                  <w:rStyle w:val="Hyperlink"/>
                  <w:rFonts w:ascii="Times New Roman" w:hAnsi="Times New Roman" w:cs="Times New Roman"/>
                  <w:b/>
                  <w:lang w:val="en-GB"/>
                </w:rPr>
                <w:t>luca.rossi@ec.europa.eu</w:t>
              </w:r>
            </w:hyperlink>
            <w:r>
              <w:rPr>
                <w:rFonts w:ascii="Times New Roman" w:hAnsi="Times New Roman" w:cs="Times New Roman"/>
                <w:b/>
                <w:lang w:val="en-GB"/>
              </w:rPr>
              <w:t xml:space="preserve"> </w:t>
            </w:r>
          </w:p>
          <w:p w:rsidR="00B47B23" w:rsidRPr="00C612EC" w:rsidRDefault="00434993" w:rsidP="00434993">
            <w:pPr>
              <w:rPr>
                <w:rFonts w:ascii="Times New Roman" w:hAnsi="Times New Roman" w:cs="Times New Roman"/>
                <w:b/>
              </w:rPr>
            </w:pPr>
            <w:r w:rsidRPr="0017461F">
              <w:rPr>
                <w:rFonts w:ascii="Times New Roman" w:hAnsi="Times New Roman" w:cs="Times New Roman"/>
                <w:b/>
                <w:lang w:val="en-GB"/>
              </w:rPr>
              <w:t>+32 229-66755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A4A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A4A5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A4A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06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34993" w:rsidRDefault="00434993" w:rsidP="00434993">
      <w:pPr>
        <w:spacing w:after="0" w:line="240" w:lineRule="auto"/>
        <w:ind w:left="426"/>
        <w:rPr>
          <w:rFonts w:ascii="Times New Roman" w:eastAsia="Times New Roman" w:hAnsi="Times New Roman" w:cs="Times New Roman"/>
          <w:lang w:val="en-GB" w:eastAsia="en-GB"/>
        </w:rPr>
      </w:pPr>
      <w:r w:rsidRPr="00ED52BE">
        <w:rPr>
          <w:rFonts w:ascii="Times New Roman" w:eastAsia="Times New Roman" w:hAnsi="Times New Roman" w:cs="Times New Roman"/>
          <w:lang w:val="en-GB" w:eastAsia="en-GB"/>
        </w:rPr>
        <w:t xml:space="preserve">The Recovery and Resilience Task Force (RECOVER) </w:t>
      </w:r>
      <w:proofErr w:type="gramStart"/>
      <w:r w:rsidRPr="00ED52BE">
        <w:rPr>
          <w:rFonts w:ascii="Times New Roman" w:eastAsia="Times New Roman" w:hAnsi="Times New Roman" w:cs="Times New Roman"/>
          <w:lang w:val="en-GB" w:eastAsia="en-GB"/>
        </w:rPr>
        <w:t>was established</w:t>
      </w:r>
      <w:proofErr w:type="gramEnd"/>
      <w:r w:rsidRPr="00ED52BE">
        <w:rPr>
          <w:rFonts w:ascii="Times New Roman" w:eastAsia="Times New Roman" w:hAnsi="Times New Roman" w:cs="Times New Roman"/>
          <w:lang w:val="en-GB" w:eastAsia="en-GB"/>
        </w:rPr>
        <w:t xml:space="preserve"> on 16 August 2020 within the European Commission’s Secretariat-General. RECOVER is responsible for steering the implementation of the Recovery and Resilience Facility and for coordinating the European Semester. RECOVER reports to Commission President Ursula von der </w:t>
      </w:r>
      <w:proofErr w:type="spellStart"/>
      <w:r w:rsidRPr="00ED52BE">
        <w:rPr>
          <w:rFonts w:ascii="Times New Roman" w:eastAsia="Times New Roman" w:hAnsi="Times New Roman" w:cs="Times New Roman"/>
          <w:lang w:val="en-GB" w:eastAsia="en-GB"/>
        </w:rPr>
        <w:t>Leyen</w:t>
      </w:r>
      <w:proofErr w:type="spellEnd"/>
      <w:r w:rsidRPr="00ED52BE">
        <w:rPr>
          <w:rFonts w:ascii="Times New Roman" w:eastAsia="Times New Roman" w:hAnsi="Times New Roman" w:cs="Times New Roman"/>
          <w:lang w:val="en-GB" w:eastAsia="en-GB"/>
        </w:rPr>
        <w:t>.</w:t>
      </w:r>
    </w:p>
    <w:p w:rsidR="00434993" w:rsidRPr="00ED52BE" w:rsidRDefault="00434993" w:rsidP="00434993">
      <w:pPr>
        <w:spacing w:after="0" w:line="240" w:lineRule="auto"/>
        <w:ind w:left="426"/>
        <w:rPr>
          <w:rFonts w:ascii="Times New Roman" w:eastAsia="Times New Roman" w:hAnsi="Times New Roman" w:cs="Times New Roman"/>
          <w:lang w:val="en-GB" w:eastAsia="en-GB"/>
        </w:rPr>
      </w:pPr>
    </w:p>
    <w:p w:rsidR="00434993" w:rsidRDefault="00434993" w:rsidP="00434993">
      <w:pPr>
        <w:spacing w:after="0" w:line="240" w:lineRule="auto"/>
        <w:ind w:left="426"/>
        <w:rPr>
          <w:rFonts w:ascii="Times New Roman" w:eastAsia="Times New Roman" w:hAnsi="Times New Roman" w:cs="Times New Roman"/>
          <w:lang w:val="en-GB" w:eastAsia="en-GB"/>
        </w:rPr>
      </w:pPr>
      <w:r w:rsidRPr="00ED52BE">
        <w:rPr>
          <w:rFonts w:ascii="Times New Roman" w:eastAsia="Times New Roman" w:hAnsi="Times New Roman" w:cs="Times New Roman"/>
          <w:lang w:val="en-GB" w:eastAsia="en-GB"/>
        </w:rPr>
        <w:t xml:space="preserve">RECOVER works in close cooperation with the Commission’s Directorate-General for Economic and Financial Affairs </w:t>
      </w:r>
      <w:proofErr w:type="gramStart"/>
      <w:r w:rsidRPr="00ED52BE">
        <w:rPr>
          <w:rFonts w:ascii="Times New Roman" w:eastAsia="Times New Roman" w:hAnsi="Times New Roman" w:cs="Times New Roman"/>
          <w:lang w:val="en-GB" w:eastAsia="en-GB"/>
        </w:rPr>
        <w:t>to</w:t>
      </w:r>
      <w:proofErr w:type="gramEnd"/>
      <w:r w:rsidRPr="00ED52BE">
        <w:rPr>
          <w:rFonts w:ascii="Times New Roman" w:eastAsia="Times New Roman" w:hAnsi="Times New Roman" w:cs="Times New Roman"/>
          <w:lang w:val="en-GB" w:eastAsia="en-GB"/>
        </w:rPr>
        <w:t>:</w:t>
      </w:r>
    </w:p>
    <w:p w:rsidR="00434993" w:rsidRPr="00ED52BE" w:rsidRDefault="00434993" w:rsidP="00434993">
      <w:pPr>
        <w:spacing w:after="0" w:line="240" w:lineRule="auto"/>
        <w:ind w:left="426"/>
        <w:rPr>
          <w:rFonts w:ascii="Times New Roman" w:eastAsia="Times New Roman" w:hAnsi="Times New Roman" w:cs="Times New Roman"/>
          <w:lang w:val="en-GB" w:eastAsia="en-GB"/>
        </w:rPr>
      </w:pPr>
    </w:p>
    <w:p w:rsidR="00434993" w:rsidRPr="00ED52BE" w:rsidRDefault="00434993" w:rsidP="00434993">
      <w:pPr>
        <w:pStyle w:val="ListParagraph"/>
        <w:numPr>
          <w:ilvl w:val="0"/>
          <w:numId w:val="36"/>
        </w:numPr>
        <w:spacing w:after="0" w:line="240" w:lineRule="auto"/>
        <w:ind w:left="709" w:hanging="283"/>
        <w:rPr>
          <w:rFonts w:ascii="Times New Roman" w:eastAsia="Times New Roman" w:hAnsi="Times New Roman" w:cs="Times New Roman"/>
          <w:lang w:val="en-GB" w:eastAsia="en-GB"/>
        </w:rPr>
      </w:pPr>
      <w:r w:rsidRPr="00ED52BE">
        <w:rPr>
          <w:rFonts w:ascii="Times New Roman" w:eastAsia="Times New Roman" w:hAnsi="Times New Roman" w:cs="Times New Roman"/>
          <w:lang w:val="en-GB" w:eastAsia="en-GB"/>
        </w:rPr>
        <w:t>coordinate support to the Member States in the elaboration of their recovery and resilience plans;</w:t>
      </w:r>
    </w:p>
    <w:p w:rsidR="00434993" w:rsidRPr="00ED52BE" w:rsidRDefault="00434993" w:rsidP="00434993">
      <w:pPr>
        <w:pStyle w:val="ListParagraph"/>
        <w:numPr>
          <w:ilvl w:val="0"/>
          <w:numId w:val="36"/>
        </w:numPr>
        <w:spacing w:after="0" w:line="240" w:lineRule="auto"/>
        <w:ind w:left="709" w:hanging="283"/>
        <w:rPr>
          <w:rFonts w:ascii="Times New Roman" w:eastAsia="Times New Roman" w:hAnsi="Times New Roman" w:cs="Times New Roman"/>
          <w:lang w:val="en-GB" w:eastAsia="en-GB"/>
        </w:rPr>
      </w:pPr>
      <w:r w:rsidRPr="00ED52BE">
        <w:rPr>
          <w:rFonts w:ascii="Times New Roman" w:eastAsia="Times New Roman" w:hAnsi="Times New Roman" w:cs="Times New Roman"/>
          <w:lang w:val="en-GB" w:eastAsia="en-GB"/>
        </w:rPr>
        <w:t>engage with the Member States to ensure that the notified plans comply with the regulatory requirements set by the legislation and that the proposed reform and investment initiatives deliver on the objectives of the twin green and digital  transition, of recovery and resilience;</w:t>
      </w:r>
    </w:p>
    <w:p w:rsidR="00434993" w:rsidRPr="00ED52BE" w:rsidRDefault="00434993" w:rsidP="00434993">
      <w:pPr>
        <w:pStyle w:val="ListParagraph"/>
        <w:numPr>
          <w:ilvl w:val="0"/>
          <w:numId w:val="36"/>
        </w:numPr>
        <w:spacing w:after="0" w:line="240" w:lineRule="auto"/>
        <w:ind w:left="709" w:hanging="283"/>
        <w:rPr>
          <w:rFonts w:ascii="Times New Roman" w:eastAsia="Times New Roman" w:hAnsi="Times New Roman" w:cs="Times New Roman"/>
          <w:lang w:val="en-GB" w:eastAsia="en-GB"/>
        </w:rPr>
      </w:pPr>
      <w:r w:rsidRPr="00ED52BE">
        <w:rPr>
          <w:rFonts w:ascii="Times New Roman" w:eastAsia="Times New Roman" w:hAnsi="Times New Roman" w:cs="Times New Roman"/>
          <w:lang w:val="en-GB" w:eastAsia="en-GB"/>
        </w:rPr>
        <w:t>prepare the necessary implementing acts for the approval of the plans;</w:t>
      </w:r>
    </w:p>
    <w:p w:rsidR="00434993" w:rsidRPr="00ED52BE" w:rsidRDefault="00434993" w:rsidP="00434993">
      <w:pPr>
        <w:pStyle w:val="ListParagraph"/>
        <w:numPr>
          <w:ilvl w:val="0"/>
          <w:numId w:val="36"/>
        </w:numPr>
        <w:spacing w:after="0" w:line="240" w:lineRule="auto"/>
        <w:ind w:left="709" w:hanging="283"/>
        <w:rPr>
          <w:rFonts w:ascii="Times New Roman" w:eastAsia="Times New Roman" w:hAnsi="Times New Roman" w:cs="Times New Roman"/>
          <w:lang w:val="en-GB" w:eastAsia="en-GB"/>
        </w:rPr>
      </w:pPr>
      <w:r w:rsidRPr="00ED52BE">
        <w:rPr>
          <w:rFonts w:ascii="Times New Roman" w:eastAsia="Times New Roman" w:hAnsi="Times New Roman" w:cs="Times New Roman"/>
          <w:lang w:val="en-GB" w:eastAsia="en-GB"/>
        </w:rPr>
        <w:t>assess the progress made by the Member States in the implementation of the plans and analyse the periodic reports provided for by the legislation;</w:t>
      </w:r>
    </w:p>
    <w:p w:rsidR="00434993" w:rsidRPr="00ED52BE" w:rsidRDefault="00434993" w:rsidP="00434993">
      <w:pPr>
        <w:pStyle w:val="ListParagraph"/>
        <w:numPr>
          <w:ilvl w:val="0"/>
          <w:numId w:val="36"/>
        </w:numPr>
        <w:spacing w:after="0" w:line="240" w:lineRule="auto"/>
        <w:ind w:left="709" w:hanging="283"/>
        <w:rPr>
          <w:rFonts w:ascii="Times New Roman" w:eastAsia="Times New Roman" w:hAnsi="Times New Roman" w:cs="Times New Roman"/>
          <w:lang w:val="en-GB" w:eastAsia="en-GB"/>
        </w:rPr>
      </w:pPr>
      <w:proofErr w:type="gramStart"/>
      <w:r w:rsidRPr="00ED52BE">
        <w:rPr>
          <w:rFonts w:ascii="Times New Roman" w:eastAsia="Times New Roman" w:hAnsi="Times New Roman" w:cs="Times New Roman"/>
          <w:lang w:val="en-GB" w:eastAsia="en-GB"/>
        </w:rPr>
        <w:t>coordinate</w:t>
      </w:r>
      <w:proofErr w:type="gramEnd"/>
      <w:r w:rsidRPr="00ED52BE">
        <w:rPr>
          <w:rFonts w:ascii="Times New Roman" w:eastAsia="Times New Roman" w:hAnsi="Times New Roman" w:cs="Times New Roman"/>
          <w:lang w:val="en-GB" w:eastAsia="en-GB"/>
        </w:rPr>
        <w:t xml:space="preserve"> the European Semester in this period of time.</w:t>
      </w:r>
    </w:p>
    <w:p w:rsidR="00434993" w:rsidRDefault="00434993" w:rsidP="00434993">
      <w:pPr>
        <w:spacing w:after="0" w:line="240" w:lineRule="auto"/>
        <w:ind w:left="426"/>
        <w:rPr>
          <w:rFonts w:ascii="Times New Roman" w:eastAsia="Times New Roman" w:hAnsi="Times New Roman" w:cs="Times New Roman"/>
          <w:lang w:val="en-GB" w:eastAsia="en-GB"/>
        </w:rPr>
      </w:pPr>
    </w:p>
    <w:p w:rsidR="00660776" w:rsidRPr="004906CD" w:rsidRDefault="00434993" w:rsidP="00434993">
      <w:pPr>
        <w:pStyle w:val="ListParagraph"/>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GB" w:eastAsia="en-GB"/>
        </w:rPr>
        <w:t>We propose a position of a</w:t>
      </w:r>
      <w:r w:rsidRPr="009C16C4">
        <w:rPr>
          <w:rFonts w:ascii="Times New Roman" w:eastAsia="Times New Roman" w:hAnsi="Times New Roman" w:cs="Times New Roman"/>
          <w:lang w:val="en-GB" w:eastAsia="en-GB"/>
        </w:rPr>
        <w:t xml:space="preserve"> policy officer</w:t>
      </w:r>
      <w:r>
        <w:rPr>
          <w:rFonts w:ascii="Times New Roman" w:eastAsia="Times New Roman" w:hAnsi="Times New Roman" w:cs="Times New Roman"/>
          <w:lang w:val="en-GB" w:eastAsia="en-GB"/>
        </w:rPr>
        <w:t>, who</w:t>
      </w:r>
      <w:r w:rsidRPr="009C16C4">
        <w:rPr>
          <w:rFonts w:ascii="Times New Roman" w:eastAsia="Times New Roman" w:hAnsi="Times New Roman" w:cs="Times New Roman"/>
          <w:lang w:val="en-GB" w:eastAsia="en-GB"/>
        </w:rPr>
        <w:t xml:space="preserve"> will contribute to the successful </w:t>
      </w:r>
      <w:proofErr w:type="gramStart"/>
      <w:r w:rsidRPr="009C16C4">
        <w:rPr>
          <w:rFonts w:ascii="Times New Roman" w:eastAsia="Times New Roman" w:hAnsi="Times New Roman" w:cs="Times New Roman"/>
          <w:lang w:val="en-GB" w:eastAsia="en-GB"/>
        </w:rPr>
        <w:t>roll-out</w:t>
      </w:r>
      <w:proofErr w:type="gramEnd"/>
      <w:r w:rsidRPr="009C16C4">
        <w:rPr>
          <w:rFonts w:ascii="Times New Roman" w:eastAsia="Times New Roman" w:hAnsi="Times New Roman" w:cs="Times New Roman"/>
          <w:lang w:val="en-GB" w:eastAsia="en-GB"/>
        </w:rPr>
        <w:t xml:space="preserve"> of the Recovery and Resilience Facility. The policy officer will be part of the team responsible for the assessment of the Member States’ (draft) recovery and resilience plans. The policy officer will also contribute to the regular monitoring on the progress towards the implementation of the final recovery and resilience plans, in line with the milestones and targets agreed with the Member States. Member of the country teams </w:t>
      </w:r>
      <w:r>
        <w:rPr>
          <w:rFonts w:ascii="Times New Roman" w:eastAsia="Times New Roman" w:hAnsi="Times New Roman" w:cs="Times New Roman"/>
          <w:lang w:val="en-GB" w:eastAsia="en-GB"/>
        </w:rPr>
        <w:t>and thematic areas of responsibility will be determined at a later stage.</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0F5A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34993" w:rsidRPr="00434993">
        <w:rPr>
          <w:rFonts w:ascii="Times New Roman" w:hAnsi="Times New Roman" w:cs="Times New Roman"/>
          <w:lang w:val="en-US"/>
        </w:rPr>
        <w:t>law, economics or political sciences</w:t>
      </w:r>
      <w:r w:rsidR="00BA4A54" w:rsidRPr="00BA4A54">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34993" w:rsidRPr="00434993" w:rsidRDefault="00434993" w:rsidP="00434993">
      <w:pPr>
        <w:tabs>
          <w:tab w:val="left" w:pos="709"/>
        </w:tabs>
        <w:spacing w:after="0" w:line="240" w:lineRule="auto"/>
        <w:ind w:left="709" w:right="60"/>
        <w:jc w:val="both"/>
        <w:rPr>
          <w:rFonts w:ascii="Times New Roman" w:eastAsia="Times New Roman" w:hAnsi="Times New Roman" w:cs="Times New Roman"/>
          <w:lang w:val="en-US" w:eastAsia="en-GB"/>
        </w:rPr>
      </w:pPr>
      <w:r w:rsidRPr="00434993">
        <w:rPr>
          <w:rFonts w:ascii="Times New Roman" w:eastAsia="Times New Roman" w:hAnsi="Times New Roman" w:cs="Times New Roman"/>
          <w:lang w:val="en-US" w:eastAsia="en-GB"/>
        </w:rPr>
        <w:t xml:space="preserve">The candidate has a solid knowledge and proven track record in the field of economic governance/European Semester and/or sectorial/thematic policies relevant for the implementation of the Recovery and Resilience Facility, e.g. in the area of social and economic resilience or the twin transition. </w:t>
      </w:r>
    </w:p>
    <w:p w:rsidR="00434993" w:rsidRPr="00434993" w:rsidRDefault="00434993" w:rsidP="00434993">
      <w:pPr>
        <w:tabs>
          <w:tab w:val="left" w:pos="709"/>
        </w:tabs>
        <w:spacing w:after="0" w:line="240" w:lineRule="auto"/>
        <w:ind w:left="709" w:right="60"/>
        <w:jc w:val="both"/>
        <w:rPr>
          <w:rFonts w:ascii="Times New Roman" w:eastAsia="Times New Roman" w:hAnsi="Times New Roman" w:cs="Times New Roman"/>
          <w:lang w:val="en-US" w:eastAsia="en-GB"/>
        </w:rPr>
      </w:pPr>
      <w:r w:rsidRPr="00434993">
        <w:rPr>
          <w:rFonts w:ascii="Times New Roman" w:eastAsia="Times New Roman" w:hAnsi="Times New Roman" w:cs="Times New Roman"/>
          <w:lang w:val="en-US" w:eastAsia="en-GB"/>
        </w:rPr>
        <w:t xml:space="preserve">   </w:t>
      </w:r>
    </w:p>
    <w:p w:rsidR="00434993" w:rsidRPr="00434993" w:rsidRDefault="00434993" w:rsidP="00434993">
      <w:pPr>
        <w:tabs>
          <w:tab w:val="left" w:pos="709"/>
        </w:tabs>
        <w:spacing w:after="0" w:line="240" w:lineRule="auto"/>
        <w:ind w:left="709" w:right="60"/>
        <w:jc w:val="both"/>
        <w:rPr>
          <w:rFonts w:ascii="Times New Roman" w:eastAsia="Times New Roman" w:hAnsi="Times New Roman" w:cs="Times New Roman"/>
          <w:lang w:val="en-US" w:eastAsia="en-GB"/>
        </w:rPr>
      </w:pPr>
      <w:r w:rsidRPr="00434993">
        <w:rPr>
          <w:rFonts w:ascii="Times New Roman" w:eastAsia="Times New Roman" w:hAnsi="Times New Roman" w:cs="Times New Roman"/>
          <w:lang w:val="en-US" w:eastAsia="en-GB"/>
        </w:rPr>
        <w:t xml:space="preserve">Experience with </w:t>
      </w:r>
      <w:proofErr w:type="gramStart"/>
      <w:r w:rsidRPr="00434993">
        <w:rPr>
          <w:rFonts w:ascii="Times New Roman" w:eastAsia="Times New Roman" w:hAnsi="Times New Roman" w:cs="Times New Roman"/>
          <w:lang w:val="en-US" w:eastAsia="en-GB"/>
        </w:rPr>
        <w:t>cross-cutting</w:t>
      </w:r>
      <w:proofErr w:type="gramEnd"/>
      <w:r w:rsidRPr="00434993">
        <w:rPr>
          <w:rFonts w:ascii="Times New Roman" w:eastAsia="Times New Roman" w:hAnsi="Times New Roman" w:cs="Times New Roman"/>
          <w:lang w:val="en-US" w:eastAsia="en-GB"/>
        </w:rPr>
        <w:t xml:space="preserve"> EU policies, legal drafting and inter-institutional negotiations would be an asset. The successful candidate can combine detailed knowledge of relevant files with the focus on the bigger picture. She/he can quickly </w:t>
      </w:r>
      <w:proofErr w:type="spellStart"/>
      <w:r w:rsidRPr="00434993">
        <w:rPr>
          <w:rFonts w:ascii="Times New Roman" w:eastAsia="Times New Roman" w:hAnsi="Times New Roman" w:cs="Times New Roman"/>
          <w:lang w:val="en-US" w:eastAsia="en-GB"/>
        </w:rPr>
        <w:t>analyse</w:t>
      </w:r>
      <w:proofErr w:type="spellEnd"/>
      <w:r w:rsidRPr="00434993">
        <w:rPr>
          <w:rFonts w:ascii="Times New Roman" w:eastAsia="Times New Roman" w:hAnsi="Times New Roman" w:cs="Times New Roman"/>
          <w:lang w:val="en-US" w:eastAsia="en-GB"/>
        </w:rPr>
        <w:t xml:space="preserve"> and present complex policy issues</w:t>
      </w:r>
      <w:r>
        <w:rPr>
          <w:rFonts w:ascii="Times New Roman" w:eastAsia="Times New Roman" w:hAnsi="Times New Roman" w:cs="Times New Roman"/>
          <w:lang w:val="en-US" w:eastAsia="en-GB"/>
        </w:rPr>
        <w:t>.</w:t>
      </w:r>
      <w:r w:rsidRPr="00434993">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434993">
        <w:rPr>
          <w:rFonts w:ascii="Times New Roman" w:eastAsia="Times New Roman" w:hAnsi="Times New Roman" w:cs="Times New Roman"/>
          <w:lang w:val="en-US" w:eastAsia="en-GB"/>
        </w:rPr>
        <w:t>She/he is result oriented.</w:t>
      </w:r>
    </w:p>
    <w:p w:rsidR="00434993" w:rsidRPr="00434993" w:rsidRDefault="00434993" w:rsidP="00434993">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C612EC" w:rsidRDefault="00434993" w:rsidP="00434993">
      <w:pPr>
        <w:tabs>
          <w:tab w:val="left" w:pos="709"/>
        </w:tabs>
        <w:spacing w:after="0" w:line="240" w:lineRule="auto"/>
        <w:ind w:left="709" w:right="60"/>
        <w:jc w:val="both"/>
        <w:rPr>
          <w:rFonts w:ascii="Times New Roman" w:eastAsia="Times New Roman" w:hAnsi="Times New Roman" w:cs="Times New Roman"/>
          <w:lang w:val="en-US" w:eastAsia="en-GB"/>
        </w:rPr>
      </w:pPr>
      <w:r w:rsidRPr="00434993">
        <w:rPr>
          <w:rFonts w:ascii="Times New Roman" w:eastAsia="Times New Roman" w:hAnsi="Times New Roman" w:cs="Times New Roman"/>
          <w:lang w:val="en-US" w:eastAsia="en-GB"/>
        </w:rPr>
        <w:t xml:space="preserve">The candidate will work as a member of a strong team working closely with other parts of the RECOVER Task Force and the Secretariat-General, other entities in the Commission and external stakeholders. She/he </w:t>
      </w:r>
      <w:proofErr w:type="gramStart"/>
      <w:r w:rsidRPr="00434993">
        <w:rPr>
          <w:rFonts w:ascii="Times New Roman" w:eastAsia="Times New Roman" w:hAnsi="Times New Roman" w:cs="Times New Roman"/>
          <w:lang w:val="en-US" w:eastAsia="en-GB"/>
        </w:rPr>
        <w:t>will be expected</w:t>
      </w:r>
      <w:proofErr w:type="gramEnd"/>
      <w:r w:rsidRPr="00434993">
        <w:rPr>
          <w:rFonts w:ascii="Times New Roman" w:eastAsia="Times New Roman" w:hAnsi="Times New Roman" w:cs="Times New Roman"/>
          <w:lang w:val="en-US" w:eastAsia="en-GB"/>
        </w:rPr>
        <w:t xml:space="preserve"> to deliver high quality input in a very time-sensitive environment. This includes the ability to </w:t>
      </w:r>
      <w:proofErr w:type="spellStart"/>
      <w:r w:rsidRPr="00434993">
        <w:rPr>
          <w:rFonts w:ascii="Times New Roman" w:eastAsia="Times New Roman" w:hAnsi="Times New Roman" w:cs="Times New Roman"/>
          <w:lang w:val="en-US" w:eastAsia="en-GB"/>
        </w:rPr>
        <w:t>organise</w:t>
      </w:r>
      <w:proofErr w:type="spellEnd"/>
      <w:r w:rsidRPr="00434993">
        <w:rPr>
          <w:rFonts w:ascii="Times New Roman" w:eastAsia="Times New Roman" w:hAnsi="Times New Roman" w:cs="Times New Roman"/>
          <w:lang w:val="en-US" w:eastAsia="en-GB"/>
        </w:rPr>
        <w:t xml:space="preserve"> her/his work in line with the needs of the service.</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06CD" w:rsidRDefault="0043499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34993">
        <w:rPr>
          <w:rFonts w:ascii="Times New Roman" w:eastAsia="Times New Roman" w:hAnsi="Times New Roman" w:cs="Times New Roman"/>
          <w:lang w:val="en-US" w:eastAsia="en-GB"/>
        </w:rPr>
        <w:t>Strong English language skills, knowledge of any other EU language will be an asset</w:t>
      </w:r>
      <w:r w:rsidR="000F5AB0" w:rsidRPr="000F5AB0">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E77F9" w:rsidRDefault="006E77F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3499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4F66BB"/>
    <w:multiLevelType w:val="hybridMultilevel"/>
    <w:tmpl w:val="A746A19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AD54791"/>
    <w:multiLevelType w:val="hybridMultilevel"/>
    <w:tmpl w:val="9560F49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9823FEB"/>
    <w:multiLevelType w:val="hybridMultilevel"/>
    <w:tmpl w:val="CFDA914E"/>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1167F59"/>
    <w:multiLevelType w:val="hybridMultilevel"/>
    <w:tmpl w:val="40C4FABE"/>
    <w:lvl w:ilvl="0" w:tplc="944A858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2ED7A74"/>
    <w:multiLevelType w:val="hybridMultilevel"/>
    <w:tmpl w:val="F564C246"/>
    <w:lvl w:ilvl="0" w:tplc="217853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6"/>
  </w:num>
  <w:num w:numId="4">
    <w:abstractNumId w:val="3"/>
  </w:num>
  <w:num w:numId="5">
    <w:abstractNumId w:val="20"/>
  </w:num>
  <w:num w:numId="6">
    <w:abstractNumId w:val="18"/>
  </w:num>
  <w:num w:numId="7">
    <w:abstractNumId w:val="32"/>
  </w:num>
  <w:num w:numId="8">
    <w:abstractNumId w:val="34"/>
  </w:num>
  <w:num w:numId="9">
    <w:abstractNumId w:val="29"/>
  </w:num>
  <w:num w:numId="10">
    <w:abstractNumId w:val="12"/>
  </w:num>
  <w:num w:numId="11">
    <w:abstractNumId w:val="31"/>
  </w:num>
  <w:num w:numId="12">
    <w:abstractNumId w:val="33"/>
  </w:num>
  <w:num w:numId="13">
    <w:abstractNumId w:val="8"/>
  </w:num>
  <w:num w:numId="14">
    <w:abstractNumId w:val="25"/>
  </w:num>
  <w:num w:numId="15">
    <w:abstractNumId w:val="28"/>
  </w:num>
  <w:num w:numId="16">
    <w:abstractNumId w:val="1"/>
  </w:num>
  <w:num w:numId="17">
    <w:abstractNumId w:val="22"/>
  </w:num>
  <w:num w:numId="18">
    <w:abstractNumId w:val="13"/>
  </w:num>
  <w:num w:numId="19">
    <w:abstractNumId w:val="11"/>
  </w:num>
  <w:num w:numId="20">
    <w:abstractNumId w:val="35"/>
  </w:num>
  <w:num w:numId="21">
    <w:abstractNumId w:val="9"/>
  </w:num>
  <w:num w:numId="22">
    <w:abstractNumId w:val="24"/>
  </w:num>
  <w:num w:numId="23">
    <w:abstractNumId w:val="4"/>
  </w:num>
  <w:num w:numId="24">
    <w:abstractNumId w:val="7"/>
  </w:num>
  <w:num w:numId="25">
    <w:abstractNumId w:val="0"/>
  </w:num>
  <w:num w:numId="26">
    <w:abstractNumId w:val="27"/>
  </w:num>
  <w:num w:numId="27">
    <w:abstractNumId w:val="10"/>
  </w:num>
  <w:num w:numId="28">
    <w:abstractNumId w:val="16"/>
  </w:num>
  <w:num w:numId="29">
    <w:abstractNumId w:val="5"/>
  </w:num>
  <w:num w:numId="30">
    <w:abstractNumId w:val="21"/>
  </w:num>
  <w:num w:numId="31">
    <w:abstractNumId w:val="30"/>
  </w:num>
  <w:num w:numId="32">
    <w:abstractNumId w:val="19"/>
  </w:num>
  <w:num w:numId="33">
    <w:abstractNumId w:val="14"/>
  </w:num>
  <w:num w:numId="34">
    <w:abstractNumId w:val="17"/>
  </w:num>
  <w:num w:numId="35">
    <w:abstractNumId w:val="1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F5AB0"/>
    <w:rsid w:val="00124A9C"/>
    <w:rsid w:val="0014734A"/>
    <w:rsid w:val="00151FDA"/>
    <w:rsid w:val="0019598C"/>
    <w:rsid w:val="002D1D2D"/>
    <w:rsid w:val="00434993"/>
    <w:rsid w:val="0044334A"/>
    <w:rsid w:val="004906CD"/>
    <w:rsid w:val="00495AAB"/>
    <w:rsid w:val="004D7DCC"/>
    <w:rsid w:val="004F134C"/>
    <w:rsid w:val="00505BD2"/>
    <w:rsid w:val="00534042"/>
    <w:rsid w:val="00536D39"/>
    <w:rsid w:val="00632DAF"/>
    <w:rsid w:val="006373E4"/>
    <w:rsid w:val="00660776"/>
    <w:rsid w:val="00673B92"/>
    <w:rsid w:val="00691157"/>
    <w:rsid w:val="006E77F9"/>
    <w:rsid w:val="006F5D6F"/>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A4A54"/>
    <w:rsid w:val="00BC14A5"/>
    <w:rsid w:val="00C612EC"/>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9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uca.ross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B7E8-02C7-438D-9D55-4C71EA2B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7941</Characters>
  <Application>Microsoft Office Word</Application>
  <DocSecurity>0</DocSecurity>
  <Lines>180</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2021-02-10T15:28:00Z</dcterms:created>
  <dcterms:modified xsi:type="dcterms:W3CDTF">2021-02-10T15:28:00Z</dcterms:modified>
</cp:coreProperties>
</file>