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32A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0BBD056C" w:rsidR="00B65513" w:rsidRPr="0007110E" w:rsidRDefault="003A32AA" w:rsidP="00E8266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512786">
                  <w:rPr>
                    <w:bCs/>
                    <w:lang w:val="en-IE" w:eastAsia="en-GB"/>
                  </w:rPr>
                  <w:t>TRADE</w:t>
                </w:r>
                <w:r w:rsidR="006B3A2A">
                  <w:rPr>
                    <w:bCs/>
                    <w:lang w:val="en-IE" w:eastAsia="en-GB"/>
                  </w:rPr>
                  <w:t xml:space="preserve"> </w:t>
                </w:r>
              </w:sdtContent>
            </w:sdt>
            <w:r w:rsidR="002C1C34">
              <w:rPr>
                <w:bCs/>
                <w:lang w:val="en-IE" w:eastAsia="en-GB"/>
              </w:rPr>
              <w:t>F.1</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729B01" w:rsidR="00D96984" w:rsidRPr="0007110E" w:rsidRDefault="00512786" w:rsidP="00E82667">
                <w:pPr>
                  <w:tabs>
                    <w:tab w:val="left" w:pos="426"/>
                  </w:tabs>
                  <w:spacing w:before="120"/>
                  <w:rPr>
                    <w:bCs/>
                    <w:lang w:val="en-IE" w:eastAsia="en-GB"/>
                  </w:rPr>
                </w:pPr>
                <w:r w:rsidRPr="00512786">
                  <w:rPr>
                    <w:bCs/>
                    <w:lang w:val="en-IE" w:eastAsia="en-GB"/>
                  </w:rPr>
                  <w:t>490002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DFD9B8" w:rsidR="00E21DBD" w:rsidRPr="0007110E" w:rsidRDefault="00D84291" w:rsidP="00E82667">
                <w:pPr>
                  <w:tabs>
                    <w:tab w:val="left" w:pos="426"/>
                  </w:tabs>
                  <w:spacing w:before="120"/>
                  <w:rPr>
                    <w:bCs/>
                    <w:lang w:val="en-IE" w:eastAsia="en-GB"/>
                  </w:rPr>
                </w:pPr>
                <w:r>
                  <w:rPr>
                    <w:bCs/>
                    <w:lang w:val="en-IE" w:eastAsia="en-GB"/>
                  </w:rPr>
                  <w:t>RYDZKOWSKI Piotr</w:t>
                </w:r>
              </w:p>
            </w:sdtContent>
          </w:sdt>
          <w:p w14:paraId="34CF737A" w14:textId="1CA73046" w:rsidR="00E21DBD" w:rsidRPr="0007110E" w:rsidRDefault="003A32A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73325">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73325">
                  <w:rPr>
                    <w:bCs/>
                    <w:lang w:val="en-IE" w:eastAsia="en-GB"/>
                  </w:rPr>
                  <w:t>2026</w:t>
                </w:r>
              </w:sdtContent>
            </w:sdt>
          </w:p>
          <w:p w14:paraId="158DD156" w14:textId="00FEE665" w:rsidR="00E21DBD" w:rsidRPr="0007110E" w:rsidRDefault="003A32A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D156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27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67BF15F"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4F7504"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32A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32A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32A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5BC13F"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BECBAEE"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D68BD4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D84291">
                  <w:rPr>
                    <w:bCs/>
                    <w:lang w:val="fr-BE" w:eastAsia="en-GB"/>
                  </w:rPr>
                  <w:t>2</w:t>
                </w:r>
                <w:r w:rsidR="003A32AA">
                  <w:rPr>
                    <w:bCs/>
                    <w:lang w:val="fr-BE" w:eastAsia="en-GB"/>
                  </w:rPr>
                  <w:t>7</w:t>
                </w:r>
                <w:r w:rsidR="00D84291">
                  <w:rPr>
                    <w:bCs/>
                    <w:lang w:val="fr-BE" w:eastAsia="en-GB"/>
                  </w:rPr>
                  <w:t>-</w:t>
                </w:r>
                <w:r w:rsidR="00073325">
                  <w:rPr>
                    <w:bCs/>
                    <w:lang w:val="fr-BE" w:eastAsia="en-GB"/>
                  </w:rPr>
                  <w:t>10</w:t>
                </w:r>
                <w:r w:rsidR="00D84291">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64F41D1" w:rsidR="00E21DBD" w:rsidRDefault="00D84291" w:rsidP="00C504C7">
          <w:pPr>
            <w:rPr>
              <w:lang w:val="en-US" w:eastAsia="en-GB"/>
            </w:rPr>
          </w:pPr>
          <w:r>
            <w:rPr>
              <w:lang w:val="en-US" w:eastAsia="en-GB"/>
            </w:rPr>
            <w:t>The Directorate General for Trade and Economic Security (DG TRADE) develops the EU’s trade policy and coordinates economic security across the Commission. Within the DG, t</w:t>
          </w:r>
          <w:r w:rsidR="00512786" w:rsidRPr="00512786">
            <w:rPr>
              <w:lang w:val="en-US" w:eastAsia="en-GB"/>
            </w:rPr>
            <w:t xml:space="preserve">he </w:t>
          </w:r>
          <w:r>
            <w:rPr>
              <w:lang w:val="en-US" w:eastAsia="en-GB"/>
            </w:rPr>
            <w:t xml:space="preserve">newly created </w:t>
          </w:r>
          <w:r w:rsidR="00512786" w:rsidRPr="00512786">
            <w:rPr>
              <w:lang w:val="en-US" w:eastAsia="en-GB"/>
            </w:rPr>
            <w:t xml:space="preserve">unit </w:t>
          </w:r>
          <w:r>
            <w:rPr>
              <w:lang w:val="en-US" w:eastAsia="en-GB"/>
            </w:rPr>
            <w:t xml:space="preserve">for </w:t>
          </w:r>
          <w:r w:rsidR="00512786" w:rsidRPr="00512786">
            <w:rPr>
              <w:lang w:val="en-US" w:eastAsia="en-GB"/>
            </w:rPr>
            <w:t xml:space="preserve">economic security </w:t>
          </w:r>
          <w:r>
            <w:rPr>
              <w:lang w:val="en-US" w:eastAsia="en-GB"/>
            </w:rPr>
            <w:t>policy development and coordination is the centre of the Commission’s economic security work</w:t>
          </w:r>
          <w:r w:rsidR="00512786" w:rsidRPr="00512786">
            <w:rPr>
              <w:lang w:val="en-US" w:eastAsia="en-GB"/>
            </w:rPr>
            <w:t>.</w:t>
          </w:r>
          <w:r>
            <w:rPr>
              <w:lang w:val="en-US" w:eastAsia="en-GB"/>
            </w:rPr>
            <w:t xml:space="preserve"> In its role, the unit: (1) </w:t>
          </w:r>
          <w:r w:rsidR="00512786" w:rsidRPr="00512786">
            <w:rPr>
              <w:lang w:val="en-US" w:eastAsia="en-GB"/>
            </w:rPr>
            <w:t xml:space="preserve"> </w:t>
          </w:r>
          <w:r>
            <w:rPr>
              <w:lang w:val="en-US" w:eastAsia="en-GB"/>
            </w:rPr>
            <w:t xml:space="preserve">coordinates all economic security activities across the Commission including preparing the Commissioners’ Project Group on Economic Security (CPGES); (2) develops the </w:t>
          </w:r>
          <w:r>
            <w:rPr>
              <w:lang w:val="en-US" w:eastAsia="en-GB"/>
            </w:rPr>
            <w:lastRenderedPageBreak/>
            <w:t>Commission's economic security approach, including new political initiatives such as the ‘economic security doctrine’ and ‘economic security standards for resilient supply chains’; (3) oversees the development of all risk assessments done by Commission services; (4) coordinates the development and monitoring of mitigation measures; (5) drives the Commission's partnership agenda, including economic security dialogues with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47CD16" w14:textId="6BCB2361" w:rsidR="00512786" w:rsidRPr="00512786" w:rsidRDefault="00512786" w:rsidP="00512786">
          <w:pPr>
            <w:rPr>
              <w:lang w:val="en-US" w:eastAsia="en-GB"/>
            </w:rPr>
          </w:pPr>
          <w:r w:rsidRPr="00512786">
            <w:rPr>
              <w:lang w:val="en-US" w:eastAsia="en-GB"/>
            </w:rPr>
            <w:t xml:space="preserve">The </w:t>
          </w:r>
          <w:r w:rsidR="004E7EA5">
            <w:rPr>
              <w:lang w:val="en-US" w:eastAsia="en-GB"/>
            </w:rPr>
            <w:t>expert</w:t>
          </w:r>
          <w:r w:rsidRPr="00512786">
            <w:rPr>
              <w:lang w:val="en-US" w:eastAsia="en-GB"/>
            </w:rPr>
            <w:t xml:space="preserve"> will assist in the formulation and implementation of EU policy on economic security</w:t>
          </w:r>
          <w:r w:rsidR="00827E7E">
            <w:rPr>
              <w:lang w:val="en-US" w:eastAsia="en-GB"/>
            </w:rPr>
            <w:t xml:space="preserve"> and in coordinating specific aspects of economic security across the Commission</w:t>
          </w:r>
          <w:r w:rsidRPr="00512786">
            <w:rPr>
              <w:lang w:val="en-US" w:eastAsia="en-GB"/>
            </w:rPr>
            <w:t xml:space="preserve">. He/she will support the Commission in analysing and preparing policy recommendations linked to the changing geopolitical and geoeconomic environment, establishing closer cooperation on economic security with Member State authorities, the assessment of economic security risks, the identification of suitable policy responses through appropriate partner, promote and protect measures.  </w:t>
          </w:r>
        </w:p>
        <w:p w14:paraId="46EE3E07" w14:textId="07F8D789" w:rsidR="00E21DBD" w:rsidRPr="00AF7D78" w:rsidRDefault="00512786" w:rsidP="00512786">
          <w:pPr>
            <w:rPr>
              <w:lang w:val="en-US" w:eastAsia="en-GB"/>
            </w:rPr>
          </w:pPr>
          <w:r w:rsidRPr="00512786">
            <w:rPr>
              <w:lang w:val="en-US" w:eastAsia="en-GB"/>
            </w:rPr>
            <w:t xml:space="preserve">The </w:t>
          </w:r>
          <w:r w:rsidR="004E7EA5">
            <w:rPr>
              <w:lang w:val="en-US" w:eastAsia="en-GB"/>
            </w:rPr>
            <w:t>expert</w:t>
          </w:r>
          <w:r w:rsidRPr="00512786">
            <w:rPr>
              <w:lang w:val="en-US" w:eastAsia="en-GB"/>
            </w:rPr>
            <w:t xml:space="preserve"> will work under the supervision of an administrator. Without prejudice to the principle of loyal cooperation between the national/regional and European administrations, the </w:t>
          </w:r>
          <w:r w:rsidR="004E7EA5">
            <w:rPr>
              <w:lang w:val="en-US" w:eastAsia="en-GB"/>
            </w:rPr>
            <w:t>expert</w:t>
          </w:r>
          <w:r w:rsidRPr="00512786">
            <w:rPr>
              <w:lang w:val="en-US" w:eastAsia="en-GB"/>
            </w:rPr>
            <w:t xml:space="preserv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953155" w14:textId="77777777" w:rsidR="004E7EA5" w:rsidRDefault="004E7EA5" w:rsidP="004E7EA5">
          <w:pPr>
            <w:rPr>
              <w:lang w:eastAsia="en-GB"/>
            </w:rPr>
          </w:pPr>
          <w:r w:rsidRPr="004E7EA5">
            <w:rPr>
              <w:lang w:eastAsia="en-GB"/>
            </w:rPr>
            <w:t xml:space="preserve">We are looking for a </w:t>
          </w:r>
          <w:r>
            <w:rPr>
              <w:lang w:eastAsia="en-GB"/>
            </w:rPr>
            <w:t xml:space="preserve">proactive, open-minded </w:t>
          </w:r>
          <w:r w:rsidRPr="004E7EA5">
            <w:rPr>
              <w:lang w:eastAsia="en-GB"/>
            </w:rPr>
            <w:t xml:space="preserve">team player with excellent inter-personal skills, a sense of initiative, judgement, discretion and willingness to learn. </w:t>
          </w:r>
        </w:p>
        <w:p w14:paraId="36001C40" w14:textId="77777777" w:rsidR="004E7EA5" w:rsidRDefault="004E7EA5" w:rsidP="004E7EA5">
          <w:pPr>
            <w:rPr>
              <w:lang w:eastAsia="en-GB"/>
            </w:rPr>
          </w:pPr>
          <w:r>
            <w:rPr>
              <w:lang w:eastAsia="en-GB"/>
            </w:rPr>
            <w:t>The ideal candidate will</w:t>
          </w:r>
          <w:r w:rsidRPr="004E7EA5">
            <w:rPr>
              <w:lang w:eastAsia="en-GB"/>
            </w:rPr>
            <w:t xml:space="preserve"> have knowledge </w:t>
          </w:r>
          <w:r>
            <w:rPr>
              <w:lang w:eastAsia="en-GB"/>
            </w:rPr>
            <w:t xml:space="preserve">and experience in one or more aspects of economic security, such as </w:t>
          </w:r>
          <w:r w:rsidRPr="004E7EA5">
            <w:rPr>
              <w:lang w:eastAsia="en-GB"/>
            </w:rPr>
            <w:t>trade policy, security</w:t>
          </w:r>
          <w:r>
            <w:rPr>
              <w:lang w:eastAsia="en-GB"/>
            </w:rPr>
            <w:t xml:space="preserve">, </w:t>
          </w:r>
          <w:r w:rsidRPr="004E7EA5">
            <w:rPr>
              <w:lang w:eastAsia="en-GB"/>
            </w:rPr>
            <w:t>foreign policy,</w:t>
          </w:r>
          <w:r>
            <w:rPr>
              <w:lang w:eastAsia="en-GB"/>
            </w:rPr>
            <w:t xml:space="preserve"> intelligence, industrial policy, risk assessment</w:t>
          </w:r>
          <w:r w:rsidRPr="004E7EA5">
            <w:rPr>
              <w:lang w:eastAsia="en-GB"/>
            </w:rPr>
            <w:t>.</w:t>
          </w:r>
        </w:p>
        <w:p w14:paraId="13A6CFD3" w14:textId="71F513D6" w:rsidR="004E7EA5" w:rsidRDefault="004E7EA5" w:rsidP="004E7EA5">
          <w:pPr>
            <w:rPr>
              <w:lang w:eastAsia="en-GB"/>
            </w:rPr>
          </w:pPr>
          <w:r w:rsidRPr="004E7EA5">
            <w:rPr>
              <w:lang w:eastAsia="en-GB"/>
            </w:rPr>
            <w:t xml:space="preserve">The successful candidate should have excellent drafting skills and an ability to absorb a large amount of information, both political and technical in content, and present it in a way suitable for senior-level discussions. </w:t>
          </w:r>
          <w:r>
            <w:rPr>
              <w:lang w:eastAsia="en-GB"/>
            </w:rPr>
            <w:t>They need to have the capacity, drive and interest to develop good and cooperative contacts with other Commission services, Member State authorities and industry in sensitive policy areas.</w:t>
          </w:r>
        </w:p>
        <w:p w14:paraId="71BE8582" w14:textId="770CB16B" w:rsidR="004E7EA5" w:rsidRDefault="004E7EA5" w:rsidP="004E7EA5">
          <w:pPr>
            <w:rPr>
              <w:lang w:eastAsia="en-GB"/>
            </w:rPr>
          </w:pPr>
          <w:r w:rsidRPr="004E7EA5">
            <w:rPr>
              <w:lang w:eastAsia="en-GB"/>
            </w:rPr>
            <w:t xml:space="preserve">The successful candidate </w:t>
          </w:r>
          <w:r>
            <w:rPr>
              <w:lang w:eastAsia="en-GB"/>
            </w:rPr>
            <w:t xml:space="preserve">must be ready to </w:t>
          </w:r>
          <w:r w:rsidRPr="004E7EA5">
            <w:rPr>
              <w:lang w:eastAsia="en-GB"/>
            </w:rPr>
            <w:t xml:space="preserve">integrate into a highly competent, dedicated and dynamic multicultural team, to contribute towards the achievement of the unit's objectives and the implementation of the </w:t>
          </w:r>
          <w:r>
            <w:rPr>
              <w:lang w:eastAsia="en-GB"/>
            </w:rPr>
            <w:t xml:space="preserve">Commission’s </w:t>
          </w:r>
          <w:r w:rsidRPr="004E7EA5">
            <w:rPr>
              <w:lang w:eastAsia="en-GB"/>
            </w:rPr>
            <w:t xml:space="preserve">strategy. </w:t>
          </w:r>
          <w:r w:rsidR="00865D2A">
            <w:rPr>
              <w:lang w:eastAsia="en-GB"/>
            </w:rPr>
            <w:t xml:space="preserve">They should already be in possession of a security clearance or ready to launch the vetting procedure rapidly </w:t>
          </w:r>
          <w:r w:rsidR="00865D2A" w:rsidRPr="00F67B35">
            <w:rPr>
              <w:lang w:eastAsia="en-GB"/>
            </w:rPr>
            <w:t xml:space="preserve">(up to SECRET UE/EU SECRET level according to </w:t>
          </w:r>
          <w:hyperlink r:id="rId27" w:history="1">
            <w:r w:rsidR="00865D2A">
              <w:rPr>
                <w:rStyle w:val="Hyperlink"/>
              </w:rPr>
              <w:t>Commission Decision (EU, Euratom) 2015/444 of 13 March 2015</w:t>
            </w:r>
          </w:hyperlink>
          <w:r w:rsidR="00865D2A">
            <w:rPr>
              <w:rStyle w:val="Hyperlink"/>
            </w:rPr>
            <w:t>.</w:t>
          </w:r>
        </w:p>
        <w:p w14:paraId="7442D247" w14:textId="77777777" w:rsidR="00865D2A" w:rsidRDefault="004E7EA5" w:rsidP="004E7EA5">
          <w:pPr>
            <w:rPr>
              <w:lang w:eastAsia="en-GB"/>
            </w:rPr>
          </w:pPr>
          <w:r w:rsidRPr="004E7EA5">
            <w:rPr>
              <w:lang w:eastAsia="en-GB"/>
            </w:rPr>
            <w:lastRenderedPageBreak/>
            <w:t xml:space="preserve">A key asset will be a wide range of knowledge and experience in international economic affairs, including relevant analytical skills. We are looking for a colleague with a sense of responsibility, with a focus on results-oriented work. </w:t>
          </w:r>
        </w:p>
        <w:p w14:paraId="51994EDB" w14:textId="271AD0BE" w:rsidR="002E40A9" w:rsidRPr="00AF7D78" w:rsidRDefault="004E7EA5" w:rsidP="00512786">
          <w:pPr>
            <w:rPr>
              <w:lang w:val="en-US" w:eastAsia="en-GB"/>
            </w:rPr>
          </w:pPr>
          <w:r w:rsidRPr="004E7EA5">
            <w:rPr>
              <w:lang w:eastAsia="en-GB"/>
            </w:rPr>
            <w:t>The unit's main working language is English</w:t>
          </w:r>
          <w:r w:rsidR="00865D2A">
            <w:rPr>
              <w:lang w:eastAsia="en-GB"/>
            </w:rPr>
            <w:t xml:space="preserve">. Fluency in </w:t>
          </w:r>
          <w:r w:rsidRPr="004E7EA5">
            <w:rPr>
              <w:lang w:eastAsia="en-GB"/>
            </w:rPr>
            <w:t xml:space="preserve">French </w:t>
          </w:r>
          <w:r w:rsidR="00865D2A">
            <w:rPr>
              <w:lang w:eastAsia="en-GB"/>
            </w:rPr>
            <w:t xml:space="preserve">and/or German, including an ability to prepare briefings, will be seen as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BF42" w14:textId="77777777" w:rsidR="00DC19CA" w:rsidRDefault="00DC19CA">
      <w:pPr>
        <w:spacing w:after="0"/>
      </w:pPr>
      <w:r>
        <w:separator/>
      </w:r>
    </w:p>
  </w:endnote>
  <w:endnote w:type="continuationSeparator" w:id="0">
    <w:p w14:paraId="42616FA0" w14:textId="77777777" w:rsidR="00DC19CA" w:rsidRDefault="00DC1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2132" w14:textId="77777777" w:rsidR="00DC19CA" w:rsidRDefault="00DC19CA">
      <w:pPr>
        <w:spacing w:after="0"/>
      </w:pPr>
      <w:r>
        <w:separator/>
      </w:r>
    </w:p>
  </w:footnote>
  <w:footnote w:type="continuationSeparator" w:id="0">
    <w:p w14:paraId="74B98916" w14:textId="77777777" w:rsidR="00DC19CA" w:rsidRDefault="00DC19C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CF0"/>
    <w:rsid w:val="00002862"/>
    <w:rsid w:val="00012665"/>
    <w:rsid w:val="0007110E"/>
    <w:rsid w:val="00073325"/>
    <w:rsid w:val="0007544E"/>
    <w:rsid w:val="00092BCA"/>
    <w:rsid w:val="000A4668"/>
    <w:rsid w:val="000C7CB0"/>
    <w:rsid w:val="000D129C"/>
    <w:rsid w:val="000F371B"/>
    <w:rsid w:val="000F4CD5"/>
    <w:rsid w:val="00111AB6"/>
    <w:rsid w:val="001D0A81"/>
    <w:rsid w:val="002109E6"/>
    <w:rsid w:val="00252050"/>
    <w:rsid w:val="00284EBA"/>
    <w:rsid w:val="002B3CBF"/>
    <w:rsid w:val="002C13C3"/>
    <w:rsid w:val="002C1C34"/>
    <w:rsid w:val="002C49D0"/>
    <w:rsid w:val="002D0F25"/>
    <w:rsid w:val="002E40A9"/>
    <w:rsid w:val="00350F49"/>
    <w:rsid w:val="00376430"/>
    <w:rsid w:val="003930E2"/>
    <w:rsid w:val="00394447"/>
    <w:rsid w:val="003A32AA"/>
    <w:rsid w:val="003E50A4"/>
    <w:rsid w:val="0040388A"/>
    <w:rsid w:val="0042496D"/>
    <w:rsid w:val="00431778"/>
    <w:rsid w:val="00454CC7"/>
    <w:rsid w:val="00464195"/>
    <w:rsid w:val="00476034"/>
    <w:rsid w:val="004E7EA5"/>
    <w:rsid w:val="00512786"/>
    <w:rsid w:val="005168AD"/>
    <w:rsid w:val="0058240F"/>
    <w:rsid w:val="00592CD5"/>
    <w:rsid w:val="005D1B85"/>
    <w:rsid w:val="00665583"/>
    <w:rsid w:val="006678FC"/>
    <w:rsid w:val="00693BC6"/>
    <w:rsid w:val="00696070"/>
    <w:rsid w:val="006A15A3"/>
    <w:rsid w:val="006B3A2A"/>
    <w:rsid w:val="006D5852"/>
    <w:rsid w:val="007E531E"/>
    <w:rsid w:val="007F02AC"/>
    <w:rsid w:val="007F7012"/>
    <w:rsid w:val="00827E7E"/>
    <w:rsid w:val="008604CB"/>
    <w:rsid w:val="00865D2A"/>
    <w:rsid w:val="008D02B7"/>
    <w:rsid w:val="008F0B52"/>
    <w:rsid w:val="008F4BA9"/>
    <w:rsid w:val="00994062"/>
    <w:rsid w:val="00996CC6"/>
    <w:rsid w:val="009A1EA0"/>
    <w:rsid w:val="009A2F00"/>
    <w:rsid w:val="009C5E27"/>
    <w:rsid w:val="009D53AA"/>
    <w:rsid w:val="00A033AD"/>
    <w:rsid w:val="00A13132"/>
    <w:rsid w:val="00AB2CEA"/>
    <w:rsid w:val="00AD4F78"/>
    <w:rsid w:val="00AE6A4B"/>
    <w:rsid w:val="00AF6424"/>
    <w:rsid w:val="00B24CC5"/>
    <w:rsid w:val="00B3644B"/>
    <w:rsid w:val="00B44F7F"/>
    <w:rsid w:val="00B65513"/>
    <w:rsid w:val="00B73F08"/>
    <w:rsid w:val="00B8014C"/>
    <w:rsid w:val="00BD1569"/>
    <w:rsid w:val="00C06724"/>
    <w:rsid w:val="00C3254D"/>
    <w:rsid w:val="00C504C7"/>
    <w:rsid w:val="00C75BA4"/>
    <w:rsid w:val="00C76963"/>
    <w:rsid w:val="00CB5B61"/>
    <w:rsid w:val="00CD2C5A"/>
    <w:rsid w:val="00CF7F01"/>
    <w:rsid w:val="00D0015C"/>
    <w:rsid w:val="00D03CF4"/>
    <w:rsid w:val="00D7090C"/>
    <w:rsid w:val="00D84291"/>
    <w:rsid w:val="00D84D53"/>
    <w:rsid w:val="00D96984"/>
    <w:rsid w:val="00DC0600"/>
    <w:rsid w:val="00DC19CA"/>
    <w:rsid w:val="00DD41ED"/>
    <w:rsid w:val="00DF1E49"/>
    <w:rsid w:val="00E21DBD"/>
    <w:rsid w:val="00E342CB"/>
    <w:rsid w:val="00E41704"/>
    <w:rsid w:val="00E44D7F"/>
    <w:rsid w:val="00E82667"/>
    <w:rsid w:val="00E84FE8"/>
    <w:rsid w:val="00EA1824"/>
    <w:rsid w:val="00EB183B"/>
    <w:rsid w:val="00EB3147"/>
    <w:rsid w:val="00EF08D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C7CB0"/>
    <w:rsid w:val="001E3B1B"/>
    <w:rsid w:val="00284EBA"/>
    <w:rsid w:val="003930E2"/>
    <w:rsid w:val="00416B25"/>
    <w:rsid w:val="006212B2"/>
    <w:rsid w:val="00661930"/>
    <w:rsid w:val="006D5852"/>
    <w:rsid w:val="006F0611"/>
    <w:rsid w:val="007F7378"/>
    <w:rsid w:val="00893390"/>
    <w:rsid w:val="00894A0C"/>
    <w:rsid w:val="009A12CB"/>
    <w:rsid w:val="00AE6A4B"/>
    <w:rsid w:val="00B44F7F"/>
    <w:rsid w:val="00C76963"/>
    <w:rsid w:val="00CA527C"/>
    <w:rsid w:val="00CF7F01"/>
    <w:rsid w:val="00D374C1"/>
    <w:rsid w:val="00DC060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A5BE798-EDD5-418D-B947-E64862AAD1A6}"/>
</file>

<file path=customXml/itemProps5.xml><?xml version="1.0" encoding="utf-8"?>
<ds:datastoreItem xmlns:ds="http://schemas.openxmlformats.org/officeDocument/2006/customXml" ds:itemID="{F56AE35A-A4C1-488B-8A80-41955AE84979}">
  <ds:schemaRefs>
    <ds:schemaRef ds:uri="30c666ed-fe46-43d6-bf30-6de2567680e6"/>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1251</Words>
  <Characters>7132</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2025-09-03T14:41:00Z</dcterms:created>
  <dcterms:modified xsi:type="dcterms:W3CDTF">2025-09-08T12:58:00Z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