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DE6EE1">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06A1014" w:rsidR="00B65513" w:rsidRPr="0007110E" w:rsidRDefault="002900E2" w:rsidP="00E82667">
                <w:pPr>
                  <w:tabs>
                    <w:tab w:val="left" w:pos="426"/>
                  </w:tabs>
                  <w:spacing w:before="120"/>
                  <w:rPr>
                    <w:bCs/>
                    <w:lang w:val="en-IE" w:eastAsia="en-GB"/>
                  </w:rPr>
                </w:pPr>
                <w:r>
                  <w:rPr>
                    <w:bCs/>
                    <w:lang w:val="en-IE" w:eastAsia="en-GB"/>
                  </w:rPr>
                  <w:t>DG TAXUD.B.2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14704EF3" w:rsidR="00D96984" w:rsidRPr="0007110E" w:rsidRDefault="00E14A87" w:rsidP="00E82667">
                <w:pPr>
                  <w:tabs>
                    <w:tab w:val="left" w:pos="426"/>
                  </w:tabs>
                  <w:spacing w:before="120"/>
                  <w:rPr>
                    <w:bCs/>
                    <w:lang w:val="en-IE" w:eastAsia="en-GB"/>
                  </w:rPr>
                </w:pPr>
                <w:r>
                  <w:rPr>
                    <w:bCs/>
                    <w:lang w:val="en-IE" w:eastAsia="en-GB"/>
                  </w:rPr>
                  <w:t>449962</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1EB67E5" w:rsidR="00E21DBD" w:rsidRPr="0007110E" w:rsidRDefault="002900E2" w:rsidP="00E82667">
                <w:pPr>
                  <w:tabs>
                    <w:tab w:val="left" w:pos="426"/>
                  </w:tabs>
                  <w:spacing w:before="120"/>
                  <w:rPr>
                    <w:bCs/>
                    <w:lang w:val="en-IE" w:eastAsia="en-GB"/>
                  </w:rPr>
                </w:pPr>
                <w:r>
                  <w:rPr>
                    <w:bCs/>
                    <w:lang w:val="en-IE" w:eastAsia="en-GB"/>
                  </w:rPr>
                  <w:t>Kanto PETRI</w:t>
                </w:r>
              </w:p>
            </w:sdtContent>
          </w:sdt>
          <w:p w14:paraId="34CF737A" w14:textId="573BBBC8" w:rsidR="00E21DBD" w:rsidRPr="0007110E" w:rsidRDefault="002900E2" w:rsidP="00E82667">
            <w:pPr>
              <w:tabs>
                <w:tab w:val="left" w:pos="426"/>
              </w:tabs>
              <w:contextualSpacing/>
              <w:rPr>
                <w:bCs/>
                <w:lang w:val="en-IE" w:eastAsia="en-GB"/>
              </w:rPr>
            </w:pPr>
            <w:r>
              <w:rPr>
                <w:bCs/>
                <w:lang w:val="en-IE" w:eastAsia="en-GB"/>
              </w:rPr>
              <w:t>Q</w:t>
            </w:r>
            <w:r w:rsidR="00181A59">
              <w:rPr>
                <w:bCs/>
                <w:lang w:val="en-IE" w:eastAsia="en-GB"/>
              </w:rPr>
              <w:t>1</w:t>
            </w:r>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181A59">
                  <w:rPr>
                    <w:bCs/>
                    <w:lang w:val="en-IE" w:eastAsia="en-GB"/>
                  </w:rPr>
                  <w:t>2026</w:t>
                </w:r>
              </w:sdtContent>
            </w:sdt>
          </w:p>
          <w:p w14:paraId="158DD156" w14:textId="77D115D3" w:rsidR="00E21DBD" w:rsidRPr="0007110E" w:rsidRDefault="00DE6EE1"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900E2">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900E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E098696" w:rsidR="00E21DBD" w:rsidRPr="0007110E" w:rsidRDefault="008F4BA9" w:rsidP="00E82667">
            <w:pPr>
              <w:tabs>
                <w:tab w:val="left" w:pos="426"/>
              </w:tabs>
              <w:spacing w:before="120"/>
              <w:rPr>
                <w:bCs/>
                <w:lang w:val="en-IE" w:eastAsia="en-GB"/>
              </w:rPr>
            </w:pPr>
            <w:r>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1440" w:dyaOrig="1440"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EF1B2A7" w:rsidR="00E21DBD" w:rsidRDefault="00E82667" w:rsidP="00E21DBD">
            <w:pPr>
              <w:tabs>
                <w:tab w:val="left" w:pos="426"/>
              </w:tabs>
              <w:contextualSpacing/>
              <w:rPr>
                <w:bCs/>
                <w:szCs w:val="24"/>
                <w:lang w:eastAsia="en-GB"/>
              </w:rPr>
            </w:pPr>
            <w:r>
              <w:rPr>
                <w:bCs/>
                <w:lang w:eastAsia="en-GB"/>
              </w:rPr>
              <w:object w:dxaOrig="1440" w:dyaOrig="1440"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DE6EE1"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DE6EE1"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DE6EE1"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D92ADE8" w:rsidR="00E21DBD" w:rsidRPr="0007110E" w:rsidRDefault="00E82667" w:rsidP="00252050">
            <w:pPr>
              <w:tabs>
                <w:tab w:val="left" w:pos="426"/>
              </w:tabs>
              <w:rPr>
                <w:bCs/>
                <w:lang w:val="en-IE" w:eastAsia="en-GB"/>
              </w:rPr>
            </w:pPr>
            <w:r>
              <w:rPr>
                <w:bCs/>
                <w:lang w:eastAsia="en-GB"/>
              </w:rPr>
              <w:object w:dxaOrig="1440" w:dyaOrig="1440"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885C795" w:rsidR="00DF1E49" w:rsidRDefault="00E82667" w:rsidP="00E82667">
            <w:pPr>
              <w:tabs>
                <w:tab w:val="left" w:pos="426"/>
              </w:tabs>
              <w:spacing w:before="120" w:after="120"/>
              <w:rPr>
                <w:bCs/>
                <w:szCs w:val="24"/>
                <w:lang w:eastAsia="en-GB"/>
              </w:rPr>
            </w:pPr>
            <w:r>
              <w:rPr>
                <w:bCs/>
                <w:lang w:eastAsia="en-GB"/>
              </w:rPr>
              <w:object w:dxaOrig="1440" w:dyaOrig="1440" w14:anchorId="51A1B371">
                <v:shape id="_x0000_i1045" type="#_x0000_t75" style="width:108pt;height:21.75pt" o:ole="">
                  <v:imagedata r:id="rId23" o:title=""/>
                </v:shape>
                <w:control r:id="rId24" w:name="OptionButton2" w:shapeid="_x0000_i1045"/>
              </w:object>
            </w:r>
            <w:r>
              <w:rPr>
                <w:bCs/>
                <w:lang w:eastAsia="en-GB"/>
              </w:rPr>
              <w:object w:dxaOrig="1440" w:dyaOrig="1440" w14:anchorId="0992615F">
                <v:shape id="_x0000_i1047" type="#_x0000_t75" style="width:108pt;height:21.75pt" o:ole="">
                  <v:imagedata r:id="rId25" o:title=""/>
                </v:shape>
                <w:control r:id="rId26" w:name="OptionButton3" w:shapeid="_x0000_i1047"/>
              </w:object>
            </w:r>
          </w:p>
          <w:p w14:paraId="42C9AD79" w14:textId="06D563C4"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1-25T00:00:00Z">
                  <w:dateFormat w:val="dd-MM-yyyy"/>
                  <w:lid w:val="fr-BE"/>
                  <w:storeMappedDataAs w:val="dateTime"/>
                  <w:calendar w:val="gregorian"/>
                </w:date>
              </w:sdtPr>
              <w:sdtEndPr/>
              <w:sdtContent>
                <w:r w:rsidR="00FF5B1C">
                  <w:rPr>
                    <w:bCs/>
                    <w:lang w:val="fr-BE" w:eastAsia="en-GB"/>
                  </w:rPr>
                  <w:t>25-11-2025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24544CC" w14:textId="77777777" w:rsidR="002900E2" w:rsidRPr="00AF057F" w:rsidRDefault="002900E2" w:rsidP="002900E2">
          <w:pPr>
            <w:rPr>
              <w:lang w:val="en-IE"/>
            </w:rPr>
          </w:pPr>
          <w:r w:rsidRPr="00AF057F">
            <w:rPr>
              <w:lang w:val="en-IE"/>
            </w:rPr>
            <w:t>The Directorate-General for Taxation and Customs Union’s (DG TAXUD) mission is to promote fair and sustainable policies that generate revenue for the EU and its Member States, while ensuring that EU citizens and businesses benefit from global trade and a safe and secure Single Market protected at its borders.</w:t>
          </w:r>
        </w:p>
        <w:p w14:paraId="566D1A41" w14:textId="77777777" w:rsidR="002900E2" w:rsidRPr="00AF057F" w:rsidRDefault="002900E2" w:rsidP="002900E2">
          <w:pPr>
            <w:rPr>
              <w:lang w:val="en-IE"/>
            </w:rPr>
          </w:pPr>
          <w:r w:rsidRPr="00AF057F">
            <w:rPr>
              <w:lang w:val="en-IE"/>
            </w:rPr>
            <w:lastRenderedPageBreak/>
            <w:t>Directorate B “Customs Tariffs; Digital delivery of Customs &amp; Taxation Policies” leads the strategy, planning and design of the digital agenda for EU customs and taxation policies, implements EU customs tariff policies and contributes to the launch of the Carbon Border Adjustment Mechanism (CBAM) in the context of the Green Deal. The Directorate is also engaged in the negotiations on the Customs Reform proposal and in the preparatory work for the potential creation of a European Customs Authority and its Data Hub.</w:t>
          </w:r>
        </w:p>
        <w:p w14:paraId="329508C7" w14:textId="77777777" w:rsidR="002900E2" w:rsidRPr="00AF057F" w:rsidRDefault="002900E2" w:rsidP="002900E2">
          <w:pPr>
            <w:rPr>
              <w:lang w:val="en-IE"/>
            </w:rPr>
          </w:pPr>
          <w:r w:rsidRPr="00AF057F">
            <w:rPr>
              <w:lang w:val="en-IE"/>
            </w:rPr>
            <w:t>Within this framework, Unit TAXUD.B.2 “Data, Analytics and Innovation” contributes actively to the IT continuity and strategic IT development of DG TAXUD. Its mission is to ensure IT compliance, service reliability and continual service improvement, as well as to identify and develop strategic opportunities enabled by IT. The unit provides direction and control of the DG TAXUD ICT infrastructure and manages the evolution of the relevant IT architecture, in close cooperation with other TAXUD units and DG DIGIT.</w:t>
          </w:r>
        </w:p>
        <w:p w14:paraId="1A7E99FB" w14:textId="77777777" w:rsidR="002900E2" w:rsidRPr="00AF057F" w:rsidRDefault="002900E2" w:rsidP="002900E2">
          <w:pPr>
            <w:rPr>
              <w:lang w:val="en-IE"/>
            </w:rPr>
          </w:pPr>
          <w:r w:rsidRPr="00AF057F">
            <w:rPr>
              <w:lang w:val="en-IE"/>
            </w:rPr>
            <w:t xml:space="preserve">The unit is also responsible for the TAXUD </w:t>
          </w:r>
          <w:proofErr w:type="spellStart"/>
          <w:r w:rsidRPr="00AF057F">
            <w:rPr>
              <w:lang w:val="en-IE"/>
            </w:rPr>
            <w:t>DataLab</w:t>
          </w:r>
          <w:proofErr w:type="spellEnd"/>
          <w:r w:rsidRPr="00AF057F">
            <w:rPr>
              <w:lang w:val="en-IE"/>
            </w:rPr>
            <w:t xml:space="preserve">, a key platform for data integration and analytics supporting customs, taxation and CBAM policy. The </w:t>
          </w:r>
          <w:proofErr w:type="spellStart"/>
          <w:r w:rsidRPr="00AF057F">
            <w:rPr>
              <w:lang w:val="en-IE"/>
            </w:rPr>
            <w:t>DataLab</w:t>
          </w:r>
          <w:proofErr w:type="spellEnd"/>
          <w:r w:rsidRPr="00AF057F">
            <w:rPr>
              <w:lang w:val="en-IE"/>
            </w:rPr>
            <w:t xml:space="preserve"> transforms raw data into actionable insights, offers advanced analytical tools (Python, RStudio, Power BI, Stata, SAS), and collaborates closely with policy units, Member States and other Commission services.</w:t>
          </w:r>
        </w:p>
        <w:p w14:paraId="59DD0438" w14:textId="46062634" w:rsidR="00E21DBD" w:rsidRDefault="002900E2" w:rsidP="00C504C7">
          <w:pPr>
            <w:rPr>
              <w:lang w:val="en-US" w:eastAsia="en-GB"/>
            </w:rPr>
          </w:pPr>
          <w:r w:rsidRPr="00AF057F">
            <w:rPr>
              <w:lang w:val="en-IE"/>
            </w:rPr>
            <w:t>TAXUD.B.2 combines IT operations with innovation, providing a stimulating and multidisciplinary working environment that bridges technology and policy needs.</w:t>
          </w:r>
        </w:p>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27B808C" w14:textId="54CD3CC2" w:rsidR="002900E2" w:rsidRDefault="002900E2" w:rsidP="002900E2">
          <w:pPr>
            <w:rPr>
              <w:lang w:val="en-IE"/>
            </w:rPr>
          </w:pPr>
          <w:r w:rsidRPr="004152F0">
            <w:rPr>
              <w:lang w:val="en-IE"/>
            </w:rPr>
            <w:t xml:space="preserve">We propose a stimulating and challenging position within the TAXUD </w:t>
          </w:r>
          <w:proofErr w:type="spellStart"/>
          <w:r w:rsidRPr="004152F0">
            <w:rPr>
              <w:lang w:val="en-IE"/>
            </w:rPr>
            <w:t>DataLab</w:t>
          </w:r>
          <w:proofErr w:type="spellEnd"/>
          <w:r w:rsidRPr="004152F0">
            <w:rPr>
              <w:lang w:val="en-IE"/>
            </w:rPr>
            <w:t xml:space="preserve">, the central platform for data analytics in DG TAXUD. As a key member of the Digital Policies sector responsible for Data Analytics Platforms </w:t>
          </w:r>
          <w:proofErr w:type="gramStart"/>
          <w:r w:rsidRPr="004152F0">
            <w:rPr>
              <w:lang w:val="en-IE"/>
            </w:rPr>
            <w:t>in the area of</w:t>
          </w:r>
          <w:proofErr w:type="gramEnd"/>
          <w:r w:rsidRPr="004152F0">
            <w:rPr>
              <w:lang w:val="en-IE"/>
            </w:rPr>
            <w:t xml:space="preserve"> Customs, Taxation, </w:t>
          </w:r>
          <w:r w:rsidR="00E14A87" w:rsidRPr="00AF057F">
            <w:rPr>
              <w:lang w:val="en-IE"/>
            </w:rPr>
            <w:t>Carbon Border Adjustment Mechanism (CBAM)</w:t>
          </w:r>
          <w:r w:rsidRPr="004152F0">
            <w:rPr>
              <w:lang w:val="en-IE"/>
            </w:rPr>
            <w:t xml:space="preserve"> and Market Surveillance Systems, the successful candidate will contribute actively to the IT implementation of TAXUD’s policy and strategy in the field of Digital Policies, by coordinating analytical services and overseeing the delivery of intra-</w:t>
          </w:r>
          <w:proofErr w:type="spellStart"/>
          <w:r w:rsidRPr="004152F0">
            <w:rPr>
              <w:lang w:val="en-IE"/>
            </w:rPr>
            <w:t>muros</w:t>
          </w:r>
          <w:proofErr w:type="spellEnd"/>
          <w:r w:rsidRPr="004152F0">
            <w:rPr>
              <w:lang w:val="en-IE"/>
            </w:rPr>
            <w:t xml:space="preserve"> and external contractors.</w:t>
          </w:r>
        </w:p>
        <w:p w14:paraId="3F79428F" w14:textId="77777777" w:rsidR="00BA5135" w:rsidRPr="00AF057F" w:rsidRDefault="00BA5135" w:rsidP="00BA5135">
          <w:pPr>
            <w:rPr>
              <w:lang w:val="en-IE"/>
            </w:rPr>
          </w:pPr>
          <w:r w:rsidRPr="004152F0">
            <w:t>This position offers a unique opportunity to combine IT operations, platform management and advanced data analytics in a dynamic and multidisciplinary team environment, directly supporting EU customs, taxation and CBAM policy.</w:t>
          </w:r>
        </w:p>
        <w:p w14:paraId="46EE3E07" w14:textId="0E4F0241" w:rsidR="00E21DBD" w:rsidRPr="00AF7D78" w:rsidRDefault="002900E2" w:rsidP="00C504C7">
          <w:pPr>
            <w:rPr>
              <w:lang w:val="en-US" w:eastAsia="en-GB"/>
            </w:rPr>
          </w:pPr>
          <w:r w:rsidRPr="00AB3A9B">
            <w:rPr>
              <w:lang w:val="en-IE" w:eastAsia="en-GB"/>
            </w:rPr>
            <w:t>He/she will advise and assist the Team Leader and the Head of Unit in their mission and contribute to the objectives of the unit under the supervision of the Commission official.</w:t>
          </w:r>
        </w:p>
      </w:sdtContent>
    </w:sdt>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C580102" w14:textId="22219B35" w:rsidR="00612096" w:rsidRPr="007A0795" w:rsidRDefault="00612096" w:rsidP="00612096">
          <w:pPr>
            <w:rPr>
              <w:lang w:val="en-IE"/>
            </w:rPr>
          </w:pPr>
          <w:r w:rsidRPr="007A0795">
            <w:rPr>
              <w:lang w:val="en-IE"/>
            </w:rPr>
            <w:t xml:space="preserve">We are looking for a motivated and dynamic colleague with strong analytical, </w:t>
          </w:r>
          <w:r w:rsidR="00E14A87">
            <w:rPr>
              <w:lang w:val="en-IE"/>
            </w:rPr>
            <w:t>digital</w:t>
          </w:r>
          <w:r w:rsidRPr="007A0795">
            <w:rPr>
              <w:lang w:val="en-IE"/>
            </w:rPr>
            <w:t xml:space="preserve"> and organisational skills, eager to actively contribute to the development and operation of the TAXUD </w:t>
          </w:r>
          <w:proofErr w:type="spellStart"/>
          <w:r w:rsidRPr="007A0795">
            <w:rPr>
              <w:lang w:val="en-IE"/>
            </w:rPr>
            <w:t>DataLab</w:t>
          </w:r>
          <w:proofErr w:type="spellEnd"/>
          <w:r w:rsidRPr="007A0795">
            <w:rPr>
              <w:lang w:val="en-IE"/>
            </w:rPr>
            <w:t xml:space="preserve"> and to support the unit in delivering high-quality data analytics services to policy units across </w:t>
          </w:r>
          <w:r w:rsidR="00714852">
            <w:rPr>
              <w:lang w:val="en-IE"/>
            </w:rPr>
            <w:t>C</w:t>
          </w:r>
          <w:r w:rsidRPr="007A0795">
            <w:rPr>
              <w:lang w:val="en-IE"/>
            </w:rPr>
            <w:t xml:space="preserve">ustoms, </w:t>
          </w:r>
          <w:r w:rsidR="00714852">
            <w:rPr>
              <w:lang w:val="en-IE"/>
            </w:rPr>
            <w:t>T</w:t>
          </w:r>
          <w:r w:rsidRPr="007A0795">
            <w:rPr>
              <w:lang w:val="en-IE"/>
            </w:rPr>
            <w:t>axation and CBAM.</w:t>
          </w:r>
        </w:p>
        <w:p w14:paraId="772B7B9F" w14:textId="77777777" w:rsidR="00612096" w:rsidRPr="007A0795" w:rsidRDefault="00612096" w:rsidP="00612096">
          <w:pPr>
            <w:rPr>
              <w:lang w:val="en-IE"/>
            </w:rPr>
          </w:pPr>
          <w:r w:rsidRPr="007A0795">
            <w:rPr>
              <w:lang w:val="en-IE"/>
            </w:rPr>
            <w:t>The ideal candidate will demonstrate:</w:t>
          </w:r>
        </w:p>
        <w:p w14:paraId="5A32710E" w14:textId="77777777" w:rsidR="00612096" w:rsidRPr="007A0795" w:rsidRDefault="00612096" w:rsidP="00612096">
          <w:pPr>
            <w:numPr>
              <w:ilvl w:val="0"/>
              <w:numId w:val="34"/>
            </w:numPr>
            <w:spacing w:after="200" w:line="276" w:lineRule="auto"/>
            <w:jc w:val="left"/>
            <w:rPr>
              <w:lang w:val="en-IE"/>
            </w:rPr>
          </w:pPr>
          <w:r w:rsidRPr="007A0795">
            <w:rPr>
              <w:lang w:val="en-IE"/>
            </w:rPr>
            <w:t xml:space="preserve">A university degree in economics, statistics, computer science, engineering, or a related </w:t>
          </w:r>
          <w:proofErr w:type="gramStart"/>
          <w:r w:rsidRPr="007A0795">
            <w:rPr>
              <w:lang w:val="en-IE"/>
            </w:rPr>
            <w:t>discipline;</w:t>
          </w:r>
          <w:proofErr w:type="gramEnd"/>
        </w:p>
        <w:p w14:paraId="5C280E4F" w14:textId="7F840A30" w:rsidR="00612096" w:rsidRPr="007A0795" w:rsidRDefault="00612096" w:rsidP="00612096">
          <w:pPr>
            <w:numPr>
              <w:ilvl w:val="0"/>
              <w:numId w:val="34"/>
            </w:numPr>
            <w:spacing w:after="200" w:line="276" w:lineRule="auto"/>
            <w:jc w:val="left"/>
            <w:rPr>
              <w:lang w:val="en-IE"/>
            </w:rPr>
          </w:pPr>
          <w:r w:rsidRPr="007A0795">
            <w:rPr>
              <w:lang w:val="en-IE"/>
            </w:rPr>
            <w:lastRenderedPageBreak/>
            <w:t xml:space="preserve">Proven experience in managing complex data analysis projects </w:t>
          </w:r>
          <w:r w:rsidR="00E07136">
            <w:rPr>
              <w:lang w:val="en-IE"/>
            </w:rPr>
            <w:t xml:space="preserve">with large datasets </w:t>
          </w:r>
          <w:r w:rsidRPr="007A0795">
            <w:rPr>
              <w:lang w:val="en-IE"/>
            </w:rPr>
            <w:t xml:space="preserve">and supporting policy work through data-driven </w:t>
          </w:r>
          <w:proofErr w:type="gramStart"/>
          <w:r w:rsidRPr="007A0795">
            <w:rPr>
              <w:lang w:val="en-IE"/>
            </w:rPr>
            <w:t>insights;</w:t>
          </w:r>
          <w:proofErr w:type="gramEnd"/>
        </w:p>
        <w:p w14:paraId="00D0E1F8" w14:textId="02D045B8" w:rsidR="00612096" w:rsidRPr="007A0795" w:rsidRDefault="00612096" w:rsidP="00612096">
          <w:pPr>
            <w:numPr>
              <w:ilvl w:val="0"/>
              <w:numId w:val="34"/>
            </w:numPr>
            <w:spacing w:after="200" w:line="276" w:lineRule="auto"/>
            <w:jc w:val="left"/>
            <w:rPr>
              <w:lang w:val="en-IE"/>
            </w:rPr>
          </w:pPr>
          <w:r w:rsidRPr="007A0795">
            <w:rPr>
              <w:lang w:val="en-IE"/>
            </w:rPr>
            <w:t xml:space="preserve">Knowledge of programming or scripting languages used in data analysis (e.g. </w:t>
          </w:r>
          <w:r w:rsidR="00AB3A9B">
            <w:rPr>
              <w:lang w:val="en-IE"/>
            </w:rPr>
            <w:t xml:space="preserve">PL-SQL, </w:t>
          </w:r>
          <w:r w:rsidRPr="007A0795">
            <w:rPr>
              <w:lang w:val="en-IE"/>
            </w:rPr>
            <w:t>Python, R</w:t>
          </w:r>
          <w:proofErr w:type="gramStart"/>
          <w:r w:rsidR="00E14A87">
            <w:rPr>
              <w:lang w:val="en-IE"/>
            </w:rPr>
            <w:t>)</w:t>
          </w:r>
          <w:r w:rsidRPr="007A0795">
            <w:rPr>
              <w:lang w:val="en-IE"/>
            </w:rPr>
            <w:t>;</w:t>
          </w:r>
          <w:proofErr w:type="gramEnd"/>
        </w:p>
        <w:p w14:paraId="68798A28" w14:textId="77777777" w:rsidR="00612096" w:rsidRPr="007A0795" w:rsidRDefault="00612096" w:rsidP="00612096">
          <w:pPr>
            <w:numPr>
              <w:ilvl w:val="0"/>
              <w:numId w:val="34"/>
            </w:numPr>
            <w:spacing w:after="200" w:line="276" w:lineRule="auto"/>
            <w:jc w:val="left"/>
            <w:rPr>
              <w:lang w:val="en-IE"/>
            </w:rPr>
          </w:pPr>
          <w:r w:rsidRPr="007A0795">
            <w:rPr>
              <w:lang w:val="en-IE"/>
            </w:rPr>
            <w:t xml:space="preserve">Ability to draft clear and structured notes, briefings and presentations for senior management, and to communicate effectively with policy units and external </w:t>
          </w:r>
          <w:proofErr w:type="gramStart"/>
          <w:r w:rsidRPr="007A0795">
            <w:rPr>
              <w:lang w:val="en-IE"/>
            </w:rPr>
            <w:t>stakeholders;</w:t>
          </w:r>
          <w:proofErr w:type="gramEnd"/>
        </w:p>
        <w:p w14:paraId="19B62109" w14:textId="77777777" w:rsidR="00612096" w:rsidRPr="007A0795" w:rsidRDefault="00612096" w:rsidP="00612096">
          <w:pPr>
            <w:numPr>
              <w:ilvl w:val="0"/>
              <w:numId w:val="34"/>
            </w:numPr>
            <w:spacing w:after="200" w:line="276" w:lineRule="auto"/>
            <w:jc w:val="left"/>
            <w:rPr>
              <w:lang w:val="en-IE"/>
            </w:rPr>
          </w:pPr>
          <w:r w:rsidRPr="007A0795">
            <w:rPr>
              <w:lang w:val="en-IE"/>
            </w:rPr>
            <w:t xml:space="preserve">Strong service orientation and ability to collaborate with colleagues, other Commission services, Member States and external </w:t>
          </w:r>
          <w:proofErr w:type="gramStart"/>
          <w:r w:rsidRPr="007A0795">
            <w:rPr>
              <w:lang w:val="en-IE"/>
            </w:rPr>
            <w:t>contractors;</w:t>
          </w:r>
          <w:proofErr w:type="gramEnd"/>
        </w:p>
        <w:p w14:paraId="7B1E28EA" w14:textId="77777777" w:rsidR="00612096" w:rsidRPr="007A0795" w:rsidRDefault="00612096" w:rsidP="00612096">
          <w:pPr>
            <w:numPr>
              <w:ilvl w:val="0"/>
              <w:numId w:val="34"/>
            </w:numPr>
            <w:spacing w:after="200" w:line="276" w:lineRule="auto"/>
            <w:jc w:val="left"/>
            <w:rPr>
              <w:lang w:val="en-IE"/>
            </w:rPr>
          </w:pPr>
          <w:r w:rsidRPr="007A0795">
            <w:rPr>
              <w:lang w:val="en-IE"/>
            </w:rPr>
            <w:t xml:space="preserve">Excellent organisational and planning skills, with the capacity to manage multiple tasks simultaneously and deliver under tight </w:t>
          </w:r>
          <w:proofErr w:type="gramStart"/>
          <w:r w:rsidRPr="007A0795">
            <w:rPr>
              <w:lang w:val="en-IE"/>
            </w:rPr>
            <w:t>deadlines;</w:t>
          </w:r>
          <w:proofErr w:type="gramEnd"/>
        </w:p>
        <w:p w14:paraId="4F148042" w14:textId="77777777" w:rsidR="00612096" w:rsidRPr="007A0795" w:rsidRDefault="00612096" w:rsidP="00612096">
          <w:pPr>
            <w:numPr>
              <w:ilvl w:val="0"/>
              <w:numId w:val="34"/>
            </w:numPr>
            <w:spacing w:after="200" w:line="276" w:lineRule="auto"/>
            <w:jc w:val="left"/>
            <w:rPr>
              <w:lang w:val="en-IE"/>
            </w:rPr>
          </w:pPr>
          <w:r w:rsidRPr="007A0795">
            <w:rPr>
              <w:lang w:val="en-IE"/>
            </w:rPr>
            <w:t xml:space="preserve">A proactive, innovative and solution-oriented attitude, with strong problem-solving skills and adaptability to evolving business </w:t>
          </w:r>
          <w:proofErr w:type="gramStart"/>
          <w:r w:rsidRPr="007A0795">
            <w:rPr>
              <w:lang w:val="en-IE"/>
            </w:rPr>
            <w:t>requirements;</w:t>
          </w:r>
          <w:proofErr w:type="gramEnd"/>
        </w:p>
        <w:p w14:paraId="51994EDB" w14:textId="38C69878" w:rsidR="002E40A9" w:rsidRPr="00AF7D78" w:rsidRDefault="00612096" w:rsidP="00612096">
          <w:pPr>
            <w:spacing w:after="200" w:line="276" w:lineRule="auto"/>
            <w:ind w:left="360"/>
            <w:jc w:val="left"/>
            <w:rPr>
              <w:lang w:val="en-US" w:eastAsia="en-GB"/>
            </w:rPr>
          </w:pPr>
          <w:r>
            <w:rPr>
              <w:lang w:val="en-IE"/>
            </w:rPr>
            <w:t>Oral and written communication skills in English are a must, and knowledge of French is a bonus.</w:t>
          </w:r>
        </w:p>
      </w:sdtContent>
    </w:sdt>
    <w:bookmarkEnd w:id="2"/>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EE3B61"/>
    <w:multiLevelType w:val="multilevel"/>
    <w:tmpl w:val="7E44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7082607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81A59"/>
    <w:rsid w:val="001D0A81"/>
    <w:rsid w:val="001F7855"/>
    <w:rsid w:val="002109E6"/>
    <w:rsid w:val="00240511"/>
    <w:rsid w:val="00252050"/>
    <w:rsid w:val="00261D76"/>
    <w:rsid w:val="002900E2"/>
    <w:rsid w:val="002B3CBF"/>
    <w:rsid w:val="002C13C3"/>
    <w:rsid w:val="002C49D0"/>
    <w:rsid w:val="002E40A9"/>
    <w:rsid w:val="00390452"/>
    <w:rsid w:val="00394447"/>
    <w:rsid w:val="003C386D"/>
    <w:rsid w:val="003E50A4"/>
    <w:rsid w:val="0040388A"/>
    <w:rsid w:val="00431778"/>
    <w:rsid w:val="00454CC7"/>
    <w:rsid w:val="00464195"/>
    <w:rsid w:val="00476034"/>
    <w:rsid w:val="004B3F4C"/>
    <w:rsid w:val="005168AD"/>
    <w:rsid w:val="005458D3"/>
    <w:rsid w:val="0058240F"/>
    <w:rsid w:val="00592CD5"/>
    <w:rsid w:val="005A6049"/>
    <w:rsid w:val="005D1B85"/>
    <w:rsid w:val="00612096"/>
    <w:rsid w:val="00665583"/>
    <w:rsid w:val="0069378D"/>
    <w:rsid w:val="00693BC6"/>
    <w:rsid w:val="00696070"/>
    <w:rsid w:val="00714852"/>
    <w:rsid w:val="007E531E"/>
    <w:rsid w:val="007F02AC"/>
    <w:rsid w:val="007F7012"/>
    <w:rsid w:val="008D02B7"/>
    <w:rsid w:val="008D34CE"/>
    <w:rsid w:val="008F0B52"/>
    <w:rsid w:val="008F4BA9"/>
    <w:rsid w:val="00912A1D"/>
    <w:rsid w:val="00994062"/>
    <w:rsid w:val="00996CC6"/>
    <w:rsid w:val="009A1EA0"/>
    <w:rsid w:val="009A2F00"/>
    <w:rsid w:val="009C5E27"/>
    <w:rsid w:val="00A033AD"/>
    <w:rsid w:val="00AB2CEA"/>
    <w:rsid w:val="00AB336C"/>
    <w:rsid w:val="00AB3A9B"/>
    <w:rsid w:val="00AF6424"/>
    <w:rsid w:val="00B10DCF"/>
    <w:rsid w:val="00B16CD1"/>
    <w:rsid w:val="00B224B5"/>
    <w:rsid w:val="00B24CC5"/>
    <w:rsid w:val="00B3644B"/>
    <w:rsid w:val="00B65513"/>
    <w:rsid w:val="00B73F08"/>
    <w:rsid w:val="00B8014C"/>
    <w:rsid w:val="00BA5135"/>
    <w:rsid w:val="00C06724"/>
    <w:rsid w:val="00C3254D"/>
    <w:rsid w:val="00C504C7"/>
    <w:rsid w:val="00C5695D"/>
    <w:rsid w:val="00C75BA4"/>
    <w:rsid w:val="00CB5B61"/>
    <w:rsid w:val="00CD2C5A"/>
    <w:rsid w:val="00D0015C"/>
    <w:rsid w:val="00D03CF4"/>
    <w:rsid w:val="00D7090C"/>
    <w:rsid w:val="00D84D53"/>
    <w:rsid w:val="00D96984"/>
    <w:rsid w:val="00DC7F25"/>
    <w:rsid w:val="00DD41ED"/>
    <w:rsid w:val="00DE6EE1"/>
    <w:rsid w:val="00DF1E49"/>
    <w:rsid w:val="00E07136"/>
    <w:rsid w:val="00E14A87"/>
    <w:rsid w:val="00E21DBD"/>
    <w:rsid w:val="00E334D2"/>
    <w:rsid w:val="00E342CB"/>
    <w:rsid w:val="00E41704"/>
    <w:rsid w:val="00E44D7F"/>
    <w:rsid w:val="00E82667"/>
    <w:rsid w:val="00E84FE8"/>
    <w:rsid w:val="00E942F3"/>
    <w:rsid w:val="00EB3147"/>
    <w:rsid w:val="00F27B70"/>
    <w:rsid w:val="00F4683D"/>
    <w:rsid w:val="00F6462F"/>
    <w:rsid w:val="00F91B73"/>
    <w:rsid w:val="00F93413"/>
    <w:rsid w:val="00FD740F"/>
    <w:rsid w:val="00FF5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61D76"/>
    <w:rsid w:val="00390452"/>
    <w:rsid w:val="003C386D"/>
    <w:rsid w:val="00416B25"/>
    <w:rsid w:val="006212B2"/>
    <w:rsid w:val="006F0611"/>
    <w:rsid w:val="007F7378"/>
    <w:rsid w:val="00893390"/>
    <w:rsid w:val="00894A0C"/>
    <w:rsid w:val="008D34CE"/>
    <w:rsid w:val="009A12CB"/>
    <w:rsid w:val="00AB336C"/>
    <w:rsid w:val="00B16CD1"/>
    <w:rsid w:val="00CA527C"/>
    <w:rsid w:val="00D374C1"/>
    <w:rsid w:val="00DC7F25"/>
    <w:rsid w:val="00E334D2"/>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ée un document." ma:contentTypeScope="" ma:versionID="acd8e8bd0adb2c80a648bbeea8aa1fd1">
  <xsd:schema xmlns:xsd="http://www.w3.org/2001/XMLSchema" xmlns:xs="http://www.w3.org/2001/XMLSchema" xmlns:p="http://schemas.microsoft.com/office/2006/metadata/properties" xmlns:ns2="30c666ed-fe46-43d6-bf30-6de2567680e6" targetNamespace="http://schemas.microsoft.com/office/2006/metadata/properties" ma:root="true" ma:fieldsID="7bdc30587b92d20dd49b6e2158f734d7"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Responsible xmlns="30c666ed-fe46-43d6-bf30-6de2567680e6" xsi:nil="true"/>
    <Owners xmlns="30c666ed-fe46-43d6-bf30-6de2567680e6">
      <UserInfo>
        <DisplayName/>
        <AccountId xsi:nil="true"/>
        <AccountType/>
      </UserInfo>
    </Owners>
    <Content xmlns="30c666ed-fe46-43d6-bf30-6de2567680e6" xsi:nil="true"/>
  </documentManagement>
</p:propertie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4A628A31-55F9-4AEF-8E5A-DB6425B62219}"/>
</file>

<file path=customXml/itemProps3.xml><?xml version="1.0" encoding="utf-8"?>
<ds:datastoreItem xmlns:ds="http://schemas.openxmlformats.org/officeDocument/2006/customXml" ds:itemID="{F56AE35A-A4C1-488B-8A80-41955AE84979}">
  <ds:schemaRefs>
    <ds:schemaRef ds:uri="http://purl.org/dc/dcmitype/"/>
    <ds:schemaRef ds:uri="08927195-b699-4be0-9ee2-6c66dc215b5a"/>
    <ds:schemaRef ds:uri="http://schemas.microsoft.com/sharepoint/v3/fields"/>
    <ds:schemaRef ds:uri="http://schemas.openxmlformats.org/package/2006/metadata/core-properties"/>
    <ds:schemaRef ds:uri="http://schemas.microsoft.com/office/2006/documentManagement/types"/>
    <ds:schemaRef ds:uri="a41a97bf-0494-41d8-ba3d-259bd7771890"/>
    <ds:schemaRef ds:uri="1929b814-5a78-4bdc-9841-d8b9ef424f65"/>
    <ds:schemaRef ds:uri="http://schemas.microsoft.com/office/2006/metadata/properties"/>
    <ds:schemaRef ds:uri="http://purl.org/dc/terms/"/>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4</Pages>
  <Words>1319</Words>
  <Characters>7524</Characters>
  <Application>Microsoft Office Word</Application>
  <DocSecurity>0</DocSecurity>
  <PresentationFormat>Microsoft Word 14.0</PresentationFormat>
  <Lines>62</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OSLIC Katja (TAXUD)</cp:lastModifiedBy>
  <cp:revision>2</cp:revision>
  <cp:lastPrinted>2025-09-05T13:30:00Z</cp:lastPrinted>
  <dcterms:created xsi:type="dcterms:W3CDTF">2025-09-10T13:42:00Z</dcterms:created>
  <dcterms:modified xsi:type="dcterms:W3CDTF">2025-09-10T13:42:00Z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_NewReviewCycle">
    <vt:lpwstr/>
  </property>
</Properties>
</file>