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9630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2D32D4" w:rsidR="00B65513" w:rsidRPr="0007110E" w:rsidRDefault="00EC22F9" w:rsidP="00E82667">
                <w:pPr>
                  <w:tabs>
                    <w:tab w:val="left" w:pos="426"/>
                  </w:tabs>
                  <w:spacing w:before="120"/>
                  <w:rPr>
                    <w:bCs/>
                    <w:lang w:val="en-IE" w:eastAsia="en-GB"/>
                  </w:rPr>
                </w:pPr>
                <w:r>
                  <w:rPr>
                    <w:bCs/>
                    <w:lang w:val="en-IE" w:eastAsia="en-GB"/>
                  </w:rPr>
                  <w:t>DG COMM B.1</w:t>
                </w:r>
              </w:p>
            </w:tc>
          </w:sdtContent>
        </w:sdt>
      </w:tr>
      <w:tr w:rsidR="00D96984" w:rsidRPr="00AF417C" w14:paraId="4B8EFB62" w14:textId="77777777" w:rsidTr="0007110E">
        <w:tc>
          <w:tcPr>
            <w:tcW w:w="3111" w:type="dxa"/>
          </w:tcPr>
          <w:p w14:paraId="51EA5B20" w14:textId="71385193"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0A4874">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dtPr>
          <w:sdtEndPr/>
          <w:sdtContent>
            <w:tc>
              <w:tcPr>
                <w:tcW w:w="5491" w:type="dxa"/>
              </w:tcPr>
              <w:p w14:paraId="26B6BD75" w14:textId="270A4307" w:rsidR="00D96984" w:rsidRPr="0007110E" w:rsidRDefault="00EC22F9" w:rsidP="00E82667">
                <w:pPr>
                  <w:tabs>
                    <w:tab w:val="left" w:pos="426"/>
                  </w:tabs>
                  <w:spacing w:before="120"/>
                  <w:rPr>
                    <w:bCs/>
                    <w:lang w:val="en-IE" w:eastAsia="en-GB"/>
                  </w:rPr>
                </w:pPr>
                <w:r w:rsidRPr="00EC22F9">
                  <w:rPr>
                    <w:bCs/>
                    <w:lang w:eastAsia="en-GB"/>
                  </w:rPr>
                  <w:t>444520</w:t>
                </w:r>
              </w:p>
            </w:tc>
          </w:sdtContent>
        </w:sdt>
      </w:tr>
      <w:tr w:rsidR="00E21DBD" w:rsidRPr="00EC22F9"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BB4C0F1" w:rsidR="00E21DBD" w:rsidRPr="0007110E" w:rsidRDefault="00EC22F9" w:rsidP="00E82667">
                <w:pPr>
                  <w:tabs>
                    <w:tab w:val="left" w:pos="426"/>
                  </w:tabs>
                  <w:spacing w:before="120"/>
                  <w:rPr>
                    <w:bCs/>
                    <w:lang w:val="en-IE" w:eastAsia="en-GB"/>
                  </w:rPr>
                </w:pPr>
                <w:r w:rsidRPr="00EC22F9">
                  <w:rPr>
                    <w:bCs/>
                    <w:lang w:val="en-IE" w:eastAsia="en-GB"/>
                  </w:rPr>
                  <w:t>Patricia.Libert@ec.europa.eu</w:t>
                </w:r>
              </w:p>
            </w:sdtContent>
          </w:sdt>
          <w:p w14:paraId="34CF737A" w14:textId="0442815B" w:rsidR="00E21DBD" w:rsidRPr="00E862AF" w:rsidRDefault="0019630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A0E9E">
                  <w:rPr>
                    <w:bCs/>
                    <w:lang w:val="en-IE" w:eastAsia="en-GB"/>
                  </w:rPr>
                  <w:t>1st</w:t>
                </w:r>
              </w:sdtContent>
            </w:sdt>
            <w:r w:rsidR="00E21DBD" w:rsidRPr="0007110E">
              <w:rPr>
                <w:bCs/>
                <w:lang w:val="en-IE" w:eastAsia="en-GB"/>
              </w:rPr>
              <w:t xml:space="preserve"> </w:t>
            </w:r>
            <w:r w:rsidR="00E21DBD" w:rsidRPr="00E862AF">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A0E9E">
                  <w:rPr>
                    <w:bCs/>
                    <w:lang w:val="en-IE" w:eastAsia="en-GB"/>
                  </w:rPr>
                  <w:t>2026</w:t>
                </w:r>
              </w:sdtContent>
            </w:sdt>
          </w:p>
          <w:p w14:paraId="158DD156" w14:textId="2CBDE6CE" w:rsidR="00E21DBD" w:rsidRPr="0007110E" w:rsidRDefault="0019630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961A8">
                  <w:rPr>
                    <w:bCs/>
                    <w:lang w:val="en-IE" w:eastAsia="en-GB"/>
                  </w:rPr>
                  <w:t>2</w:t>
                </w:r>
              </w:sdtContent>
            </w:sdt>
            <w:r w:rsidR="00E21DBD" w:rsidRPr="00E862AF">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C22F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BBD0BE9"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 xml:space="preserve">This vacancy </w:t>
            </w:r>
            <w:r w:rsidRPr="00E862AF">
              <w:rPr>
                <w:bCs/>
                <w:shd w:val="clear" w:color="auto" w:fill="FFFFFF" w:themeFill="background1"/>
                <w:lang w:val="en-IE" w:eastAsia="en-GB"/>
              </w:rPr>
              <w:t xml:space="preserve">notice </w:t>
            </w:r>
            <w:r w:rsidRPr="00E862AF">
              <w:rPr>
                <w:bCs/>
                <w:lang w:val="en-IE" w:eastAsia="en-GB"/>
              </w:rPr>
              <w:t>is open to</w:t>
            </w:r>
            <w:r w:rsidR="00252050" w:rsidRPr="00E862AF">
              <w:rPr>
                <w:bCs/>
                <w:lang w:val="en-IE" w:eastAsia="en-GB"/>
              </w:rPr>
              <w:t>:</w:t>
            </w:r>
          </w:p>
          <w:p w14:paraId="4446CE69" w14:textId="22F715A0"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9630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9630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68D29866" w:rsidR="0040388A" w:rsidRDefault="0019630D"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E862A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E862AF">
                  <w:rPr>
                    <w:bCs/>
                    <w:szCs w:val="24"/>
                    <w:lang w:eastAsia="en-GB"/>
                  </w:rPr>
                  <w:t>UN</w:t>
                </w:r>
              </w:sdtContent>
            </w:sdt>
          </w:p>
          <w:p w14:paraId="195D93C2" w14:textId="57187952" w:rsidR="0040388A" w:rsidRDefault="0040388A" w:rsidP="00E21DBD">
            <w:pPr>
              <w:tabs>
                <w:tab w:val="left" w:pos="426"/>
              </w:tabs>
              <w:contextualSpacing/>
              <w:rPr>
                <w:bCs/>
                <w:szCs w:val="24"/>
                <w:lang w:eastAsia="en-GB"/>
              </w:rPr>
            </w:pPr>
          </w:p>
          <w:p w14:paraId="6CECCDB8" w14:textId="7BDF8F3E"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13AEFC0"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35593C4A" w:rsidR="002C13C3" w:rsidRPr="0007110E" w:rsidRDefault="002C13C3" w:rsidP="00E82667">
            <w:pPr>
              <w:tabs>
                <w:tab w:val="left" w:pos="426"/>
              </w:tabs>
              <w:spacing w:before="120" w:after="120"/>
              <w:rPr>
                <w:bCs/>
                <w:lang w:val="en-IE" w:eastAsia="en-GB"/>
              </w:rPr>
            </w:pPr>
            <w:r w:rsidRPr="00E862AF">
              <w:rPr>
                <w:bCs/>
                <w:szCs w:val="24"/>
                <w:lang w:eastAsia="en-GB"/>
              </w:rPr>
              <w:t>Latest application date:</w:t>
            </w:r>
            <w:r>
              <w:rPr>
                <w:bCs/>
                <w:szCs w:val="24"/>
                <w:lang w:eastAsia="en-GB"/>
              </w:rPr>
              <w:t xml:space="preserv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19630D">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84B0AE8" w:rsidR="00E21DBD" w:rsidRDefault="00EC22F9" w:rsidP="00C504C7">
          <w:pPr>
            <w:rPr>
              <w:lang w:val="en-US" w:eastAsia="en-GB"/>
            </w:rPr>
          </w:pPr>
          <w:r w:rsidRPr="00EC22F9">
            <w:rPr>
              <w:lang w:val="en-US" w:eastAsia="en-GB"/>
            </w:rPr>
            <w:t>DG COMM’s mission is to bring Europe closer to its citizens by listening, understanding, and communicating with them. Within DG COMM, the B1 Unit is responsible for</w:t>
          </w:r>
          <w:r w:rsidR="003A43AC">
            <w:rPr>
              <w:lang w:val="en-US" w:eastAsia="en-GB"/>
            </w:rPr>
            <w:t xml:space="preserve"> </w:t>
          </w:r>
          <w:r w:rsidRPr="00EC22F9">
            <w:rPr>
              <w:lang w:val="en-US" w:eastAsia="en-GB"/>
            </w:rPr>
            <w:t xml:space="preserve">Campaigns, which involves translating the Commission’s political priorities into impactful communication outreach. </w:t>
          </w:r>
        </w:p>
        <w:p w14:paraId="2B0F53D3" w14:textId="49FD464A" w:rsidR="00EC22F9" w:rsidRDefault="00180538" w:rsidP="00C504C7">
          <w:pPr>
            <w:rPr>
              <w:lang w:val="en-US" w:eastAsia="en-GB"/>
            </w:rPr>
          </w:pPr>
          <w:r>
            <w:rPr>
              <w:lang w:val="en-US" w:eastAsia="en-GB"/>
            </w:rPr>
            <w:lastRenderedPageBreak/>
            <w:t>We</w:t>
          </w:r>
          <w:r w:rsidR="00EC22F9" w:rsidRPr="00EC22F9">
            <w:rPr>
              <w:lang w:val="en-US" w:eastAsia="en-GB"/>
            </w:rPr>
            <w:t xml:space="preserve"> develop and manage large-scale corporate communication campaigns that reflect and promote the Commission's political agenda. </w:t>
          </w:r>
          <w:r>
            <w:rPr>
              <w:lang w:val="en-US" w:eastAsia="en-GB"/>
            </w:rPr>
            <w:t>We also work together with other Commission departments and advise them on campaign design and execution</w:t>
          </w:r>
          <w:r w:rsidR="00EC22F9" w:rsidRPr="00EC22F9">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69B9145" w14:textId="68648C98" w:rsidR="00EC22F9" w:rsidRPr="00EC22F9" w:rsidRDefault="00EC22F9" w:rsidP="00EC22F9">
          <w:pPr>
            <w:rPr>
              <w:lang w:val="en-US" w:eastAsia="en-GB"/>
            </w:rPr>
          </w:pPr>
          <w:r w:rsidRPr="00EC22F9">
            <w:rPr>
              <w:lang w:val="en-US" w:eastAsia="en-GB"/>
            </w:rPr>
            <w:t xml:space="preserve">The selected candidate will support the management of communication campaigns, contributing to an effective, coordinated, and engaging communication strategy. This includes </w:t>
          </w:r>
          <w:r w:rsidR="00180538">
            <w:rPr>
              <w:lang w:val="en-US" w:eastAsia="en-GB"/>
            </w:rPr>
            <w:t xml:space="preserve">advising </w:t>
          </w:r>
          <w:r w:rsidRPr="00EC22F9">
            <w:rPr>
              <w:lang w:val="en-US" w:eastAsia="en-GB"/>
            </w:rPr>
            <w:t xml:space="preserve"> line-DGs </w:t>
          </w:r>
          <w:r w:rsidR="00180538">
            <w:rPr>
              <w:lang w:val="en-US" w:eastAsia="en-GB"/>
            </w:rPr>
            <w:t>on campaign management</w:t>
          </w:r>
          <w:r w:rsidRPr="00EC22F9">
            <w:rPr>
              <w:lang w:val="en-US" w:eastAsia="en-GB"/>
            </w:rPr>
            <w:t>. The Seconded National Expert (SNE) will provide strategic advice on corporate communication, conceptualise, procure, and manage the implementation of corporate communication activities. These tasks will be carried out in close coordination with Commission DGs, Representations, and external contractors for corporate campaigns.</w:t>
          </w:r>
        </w:p>
        <w:p w14:paraId="46EE3E07" w14:textId="3920DB6F" w:rsidR="00E21DBD" w:rsidRPr="00AF7D78" w:rsidRDefault="00EC22F9" w:rsidP="00EC22F9">
          <w:pPr>
            <w:rPr>
              <w:lang w:val="en-US" w:eastAsia="en-GB"/>
            </w:rPr>
          </w:pPr>
          <w:r w:rsidRPr="00EC22F9">
            <w:rPr>
              <w:lang w:val="en-US" w:eastAsia="en-GB"/>
            </w:rPr>
            <w:t>The SNE will work under the supervision of an administrator. In compliance with the principle of loyal cooperation between national/regional and European administrations, the SNE will not work on individual cases related to files they have dealt with in their national administration in the two years preceding their entry into the Commission, nor on directly adjacent cases. Under no circumstances will the SNE represent the Commission to make commitments, financial or otherwise, or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4"/>
          <w:lang w:val="en-US" w:eastAsia="en-GB"/>
        </w:rPr>
        <w:id w:val="-209197804"/>
        <w:placeholder>
          <w:docPart w:val="D53C757808094631B3D30FCCF370CC97"/>
        </w:placeholder>
      </w:sdtPr>
      <w:sdtEndPr>
        <w:rPr>
          <w:lang w:val="fr-BE" w:eastAsia="en-US"/>
        </w:rPr>
      </w:sdtEndPr>
      <w:sdtContent>
        <w:p w14:paraId="51994EDB" w14:textId="091009F2" w:rsidR="002E40A9" w:rsidRPr="008979A0" w:rsidRDefault="008979A0" w:rsidP="002E40A9">
          <w:pPr>
            <w:rPr>
              <w:szCs w:val="24"/>
              <w:lang w:val="en-US" w:eastAsia="en-GB"/>
            </w:rPr>
          </w:pPr>
          <w:r w:rsidRPr="008979A0">
            <w:rPr>
              <w:szCs w:val="24"/>
              <w:lang w:val="en-US" w:eastAsia="en-GB"/>
            </w:rPr>
            <w:t xml:space="preserve">As an SNE, you will be part of a group of communication professionals working collaboratively to deliver impactful campaigns. You will report directly to the Head of Unit and work closely with team members specialising in strategy, project management, creative asset development, content production, monitoring and evaluation, legal advice, and financial assistance. </w:t>
          </w:r>
        </w:p>
        <w:p w14:paraId="114DEE58" w14:textId="0822F86F" w:rsidR="008979A0" w:rsidRPr="008979A0" w:rsidRDefault="008979A0" w:rsidP="002E40A9">
          <w:pPr>
            <w:rPr>
              <w:szCs w:val="24"/>
              <w:lang w:val="en-US" w:eastAsia="en-GB"/>
            </w:rPr>
          </w:pPr>
          <w:r w:rsidRPr="008979A0">
            <w:rPr>
              <w:szCs w:val="24"/>
              <w:lang w:val="en-US" w:eastAsia="en-GB"/>
            </w:rPr>
            <w:t xml:space="preserve">Your role will involve: </w:t>
          </w:r>
        </w:p>
        <w:p w14:paraId="777D2F23" w14:textId="72F0E2EF"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Contribut</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to the concept development, management and the implementation of the European Commission corporate communication campaigns. </w:t>
          </w:r>
        </w:p>
        <w:p w14:paraId="18863A2B" w14:textId="64274B39"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Contribut</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to the development of campaign strategies, creative content strategies, media planning and buying strategies.</w:t>
          </w:r>
        </w:p>
        <w:p w14:paraId="70723F30" w14:textId="26189C64"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Ensur</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sound projects management (including establishing detailed campaign schedules and work plan for the campaigns). </w:t>
          </w:r>
        </w:p>
        <w:p w14:paraId="69EEFDC9" w14:textId="724ECDC6"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Propos</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and monitor</w:t>
          </w:r>
          <w:r w:rsidR="00EE7D6F">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data collection and information related to these campaigns. </w:t>
          </w:r>
        </w:p>
        <w:p w14:paraId="108AF0D9" w14:textId="0C60E6A7" w:rsidR="008979A0" w:rsidRPr="00180538" w:rsidRDefault="00180538" w:rsidP="00A13703">
          <w:pPr>
            <w:pStyle w:val="ListParagraph"/>
            <w:numPr>
              <w:ilvl w:val="0"/>
              <w:numId w:val="34"/>
            </w:numPr>
            <w:jc w:val="both"/>
            <w:rPr>
              <w:rFonts w:ascii="Times New Roman" w:hAnsi="Times New Roman" w:cs="Times New Roman"/>
              <w:sz w:val="24"/>
              <w:szCs w:val="24"/>
              <w:lang w:val="en-IE" w:eastAsia="en-GB"/>
            </w:rPr>
          </w:pPr>
          <w:r w:rsidRPr="00180538">
            <w:rPr>
              <w:rFonts w:ascii="Times New Roman" w:hAnsi="Times New Roman" w:cs="Times New Roman"/>
              <w:sz w:val="24"/>
              <w:szCs w:val="24"/>
              <w:lang w:val="en-IE" w:eastAsia="en-GB"/>
            </w:rPr>
            <w:t>Providing ad</w:t>
          </w:r>
          <w:r>
            <w:rPr>
              <w:rFonts w:ascii="Times New Roman" w:hAnsi="Times New Roman" w:cs="Times New Roman"/>
              <w:sz w:val="24"/>
              <w:szCs w:val="24"/>
              <w:lang w:val="en-IE" w:eastAsia="en-GB"/>
            </w:rPr>
            <w:t>vi</w:t>
          </w:r>
          <w:r w:rsidR="004A0E9E">
            <w:rPr>
              <w:rFonts w:ascii="Times New Roman" w:hAnsi="Times New Roman" w:cs="Times New Roman"/>
              <w:sz w:val="24"/>
              <w:szCs w:val="24"/>
              <w:lang w:val="en-IE" w:eastAsia="en-GB"/>
            </w:rPr>
            <w:t>c</w:t>
          </w:r>
          <w:r>
            <w:rPr>
              <w:rFonts w:ascii="Times New Roman" w:hAnsi="Times New Roman" w:cs="Times New Roman"/>
              <w:sz w:val="24"/>
              <w:szCs w:val="24"/>
              <w:lang w:val="en-IE" w:eastAsia="en-GB"/>
            </w:rPr>
            <w:t>e to</w:t>
          </w:r>
          <w:r w:rsidR="008979A0" w:rsidRPr="00180538">
            <w:rPr>
              <w:rFonts w:ascii="Times New Roman" w:hAnsi="Times New Roman" w:cs="Times New Roman"/>
              <w:sz w:val="24"/>
              <w:szCs w:val="24"/>
              <w:lang w:val="en-IE" w:eastAsia="en-GB"/>
            </w:rPr>
            <w:t xml:space="preserve"> DGs</w:t>
          </w:r>
          <w:r>
            <w:rPr>
              <w:rFonts w:ascii="Times New Roman" w:hAnsi="Times New Roman" w:cs="Times New Roman"/>
              <w:sz w:val="24"/>
              <w:szCs w:val="24"/>
              <w:lang w:val="en-IE" w:eastAsia="en-GB"/>
            </w:rPr>
            <w:t>’</w:t>
          </w:r>
          <w:r w:rsidR="008979A0" w:rsidRPr="00180538">
            <w:rPr>
              <w:rFonts w:ascii="Times New Roman" w:hAnsi="Times New Roman" w:cs="Times New Roman"/>
              <w:sz w:val="24"/>
              <w:szCs w:val="24"/>
              <w:lang w:val="en-IE" w:eastAsia="en-GB"/>
            </w:rPr>
            <w:t xml:space="preserve"> communication units on communication </w:t>
          </w:r>
          <w:r>
            <w:rPr>
              <w:rFonts w:ascii="Times New Roman" w:hAnsi="Times New Roman" w:cs="Times New Roman"/>
              <w:sz w:val="24"/>
              <w:szCs w:val="24"/>
              <w:lang w:val="en-IE" w:eastAsia="en-GB"/>
            </w:rPr>
            <w:t>campaigns</w:t>
          </w:r>
          <w:r w:rsidR="008979A0" w:rsidRPr="00180538">
            <w:rPr>
              <w:rFonts w:ascii="Times New Roman" w:hAnsi="Times New Roman" w:cs="Times New Roman"/>
              <w:sz w:val="24"/>
              <w:szCs w:val="24"/>
              <w:lang w:val="en-IE" w:eastAsia="en-GB"/>
            </w:rPr>
            <w:t xml:space="preserve">. </w:t>
          </w:r>
        </w:p>
        <w:p w14:paraId="13A2FB61" w14:textId="02AF69F8"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Contribut</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to measuring campaign performance and identifying areas of improvement.</w:t>
          </w:r>
        </w:p>
        <w:p w14:paraId="33160702" w14:textId="5F0A5FF0"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Coach</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junior colleagues from the campaign team on the best practices of the campaign management. </w:t>
          </w:r>
        </w:p>
        <w:p w14:paraId="7BABDAC9" w14:textId="2FEE8CFA"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Advis</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and support</w:t>
          </w:r>
          <w:r w:rsidR="00EE7D6F">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DGs to develop and roll out external communication campaigns and activities.</w:t>
          </w:r>
        </w:p>
        <w:p w14:paraId="1980DEB6" w14:textId="47ED182D"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lastRenderedPageBreak/>
            <w:t>Respond</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to interinstitutional issues (MEPs questions, Ombudsman cases, presentations) and access to documents cases and draft other presentations and briefings. </w:t>
          </w:r>
        </w:p>
        <w:p w14:paraId="0D48B447" w14:textId="407EED7A"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Organis</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prepar</w:t>
          </w:r>
          <w:r w:rsidR="00EE7D6F">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and set</w:t>
          </w:r>
          <w:r w:rsidR="00EE7D6F">
            <w:rPr>
              <w:rFonts w:ascii="Times New Roman" w:hAnsi="Times New Roman" w:cs="Times New Roman"/>
              <w:sz w:val="24"/>
              <w:szCs w:val="24"/>
              <w:lang w:val="en-US" w:eastAsia="en-GB"/>
            </w:rPr>
            <w:t>ting</w:t>
          </w:r>
          <w:r w:rsidRPr="008979A0">
            <w:rPr>
              <w:rFonts w:ascii="Times New Roman" w:hAnsi="Times New Roman" w:cs="Times New Roman"/>
              <w:sz w:val="24"/>
              <w:szCs w:val="24"/>
              <w:lang w:val="en-US" w:eastAsia="en-GB"/>
            </w:rPr>
            <w:t xml:space="preserve"> up meetings and conferences on communication priorities with stakeholders within the Commission.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65C27F1"/>
    <w:multiLevelType w:val="hybridMultilevel"/>
    <w:tmpl w:val="C52CB62A"/>
    <w:lvl w:ilvl="0" w:tplc="23C0F45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405C7D"/>
    <w:multiLevelType w:val="hybridMultilevel"/>
    <w:tmpl w:val="7904109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1"/>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08010264">
    <w:abstractNumId w:val="15"/>
  </w:num>
  <w:num w:numId="35" w16cid:durableId="13153779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690D"/>
    <w:rsid w:val="0007110E"/>
    <w:rsid w:val="0007544E"/>
    <w:rsid w:val="00092BCA"/>
    <w:rsid w:val="000A4668"/>
    <w:rsid w:val="000A4874"/>
    <w:rsid w:val="000C3E6B"/>
    <w:rsid w:val="000D129C"/>
    <w:rsid w:val="000F371B"/>
    <w:rsid w:val="000F4CD5"/>
    <w:rsid w:val="00111AB6"/>
    <w:rsid w:val="001126FE"/>
    <w:rsid w:val="00180538"/>
    <w:rsid w:val="0019630D"/>
    <w:rsid w:val="001D0A81"/>
    <w:rsid w:val="001E7FFB"/>
    <w:rsid w:val="002109E6"/>
    <w:rsid w:val="00222796"/>
    <w:rsid w:val="00252050"/>
    <w:rsid w:val="002B3CBF"/>
    <w:rsid w:val="002C13C3"/>
    <w:rsid w:val="002C49D0"/>
    <w:rsid w:val="002E40A9"/>
    <w:rsid w:val="00394447"/>
    <w:rsid w:val="003A43AC"/>
    <w:rsid w:val="003D2C60"/>
    <w:rsid w:val="003E50A4"/>
    <w:rsid w:val="0040388A"/>
    <w:rsid w:val="00431778"/>
    <w:rsid w:val="004318C8"/>
    <w:rsid w:val="00434DD6"/>
    <w:rsid w:val="00442AD6"/>
    <w:rsid w:val="00447065"/>
    <w:rsid w:val="00454CC7"/>
    <w:rsid w:val="00464195"/>
    <w:rsid w:val="00476034"/>
    <w:rsid w:val="004A0E9E"/>
    <w:rsid w:val="004F2FA4"/>
    <w:rsid w:val="004F6524"/>
    <w:rsid w:val="00513CC7"/>
    <w:rsid w:val="005168AD"/>
    <w:rsid w:val="0058240F"/>
    <w:rsid w:val="00592CD5"/>
    <w:rsid w:val="005D1B85"/>
    <w:rsid w:val="00665583"/>
    <w:rsid w:val="00693BC6"/>
    <w:rsid w:val="00696070"/>
    <w:rsid w:val="006C7D30"/>
    <w:rsid w:val="007D1A53"/>
    <w:rsid w:val="007E531E"/>
    <w:rsid w:val="007F02AC"/>
    <w:rsid w:val="007F7012"/>
    <w:rsid w:val="0082229D"/>
    <w:rsid w:val="008979A0"/>
    <w:rsid w:val="008D02B7"/>
    <w:rsid w:val="008F0B52"/>
    <w:rsid w:val="008F4BA9"/>
    <w:rsid w:val="009367D6"/>
    <w:rsid w:val="00966ECA"/>
    <w:rsid w:val="00994062"/>
    <w:rsid w:val="00996CC6"/>
    <w:rsid w:val="009A1EA0"/>
    <w:rsid w:val="009A2F00"/>
    <w:rsid w:val="009C5E27"/>
    <w:rsid w:val="00A033AD"/>
    <w:rsid w:val="00A13703"/>
    <w:rsid w:val="00A52859"/>
    <w:rsid w:val="00A62A65"/>
    <w:rsid w:val="00A755A4"/>
    <w:rsid w:val="00AB2CEA"/>
    <w:rsid w:val="00AF6424"/>
    <w:rsid w:val="00B24CC5"/>
    <w:rsid w:val="00B3644B"/>
    <w:rsid w:val="00B65513"/>
    <w:rsid w:val="00B73F08"/>
    <w:rsid w:val="00B8014C"/>
    <w:rsid w:val="00BF5C13"/>
    <w:rsid w:val="00C06724"/>
    <w:rsid w:val="00C3254D"/>
    <w:rsid w:val="00C504C7"/>
    <w:rsid w:val="00C75BA4"/>
    <w:rsid w:val="00C961A8"/>
    <w:rsid w:val="00CB18AC"/>
    <w:rsid w:val="00CB5B61"/>
    <w:rsid w:val="00CD2C5A"/>
    <w:rsid w:val="00D0015C"/>
    <w:rsid w:val="00D03CF4"/>
    <w:rsid w:val="00D7090C"/>
    <w:rsid w:val="00D84D53"/>
    <w:rsid w:val="00D96411"/>
    <w:rsid w:val="00D96984"/>
    <w:rsid w:val="00DD41ED"/>
    <w:rsid w:val="00DF1E49"/>
    <w:rsid w:val="00E21DBD"/>
    <w:rsid w:val="00E342CB"/>
    <w:rsid w:val="00E41704"/>
    <w:rsid w:val="00E44D7F"/>
    <w:rsid w:val="00E82667"/>
    <w:rsid w:val="00E84FE8"/>
    <w:rsid w:val="00E862AF"/>
    <w:rsid w:val="00EB3147"/>
    <w:rsid w:val="00EC22F9"/>
    <w:rsid w:val="00EE7D6F"/>
    <w:rsid w:val="00F23089"/>
    <w:rsid w:val="00F45EF0"/>
    <w:rsid w:val="00F46084"/>
    <w:rsid w:val="00F4683D"/>
    <w:rsid w:val="00F6462F"/>
    <w:rsid w:val="00F91B73"/>
    <w:rsid w:val="00F93413"/>
    <w:rsid w:val="00FA046C"/>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690D"/>
    <w:rsid w:val="001E3B1B"/>
    <w:rsid w:val="00416B25"/>
    <w:rsid w:val="00434DD6"/>
    <w:rsid w:val="00447065"/>
    <w:rsid w:val="006212B2"/>
    <w:rsid w:val="006C7D30"/>
    <w:rsid w:val="006F0611"/>
    <w:rsid w:val="007F7378"/>
    <w:rsid w:val="00893390"/>
    <w:rsid w:val="00894A0C"/>
    <w:rsid w:val="00966ECA"/>
    <w:rsid w:val="009A12CB"/>
    <w:rsid w:val="00BF5C13"/>
    <w:rsid w:val="00CA527C"/>
    <w:rsid w:val="00D374C1"/>
    <w:rsid w:val="00ED10DB"/>
    <w:rsid w:val="00F23089"/>
    <w:rsid w:val="00F460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6AA1E11-B51E-4D5A-8625-EB6ECCDE432B}"/>
</file>

<file path=customXml/itemProps4.xml><?xml version="1.0" encoding="utf-8"?>
<ds:datastoreItem xmlns:ds="http://schemas.openxmlformats.org/officeDocument/2006/customXml" ds:itemID="{F56AE35A-A4C1-488B-8A80-41955AE84979}">
  <ds:schemaRefs>
    <ds:schemaRef ds:uri="http://www.w3.org/XML/1998/namespace"/>
    <ds:schemaRef ds:uri="http://schemas.microsoft.com/office/2006/metadata/properties"/>
    <ds:schemaRef ds:uri="http://purl.org/dc/elements/1.1/"/>
    <ds:schemaRef ds:uri="30c666ed-fe46-43d6-bf30-6de2567680e6"/>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4</Pages>
  <Words>1148</Words>
  <Characters>6546</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2025-09-11T12:56:00Z</dcterms:created>
  <dcterms:modified xsi:type="dcterms:W3CDTF">2025-09-15T09:17:00Z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