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D320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BD903DE" w:rsidR="00B65513" w:rsidRPr="0007110E" w:rsidRDefault="009B4956" w:rsidP="00E82667">
                <w:pPr>
                  <w:tabs>
                    <w:tab w:val="left" w:pos="426"/>
                  </w:tabs>
                  <w:spacing w:before="120"/>
                  <w:rPr>
                    <w:bCs/>
                    <w:lang w:val="en-IE" w:eastAsia="en-GB"/>
                  </w:rPr>
                </w:pPr>
                <w:r w:rsidRPr="009B4956">
                  <w:rPr>
                    <w:bCs/>
                    <w:lang w:val="en-IE" w:eastAsia="en-GB"/>
                  </w:rPr>
                  <w:t>HERA.3, Medical Counter-Measures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7AA9757" w:rsidR="00D96984" w:rsidRPr="0007110E" w:rsidRDefault="009B4956" w:rsidP="00E82667">
                <w:pPr>
                  <w:tabs>
                    <w:tab w:val="left" w:pos="426"/>
                  </w:tabs>
                  <w:spacing w:before="120"/>
                  <w:rPr>
                    <w:bCs/>
                    <w:lang w:val="en-IE" w:eastAsia="en-GB"/>
                  </w:rPr>
                </w:pPr>
                <w:r>
                  <w:rPr>
                    <w:bCs/>
                    <w:lang w:val="en-IE" w:eastAsia="en-GB"/>
                  </w:rPr>
                  <w:t>400503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howingPlcHdr/>
            </w:sdtPr>
            <w:sdtEndPr/>
            <w:sdtContent>
              <w:p w14:paraId="714DA989" w14:textId="69D13248" w:rsidR="00E21DBD" w:rsidRPr="0007110E" w:rsidRDefault="00111AB6" w:rsidP="00E82667">
                <w:pPr>
                  <w:tabs>
                    <w:tab w:val="left" w:pos="426"/>
                  </w:tabs>
                  <w:spacing w:before="120"/>
                  <w:rPr>
                    <w:bCs/>
                    <w:lang w:val="en-IE" w:eastAsia="en-GB"/>
                  </w:rPr>
                </w:pPr>
                <w:r w:rsidRPr="0007110E">
                  <w:rPr>
                    <w:rStyle w:val="PlaceholderText"/>
                    <w:bCs/>
                  </w:rPr>
                  <w:t>Click or tap here to enter text.</w:t>
                </w:r>
              </w:p>
            </w:sdtContent>
          </w:sdt>
          <w:p w14:paraId="34CF737A" w14:textId="23E0FBEC" w:rsidR="00E21DBD" w:rsidRPr="0007110E" w:rsidRDefault="007C09D6" w:rsidP="00E82667">
            <w:pPr>
              <w:tabs>
                <w:tab w:val="left" w:pos="426"/>
              </w:tabs>
              <w:contextualSpacing/>
              <w:rPr>
                <w:bCs/>
                <w:lang w:val="en-IE" w:eastAsia="en-GB"/>
              </w:rPr>
            </w:pPr>
            <w:r>
              <w:rPr>
                <w:bCs/>
                <w:lang w:val="en-IE" w:eastAsia="en-GB"/>
              </w:rPr>
              <w:t>3rd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B4956">
                  <w:rPr>
                    <w:bCs/>
                    <w:lang w:val="en-IE" w:eastAsia="en-GB"/>
                  </w:rPr>
                  <w:t>2025</w:t>
                </w:r>
              </w:sdtContent>
            </w:sdt>
          </w:p>
          <w:p w14:paraId="158DD156" w14:textId="56C52D81" w:rsidR="00E21DBD" w:rsidRPr="0007110E" w:rsidRDefault="004D320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B495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B495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6C0A7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AAE8EA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D01CEAF" w:rsidR="0040388A" w:rsidRPr="0007110E" w:rsidRDefault="004D320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352A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D320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D320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F80BB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E4B0F2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41EE7F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4D320A">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A611546" w14:textId="3BBE08CC" w:rsidR="009B4956" w:rsidRPr="00F25171" w:rsidRDefault="009B4956" w:rsidP="009B4956">
          <w:pPr>
            <w:rPr>
              <w:lang w:val="en-US" w:eastAsia="en-GB"/>
            </w:rPr>
          </w:pPr>
          <w:r w:rsidRPr="00F25171">
            <w:rPr>
              <w:lang w:val="en-US" w:eastAsia="en-GB"/>
            </w:rPr>
            <w:t>The Health Emergency preparedness and Response Authority is a Commission service which works to improve preparedness and response to serious cross-border health threats in the area of medical countermeasures, in particular by:</w:t>
          </w:r>
        </w:p>
        <w:p w14:paraId="6979FABD" w14:textId="77777777" w:rsidR="009B4956" w:rsidRPr="00F25171" w:rsidRDefault="009B4956" w:rsidP="009B4956">
          <w:pPr>
            <w:rPr>
              <w:lang w:val="en-US" w:eastAsia="en-GB"/>
            </w:rPr>
          </w:pPr>
          <w:r w:rsidRPr="00F25171">
            <w:rPr>
              <w:lang w:val="en-US" w:eastAsia="en-GB"/>
            </w:rPr>
            <w:lastRenderedPageBreak/>
            <w:t>•</w:t>
          </w:r>
          <w:r w:rsidRPr="00F25171">
            <w:rPr>
              <w:lang w:val="en-US" w:eastAsia="en-GB"/>
            </w:rPr>
            <w:tab/>
            <w:t xml:space="preserve">strengthening health security coordination within the Union during preparedness and crisis response times, and bringing together Member States, the industry and the relevant stakeholders in a common effort; </w:t>
          </w:r>
        </w:p>
        <w:p w14:paraId="07951C79" w14:textId="77777777" w:rsidR="009B4956" w:rsidRPr="00F25171" w:rsidRDefault="009B4956" w:rsidP="009B4956">
          <w:pPr>
            <w:rPr>
              <w:lang w:val="en-US" w:eastAsia="en-GB"/>
            </w:rPr>
          </w:pPr>
          <w:r w:rsidRPr="00F25171">
            <w:rPr>
              <w:lang w:val="en-US" w:eastAsia="en-GB"/>
            </w:rPr>
            <w:t>•</w:t>
          </w:r>
          <w:r w:rsidRPr="00F25171">
            <w:rPr>
              <w:lang w:val="en-US" w:eastAsia="en-GB"/>
            </w:rPr>
            <w:tab/>
            <w:t xml:space="preserve">addressing vulnerabilities and strategic dependencies within the Union related to the development, production, procurement, stockpiling and distribution of medical countermeasures; </w:t>
          </w:r>
        </w:p>
        <w:p w14:paraId="7E721270" w14:textId="77777777" w:rsidR="009B4956" w:rsidRPr="00F25171" w:rsidRDefault="009B4956" w:rsidP="009B4956">
          <w:pPr>
            <w:rPr>
              <w:lang w:val="en-US" w:eastAsia="en-GB"/>
            </w:rPr>
          </w:pPr>
          <w:r w:rsidRPr="00F25171">
            <w:rPr>
              <w:lang w:val="en-US" w:eastAsia="en-GB"/>
            </w:rPr>
            <w:t>•</w:t>
          </w:r>
          <w:r w:rsidRPr="00F25171">
            <w:rPr>
              <w:lang w:val="en-US" w:eastAsia="en-GB"/>
            </w:rPr>
            <w:tab/>
            <w:t>contributing to reinforcing the global health emergency preparedness and response architecture.</w:t>
          </w:r>
        </w:p>
        <w:p w14:paraId="4D42362D" w14:textId="5F723A68" w:rsidR="007C09D6" w:rsidRDefault="007C09D6" w:rsidP="009B4956">
          <w:pPr>
            <w:rPr>
              <w:lang w:val="en-US" w:eastAsia="en-GB"/>
            </w:rPr>
          </w:pPr>
          <w:r>
            <w:rPr>
              <w:lang w:val="en-US" w:eastAsia="en-GB"/>
            </w:rPr>
            <w:t xml:space="preserve">Unit 03 is responsible for monitoring supply chains </w:t>
          </w:r>
          <w:r w:rsidR="00097D94">
            <w:rPr>
              <w:lang w:val="en-US" w:eastAsia="en-GB"/>
            </w:rPr>
            <w:t xml:space="preserve">of </w:t>
          </w:r>
          <w:r>
            <w:rPr>
              <w:lang w:val="en-US" w:eastAsia="en-GB"/>
            </w:rPr>
            <w:t xml:space="preserve">medical countermeasures, assessing vulnerabilities and developing industrial policy actions to strengthen these supply chains and address </w:t>
          </w:r>
          <w:r w:rsidR="00097D94">
            <w:rPr>
              <w:lang w:val="en-US" w:eastAsia="en-GB"/>
            </w:rPr>
            <w:t xml:space="preserve">their </w:t>
          </w:r>
          <w:r>
            <w:rPr>
              <w:lang w:val="en-US" w:eastAsia="en-GB"/>
            </w:rPr>
            <w:t>vulnerabilities.</w:t>
          </w:r>
        </w:p>
        <w:p w14:paraId="28CE603D" w14:textId="384F241E" w:rsidR="007C09D6" w:rsidRDefault="009B4956" w:rsidP="009B4956">
          <w:pPr>
            <w:rPr>
              <w:lang w:val="en-US" w:eastAsia="en-GB"/>
            </w:rPr>
          </w:pPr>
          <w:r w:rsidRPr="00F25171">
            <w:rPr>
              <w:lang w:val="en-US" w:eastAsia="en-GB"/>
            </w:rPr>
            <w:t xml:space="preserve">Unit 03 is </w:t>
          </w:r>
          <w:r w:rsidR="007C09D6">
            <w:rPr>
              <w:lang w:val="en-US" w:eastAsia="en-GB"/>
            </w:rPr>
            <w:t xml:space="preserve">also </w:t>
          </w:r>
          <w:r w:rsidRPr="00F25171">
            <w:rPr>
              <w:lang w:val="en-US" w:eastAsia="en-GB"/>
            </w:rPr>
            <w:t xml:space="preserve">in charge of organising </w:t>
          </w:r>
          <w:r w:rsidR="00097D94">
            <w:rPr>
              <w:lang w:val="en-US" w:eastAsia="en-GB"/>
            </w:rPr>
            <w:t>j</w:t>
          </w:r>
          <w:r w:rsidRPr="00F25171">
            <w:rPr>
              <w:lang w:val="en-US" w:eastAsia="en-GB"/>
            </w:rPr>
            <w:t xml:space="preserve">oint </w:t>
          </w:r>
          <w:r w:rsidR="00097D94">
            <w:rPr>
              <w:lang w:val="en-US" w:eastAsia="en-GB"/>
            </w:rPr>
            <w:t>p</w:t>
          </w:r>
          <w:r w:rsidRPr="00F25171">
            <w:rPr>
              <w:lang w:val="en-US" w:eastAsia="en-GB"/>
            </w:rPr>
            <w:t xml:space="preserve">rocurement procedures under the Joint Procurement Agreement. The Commission, together with Member States and other interested countries participating in the Agreement purchase together medical countermeasures for the purposes of preparedness against serious cross-border health threats. </w:t>
          </w:r>
        </w:p>
        <w:p w14:paraId="59DD0438" w14:textId="58E96F54" w:rsidR="00E21DBD" w:rsidRDefault="007C09D6" w:rsidP="009B4956">
          <w:pPr>
            <w:rPr>
              <w:lang w:val="en-US" w:eastAsia="en-GB"/>
            </w:rPr>
          </w:pPr>
          <w:r>
            <w:rPr>
              <w:lang w:val="en-US" w:eastAsia="en-GB"/>
            </w:rPr>
            <w:t xml:space="preserve">These </w:t>
          </w:r>
          <w:r w:rsidR="009B4956" w:rsidRPr="00F25171">
            <w:rPr>
              <w:lang w:val="en-US" w:eastAsia="en-GB"/>
            </w:rPr>
            <w:t>activit</w:t>
          </w:r>
          <w:r>
            <w:rPr>
              <w:lang w:val="en-US" w:eastAsia="en-GB"/>
            </w:rPr>
            <w:t>ies</w:t>
          </w:r>
          <w:r w:rsidR="009B4956" w:rsidRPr="00F25171">
            <w:rPr>
              <w:lang w:val="en-US" w:eastAsia="en-GB"/>
            </w:rPr>
            <w:t xml:space="preserve"> </w:t>
          </w:r>
          <w:r>
            <w:rPr>
              <w:lang w:val="en-US" w:eastAsia="en-GB"/>
            </w:rPr>
            <w:t xml:space="preserve">are </w:t>
          </w:r>
          <w:r w:rsidR="009B4956" w:rsidRPr="00F25171">
            <w:rPr>
              <w:lang w:val="en-US" w:eastAsia="en-GB"/>
            </w:rPr>
            <w:t xml:space="preserve">subject to a very high level of interest from Member States and </w:t>
          </w:r>
          <w:r>
            <w:rPr>
              <w:lang w:val="en-US" w:eastAsia="en-GB"/>
            </w:rPr>
            <w:t>are</w:t>
          </w:r>
          <w:r w:rsidR="009B4956" w:rsidRPr="00F25171">
            <w:rPr>
              <w:lang w:val="en-US" w:eastAsia="en-GB"/>
            </w:rPr>
            <w:t xml:space="preserve"> being expanded within HERA</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7DCE438" w14:textId="1C20B937" w:rsidR="00500EC2" w:rsidRPr="00752D75" w:rsidRDefault="00500EC2" w:rsidP="00500EC2">
          <w:pPr>
            <w:rPr>
              <w:szCs w:val="24"/>
              <w:lang w:val="en-US" w:eastAsia="en-GB"/>
            </w:rPr>
          </w:pPr>
          <w:r>
            <w:rPr>
              <w:lang w:val="en-US" w:eastAsia="en-GB"/>
            </w:rPr>
            <w:t xml:space="preserve">Taking into account the </w:t>
          </w:r>
          <w:r w:rsidRPr="009B4956">
            <w:rPr>
              <w:lang w:val="en-US" w:eastAsia="en-GB"/>
            </w:rPr>
            <w:t>national expert</w:t>
          </w:r>
          <w:r>
            <w:rPr>
              <w:lang w:val="en-US" w:eastAsia="en-GB"/>
            </w:rPr>
            <w:t>’s background, the selected candidate</w:t>
          </w:r>
          <w:r w:rsidRPr="009B4956">
            <w:rPr>
              <w:lang w:val="en-US" w:eastAsia="en-GB"/>
            </w:rPr>
            <w:t xml:space="preserve"> will be expected to </w:t>
          </w:r>
          <w:r>
            <w:rPr>
              <w:lang w:val="en-US" w:eastAsia="en-GB"/>
            </w:rPr>
            <w:t>contribute to key activities in the unit</w:t>
          </w:r>
          <w:r w:rsidRPr="009B4956">
            <w:rPr>
              <w:lang w:val="en-US" w:eastAsia="en-GB"/>
            </w:rPr>
            <w:t xml:space="preserve"> </w:t>
          </w:r>
          <w:r>
            <w:rPr>
              <w:lang w:val="en-US" w:eastAsia="en-GB"/>
            </w:rPr>
            <w:t>conducted by the Supply Chain team and</w:t>
          </w:r>
          <w:r w:rsidR="00097D94">
            <w:rPr>
              <w:lang w:val="en-US" w:eastAsia="en-GB"/>
            </w:rPr>
            <w:t>/or</w:t>
          </w:r>
          <w:r>
            <w:rPr>
              <w:lang w:val="en-US" w:eastAsia="en-GB"/>
            </w:rPr>
            <w:t xml:space="preserve"> </w:t>
          </w:r>
          <w:r w:rsidRPr="009B4956">
            <w:rPr>
              <w:lang w:val="en-US" w:eastAsia="en-GB"/>
            </w:rPr>
            <w:t>the Joint Pr</w:t>
          </w:r>
          <w:r w:rsidRPr="00752D75">
            <w:rPr>
              <w:szCs w:val="24"/>
              <w:lang w:val="en-US" w:eastAsia="en-GB"/>
            </w:rPr>
            <w:t>ocurement team.</w:t>
          </w:r>
        </w:p>
        <w:p w14:paraId="2A9B2D32" w14:textId="2549C46D" w:rsidR="009B4956" w:rsidRPr="00752D75" w:rsidRDefault="00500EC2" w:rsidP="009B4956">
          <w:pPr>
            <w:rPr>
              <w:szCs w:val="24"/>
              <w:lang w:val="en-US" w:eastAsia="en-GB"/>
            </w:rPr>
          </w:pPr>
          <w:r w:rsidRPr="00752D75">
            <w:rPr>
              <w:szCs w:val="24"/>
              <w:lang w:val="en-US" w:eastAsia="en-GB"/>
            </w:rPr>
            <w:t>The national expert would</w:t>
          </w:r>
          <w:r w:rsidR="00752D75" w:rsidRPr="00752D75">
            <w:rPr>
              <w:szCs w:val="24"/>
              <w:lang w:val="en-US" w:eastAsia="en-GB"/>
            </w:rPr>
            <w:t>, in particular</w:t>
          </w:r>
          <w:r w:rsidRPr="00752D75">
            <w:rPr>
              <w:szCs w:val="24"/>
              <w:lang w:val="en-US" w:eastAsia="en-GB"/>
            </w:rPr>
            <w:t>:</w:t>
          </w:r>
        </w:p>
        <w:p w14:paraId="1273232C" w14:textId="4F295522" w:rsidR="00752D75" w:rsidRPr="00752D75" w:rsidRDefault="00752D75"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 xml:space="preserve">Conduct analysis of the supply chain of selected </w:t>
          </w:r>
          <w:r w:rsidR="00097D94">
            <w:rPr>
              <w:rFonts w:ascii="Times New Roman" w:hAnsi="Times New Roman" w:cs="Times New Roman"/>
              <w:sz w:val="24"/>
              <w:szCs w:val="24"/>
              <w:lang w:val="en-US" w:eastAsia="en-GB"/>
            </w:rPr>
            <w:t>medical counter measures</w:t>
          </w:r>
          <w:r w:rsidRPr="00752D75">
            <w:rPr>
              <w:rFonts w:ascii="Times New Roman" w:hAnsi="Times New Roman" w:cs="Times New Roman"/>
              <w:sz w:val="24"/>
              <w:szCs w:val="24"/>
              <w:lang w:val="en-US" w:eastAsia="en-GB"/>
            </w:rPr>
            <w:t>, assess vulnerabilities and identify policy solutions to address them,</w:t>
          </w:r>
          <w:r w:rsidR="00097D94">
            <w:rPr>
              <w:rFonts w:ascii="Times New Roman" w:hAnsi="Times New Roman" w:cs="Times New Roman"/>
              <w:sz w:val="24"/>
              <w:szCs w:val="24"/>
              <w:lang w:val="en-US" w:eastAsia="en-GB"/>
            </w:rPr>
            <w:t xml:space="preserve"> and/or</w:t>
          </w:r>
        </w:p>
        <w:p w14:paraId="1E219DAD" w14:textId="7FB3E911" w:rsidR="009B4956" w:rsidRPr="00752D75" w:rsidRDefault="009B4956"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Provide expertise and support when carrying out Joint Procurement procedures (</w:t>
          </w:r>
          <w:r w:rsidR="00500EC2" w:rsidRPr="00752D75">
            <w:rPr>
              <w:rFonts w:ascii="Times New Roman" w:hAnsi="Times New Roman" w:cs="Times New Roman"/>
              <w:sz w:val="24"/>
              <w:szCs w:val="24"/>
              <w:lang w:val="en-US" w:eastAsia="en-GB"/>
            </w:rPr>
            <w:t xml:space="preserve">e.g. </w:t>
          </w:r>
          <w:r w:rsidRPr="00752D75">
            <w:rPr>
              <w:rFonts w:ascii="Times New Roman" w:hAnsi="Times New Roman" w:cs="Times New Roman"/>
              <w:sz w:val="24"/>
              <w:szCs w:val="24"/>
              <w:lang w:val="en-US" w:eastAsia="en-GB"/>
            </w:rPr>
            <w:t>preparing market and scientific analysis, evaluating offers),</w:t>
          </w:r>
        </w:p>
        <w:p w14:paraId="0AAAA668" w14:textId="34012AB6" w:rsidR="009B4956" w:rsidRPr="00752D75" w:rsidRDefault="009B4956"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 xml:space="preserve">Contribute to the overall improvement of </w:t>
          </w:r>
          <w:r w:rsidR="00500EC2" w:rsidRPr="00752D75">
            <w:rPr>
              <w:rFonts w:ascii="Times New Roman" w:hAnsi="Times New Roman" w:cs="Times New Roman"/>
              <w:sz w:val="24"/>
              <w:szCs w:val="24"/>
              <w:lang w:val="en-US" w:eastAsia="en-GB"/>
            </w:rPr>
            <w:t>key policy tools aiming to address vulnerabilities of the supply chains</w:t>
          </w:r>
          <w:r w:rsidR="00397577">
            <w:rPr>
              <w:rFonts w:ascii="Times New Roman" w:hAnsi="Times New Roman" w:cs="Times New Roman"/>
              <w:sz w:val="24"/>
              <w:szCs w:val="24"/>
              <w:lang w:val="en-US" w:eastAsia="en-GB"/>
            </w:rPr>
            <w:t xml:space="preserve"> of medical countermeasures</w:t>
          </w:r>
          <w:r w:rsidR="00752D75" w:rsidRPr="00752D75">
            <w:rPr>
              <w:rFonts w:ascii="Times New Roman" w:hAnsi="Times New Roman" w:cs="Times New Roman"/>
              <w:sz w:val="24"/>
              <w:szCs w:val="24"/>
              <w:lang w:val="en-US" w:eastAsia="en-GB"/>
            </w:rPr>
            <w:t>,</w:t>
          </w:r>
          <w:r w:rsidR="00500EC2" w:rsidRPr="00752D75">
            <w:rPr>
              <w:rFonts w:ascii="Times New Roman" w:hAnsi="Times New Roman" w:cs="Times New Roman"/>
              <w:sz w:val="24"/>
              <w:szCs w:val="24"/>
              <w:lang w:val="en-US" w:eastAsia="en-GB"/>
            </w:rPr>
            <w:t xml:space="preserve"> </w:t>
          </w:r>
        </w:p>
        <w:p w14:paraId="6EFB8C8A" w14:textId="25F50C1B" w:rsidR="00500EC2" w:rsidRPr="00752D75" w:rsidRDefault="009B4956"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 xml:space="preserve">Contribute to horizontal requests related to </w:t>
          </w:r>
          <w:r w:rsidR="00500EC2" w:rsidRPr="00752D75">
            <w:rPr>
              <w:rFonts w:ascii="Times New Roman" w:hAnsi="Times New Roman" w:cs="Times New Roman"/>
              <w:sz w:val="24"/>
              <w:szCs w:val="24"/>
              <w:lang w:val="en-US" w:eastAsia="en-GB"/>
            </w:rPr>
            <w:t xml:space="preserve">Unit’s </w:t>
          </w:r>
          <w:r w:rsidRPr="00752D75">
            <w:rPr>
              <w:rFonts w:ascii="Times New Roman" w:hAnsi="Times New Roman" w:cs="Times New Roman"/>
              <w:sz w:val="24"/>
              <w:szCs w:val="24"/>
              <w:lang w:val="en-US" w:eastAsia="en-GB"/>
            </w:rPr>
            <w:t>activities: briefings, parliamentary questions, press enquiries,</w:t>
          </w:r>
          <w:r w:rsidR="00500EC2" w:rsidRPr="00752D75">
            <w:rPr>
              <w:rFonts w:ascii="Times New Roman" w:hAnsi="Times New Roman" w:cs="Times New Roman"/>
              <w:sz w:val="24"/>
              <w:szCs w:val="24"/>
              <w:lang w:val="en-US" w:eastAsia="en-GB"/>
            </w:rPr>
            <w:t xml:space="preserve"> exchanging with key stakeholders</w:t>
          </w:r>
        </w:p>
        <w:p w14:paraId="764115AF" w14:textId="6FFE190B" w:rsidR="00752D75" w:rsidRDefault="009B4956" w:rsidP="009B4956">
          <w:pPr>
            <w:rPr>
              <w:lang w:val="en-US" w:eastAsia="en-GB"/>
            </w:rPr>
          </w:pPr>
          <w:r w:rsidRPr="00752D75">
            <w:rPr>
              <w:szCs w:val="24"/>
              <w:lang w:val="en-US" w:eastAsia="en-GB"/>
            </w:rPr>
            <w:t>These assignments require frequent contacts with the representatives of Member States and other countries participating in the J</w:t>
          </w:r>
          <w:r w:rsidRPr="009B4956">
            <w:rPr>
              <w:lang w:val="en-US" w:eastAsia="en-GB"/>
            </w:rPr>
            <w:t xml:space="preserve">oint Procurement Agreement (in particular Ministries of Health and health purchase authorities) and representatives of </w:t>
          </w:r>
          <w:r w:rsidR="00097D94">
            <w:rPr>
              <w:lang w:val="en-US" w:eastAsia="en-GB"/>
            </w:rPr>
            <w:t xml:space="preserve">the </w:t>
          </w:r>
          <w:r w:rsidRPr="009B4956">
            <w:rPr>
              <w:lang w:val="en-US" w:eastAsia="en-GB"/>
            </w:rPr>
            <w:t>pharmaceutical industry (</w:t>
          </w:r>
          <w:r w:rsidR="00097D94">
            <w:rPr>
              <w:lang w:val="en-US" w:eastAsia="en-GB"/>
            </w:rPr>
            <w:t xml:space="preserve">e.g. </w:t>
          </w:r>
          <w:r w:rsidRPr="009B4956">
            <w:rPr>
              <w:lang w:val="en-US" w:eastAsia="en-GB"/>
            </w:rPr>
            <w:t>marketing authorisation holders and manufacturers)</w:t>
          </w:r>
          <w:r w:rsidR="00752D75">
            <w:rPr>
              <w:lang w:val="en-US" w:eastAsia="en-GB"/>
            </w:rPr>
            <w:t>.</w:t>
          </w:r>
        </w:p>
        <w:p w14:paraId="19282112" w14:textId="5CEDA548" w:rsidR="009B4956" w:rsidRPr="009B4956" w:rsidRDefault="009B4956" w:rsidP="009B4956">
          <w:pPr>
            <w:rPr>
              <w:lang w:val="en-US" w:eastAsia="en-GB"/>
            </w:rPr>
          </w:pPr>
          <w:r w:rsidRPr="009B4956">
            <w:rPr>
              <w:lang w:val="en-US" w:eastAsia="en-GB"/>
            </w:rPr>
            <w:t xml:space="preserve">There are also frequent contacts with other Directorate-Generals of the European Commission (in particular SANTE, ECHO, BUDG, LS), commercial and other professional organisations involved in the development of medical countermeasures including pharmaceutical industry, as well as regional and EU-level organisations. </w:t>
          </w:r>
        </w:p>
        <w:p w14:paraId="46EE3E07" w14:textId="3389797F" w:rsidR="00E21DBD" w:rsidRPr="00AF7D78" w:rsidRDefault="009B4956" w:rsidP="009B4956">
          <w:pPr>
            <w:rPr>
              <w:lang w:val="en-US" w:eastAsia="en-GB"/>
            </w:rPr>
          </w:pPr>
          <w:r w:rsidRPr="009B4956">
            <w:rPr>
              <w:lang w:val="en-US" w:eastAsia="en-GB"/>
            </w:rPr>
            <w:lastRenderedPageBreak/>
            <w:t>The job is highly visible and essential to the cross-border health crisis response and preparedness.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6ADF229" w14:textId="77777777" w:rsidR="00752D75" w:rsidRDefault="009B4956" w:rsidP="009B4956">
          <w:pPr>
            <w:rPr>
              <w:lang w:val="en-US" w:eastAsia="en-GB"/>
            </w:rPr>
          </w:pPr>
          <w:r w:rsidRPr="009B4956">
            <w:rPr>
              <w:lang w:val="en-US" w:eastAsia="en-GB"/>
            </w:rPr>
            <w:t xml:space="preserve">The job requires a team player with direct proven experience in </w:t>
          </w:r>
        </w:p>
        <w:p w14:paraId="3FBBD52B" w14:textId="4D701609" w:rsidR="00256DBD" w:rsidRDefault="00752D75" w:rsidP="00256DBD">
          <w:pPr>
            <w:pStyle w:val="ListParagraph"/>
            <w:numPr>
              <w:ilvl w:val="0"/>
              <w:numId w:val="34"/>
            </w:numPr>
            <w:rPr>
              <w:rFonts w:ascii="Times New Roman" w:hAnsi="Times New Roman" w:cs="Times New Roman"/>
              <w:sz w:val="24"/>
              <w:szCs w:val="24"/>
              <w:lang w:val="en-US" w:eastAsia="en-GB"/>
            </w:rPr>
          </w:pPr>
          <w:r w:rsidRPr="00256DBD">
            <w:rPr>
              <w:rFonts w:ascii="Times New Roman" w:hAnsi="Times New Roman" w:cs="Times New Roman"/>
              <w:sz w:val="24"/>
              <w:szCs w:val="24"/>
              <w:lang w:val="en-US" w:eastAsia="en-GB"/>
            </w:rPr>
            <w:t xml:space="preserve">the supply chain of pharmaceuticals (e.g. manufacturing, sales, </w:t>
          </w:r>
          <w:r w:rsidR="00256DBD" w:rsidRPr="00256DBD">
            <w:rPr>
              <w:rFonts w:ascii="Times New Roman" w:hAnsi="Times New Roman" w:cs="Times New Roman"/>
              <w:sz w:val="24"/>
              <w:szCs w:val="24"/>
              <w:lang w:val="en-US" w:eastAsia="en-GB"/>
            </w:rPr>
            <w:t xml:space="preserve">compliance), </w:t>
          </w:r>
        </w:p>
        <w:p w14:paraId="5BBC6647" w14:textId="7C9AE3C0" w:rsidR="00752D75" w:rsidRPr="00256DBD" w:rsidRDefault="0039414D" w:rsidP="00256DBD">
          <w:pPr>
            <w:pStyle w:val="ListParagraph"/>
            <w:numPr>
              <w:ilvl w:val="0"/>
              <w:numId w:val="34"/>
            </w:numPr>
            <w:rPr>
              <w:rFonts w:ascii="Times New Roman" w:hAnsi="Times New Roman" w:cs="Times New Roman"/>
              <w:sz w:val="24"/>
              <w:szCs w:val="24"/>
              <w:lang w:val="en-US" w:eastAsia="en-GB"/>
            </w:rPr>
          </w:pPr>
          <w:r>
            <w:rPr>
              <w:rFonts w:ascii="Times New Roman" w:hAnsi="Times New Roman" w:cs="Times New Roman"/>
              <w:sz w:val="24"/>
              <w:szCs w:val="24"/>
              <w:lang w:val="en-US" w:eastAsia="en-GB"/>
            </w:rPr>
            <w:t>regulatory compliance and evaluation</w:t>
          </w:r>
          <w:r w:rsidR="00397577">
            <w:rPr>
              <w:rFonts w:ascii="Times New Roman" w:hAnsi="Times New Roman" w:cs="Times New Roman"/>
              <w:sz w:val="24"/>
              <w:szCs w:val="24"/>
              <w:lang w:val="en-US" w:eastAsia="en-GB"/>
            </w:rPr>
            <w:t xml:space="preserve"> of pharmaceuticals</w:t>
          </w:r>
          <w:r>
            <w:rPr>
              <w:rFonts w:ascii="Times New Roman" w:hAnsi="Times New Roman" w:cs="Times New Roman"/>
              <w:sz w:val="24"/>
              <w:szCs w:val="24"/>
              <w:lang w:val="en-US" w:eastAsia="en-GB"/>
            </w:rPr>
            <w:t>, or</w:t>
          </w:r>
        </w:p>
        <w:p w14:paraId="24635D4C" w14:textId="442EA734" w:rsidR="009B4956" w:rsidRPr="00256DBD" w:rsidRDefault="00256DBD" w:rsidP="00256DBD">
          <w:pPr>
            <w:pStyle w:val="ListParagraph"/>
            <w:numPr>
              <w:ilvl w:val="0"/>
              <w:numId w:val="34"/>
            </w:numPr>
            <w:rPr>
              <w:rFonts w:ascii="Times New Roman" w:hAnsi="Times New Roman" w:cs="Times New Roman"/>
              <w:sz w:val="24"/>
              <w:szCs w:val="24"/>
              <w:lang w:val="en-US" w:eastAsia="en-GB"/>
            </w:rPr>
          </w:pPr>
          <w:r w:rsidRPr="00256DBD">
            <w:rPr>
              <w:rFonts w:ascii="Times New Roman" w:hAnsi="Times New Roman" w:cs="Times New Roman"/>
              <w:sz w:val="24"/>
              <w:szCs w:val="24"/>
              <w:lang w:val="en-US" w:eastAsia="en-GB"/>
            </w:rPr>
            <w:t xml:space="preserve">national or regional public </w:t>
          </w:r>
          <w:r w:rsidR="009B4956" w:rsidRPr="00256DBD">
            <w:rPr>
              <w:rFonts w:ascii="Times New Roman" w:hAnsi="Times New Roman" w:cs="Times New Roman"/>
              <w:sz w:val="24"/>
              <w:szCs w:val="24"/>
              <w:lang w:val="en-US" w:eastAsia="en-GB"/>
            </w:rPr>
            <w:t>procurement of pharmaceuticals or medical countermeasures</w:t>
          </w:r>
          <w:r w:rsidRPr="00256DBD">
            <w:rPr>
              <w:rFonts w:ascii="Times New Roman" w:hAnsi="Times New Roman" w:cs="Times New Roman"/>
              <w:sz w:val="24"/>
              <w:szCs w:val="24"/>
              <w:lang w:val="en-US" w:eastAsia="en-GB"/>
            </w:rPr>
            <w:t>.</w:t>
          </w:r>
        </w:p>
        <w:p w14:paraId="12FF01CE" w14:textId="6E5478FC" w:rsidR="009B4956" w:rsidRPr="009B4956" w:rsidRDefault="009B4956" w:rsidP="009B4956">
          <w:pPr>
            <w:rPr>
              <w:lang w:val="en-US" w:eastAsia="en-GB"/>
            </w:rPr>
          </w:pPr>
          <w:r w:rsidRPr="009B4956">
            <w:rPr>
              <w:lang w:val="en-US" w:eastAsia="en-GB"/>
            </w:rPr>
            <w:t xml:space="preserve">Participation in regional collaborations in the field of pharmaceutical procurement would be considered a strong asset. </w:t>
          </w:r>
        </w:p>
        <w:p w14:paraId="51994EDB" w14:textId="5BF50377" w:rsidR="002E40A9" w:rsidRPr="00AF7D78" w:rsidRDefault="009B4956" w:rsidP="009B4956">
          <w:pPr>
            <w:rPr>
              <w:lang w:val="en-US" w:eastAsia="en-GB"/>
            </w:rPr>
          </w:pPr>
          <w:r w:rsidRPr="009B4956">
            <w:rPr>
              <w:lang w:val="en-US" w:eastAsia="en-GB"/>
            </w:rPr>
            <w:t>A very strong capacity to communicate orally and in writing in a comprehensible and structured way in English is essential for this post.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D796688"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CD41" w14:textId="77777777" w:rsidR="007769F0" w:rsidRDefault="007769F0">
      <w:pPr>
        <w:spacing w:after="0"/>
      </w:pPr>
      <w:r>
        <w:separator/>
      </w:r>
    </w:p>
  </w:endnote>
  <w:endnote w:type="continuationSeparator" w:id="0">
    <w:p w14:paraId="0E53B60D" w14:textId="77777777" w:rsidR="007769F0" w:rsidRDefault="007769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64EE" w14:textId="77777777" w:rsidR="007769F0" w:rsidRDefault="007769F0">
      <w:pPr>
        <w:spacing w:after="0"/>
      </w:pPr>
      <w:r>
        <w:separator/>
      </w:r>
    </w:p>
  </w:footnote>
  <w:footnote w:type="continuationSeparator" w:id="0">
    <w:p w14:paraId="00A20AA7" w14:textId="77777777" w:rsidR="007769F0" w:rsidRDefault="007769F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9E0804"/>
    <w:multiLevelType w:val="hybridMultilevel"/>
    <w:tmpl w:val="7BD07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743BF4"/>
    <w:multiLevelType w:val="hybridMultilevel"/>
    <w:tmpl w:val="A9DE48BA"/>
    <w:lvl w:ilvl="0" w:tplc="BB94AAD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53266775">
    <w:abstractNumId w:val="10"/>
  </w:num>
  <w:num w:numId="35" w16cid:durableId="155657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27CE"/>
    <w:rsid w:val="0007110E"/>
    <w:rsid w:val="0007544E"/>
    <w:rsid w:val="00092BCA"/>
    <w:rsid w:val="00097D94"/>
    <w:rsid w:val="000A4668"/>
    <w:rsid w:val="000D129C"/>
    <w:rsid w:val="000E6323"/>
    <w:rsid w:val="000F371B"/>
    <w:rsid w:val="000F4CD5"/>
    <w:rsid w:val="00111AB6"/>
    <w:rsid w:val="001D0A81"/>
    <w:rsid w:val="001D7E3B"/>
    <w:rsid w:val="002109E6"/>
    <w:rsid w:val="00217493"/>
    <w:rsid w:val="00252050"/>
    <w:rsid w:val="00256DBD"/>
    <w:rsid w:val="002A4FD1"/>
    <w:rsid w:val="002B3CBF"/>
    <w:rsid w:val="002C13C3"/>
    <w:rsid w:val="002C49D0"/>
    <w:rsid w:val="002E40A9"/>
    <w:rsid w:val="002E447D"/>
    <w:rsid w:val="00306A55"/>
    <w:rsid w:val="003317BA"/>
    <w:rsid w:val="00367514"/>
    <w:rsid w:val="0039414D"/>
    <w:rsid w:val="00394447"/>
    <w:rsid w:val="00397577"/>
    <w:rsid w:val="003E50A4"/>
    <w:rsid w:val="0040388A"/>
    <w:rsid w:val="00431778"/>
    <w:rsid w:val="004352A1"/>
    <w:rsid w:val="00454CC7"/>
    <w:rsid w:val="00464195"/>
    <w:rsid w:val="00474784"/>
    <w:rsid w:val="00476034"/>
    <w:rsid w:val="004D320A"/>
    <w:rsid w:val="004F7594"/>
    <w:rsid w:val="00500EC2"/>
    <w:rsid w:val="005168AD"/>
    <w:rsid w:val="005635A8"/>
    <w:rsid w:val="0058219E"/>
    <w:rsid w:val="0058240F"/>
    <w:rsid w:val="00592CD5"/>
    <w:rsid w:val="005D1B85"/>
    <w:rsid w:val="006264AF"/>
    <w:rsid w:val="00665583"/>
    <w:rsid w:val="00693BC6"/>
    <w:rsid w:val="00696070"/>
    <w:rsid w:val="006A69CA"/>
    <w:rsid w:val="00713EB2"/>
    <w:rsid w:val="00752D75"/>
    <w:rsid w:val="007769F0"/>
    <w:rsid w:val="007C09D6"/>
    <w:rsid w:val="007E531E"/>
    <w:rsid w:val="007E7EEF"/>
    <w:rsid w:val="007F02AC"/>
    <w:rsid w:val="007F7012"/>
    <w:rsid w:val="008D02B7"/>
    <w:rsid w:val="008D6637"/>
    <w:rsid w:val="008F0B52"/>
    <w:rsid w:val="008F4BA9"/>
    <w:rsid w:val="00994062"/>
    <w:rsid w:val="00996CC6"/>
    <w:rsid w:val="009A1EA0"/>
    <w:rsid w:val="009A2F00"/>
    <w:rsid w:val="009B4956"/>
    <w:rsid w:val="009C5E27"/>
    <w:rsid w:val="00A033AD"/>
    <w:rsid w:val="00A1491C"/>
    <w:rsid w:val="00A42AE4"/>
    <w:rsid w:val="00A54309"/>
    <w:rsid w:val="00A558BB"/>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32E13"/>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B2C0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58219E"/>
    <w:rPr>
      <w:sz w:val="16"/>
      <w:szCs w:val="16"/>
    </w:rPr>
  </w:style>
  <w:style w:type="paragraph" w:styleId="CommentText">
    <w:name w:val="annotation text"/>
    <w:basedOn w:val="Normal"/>
    <w:link w:val="CommentTextChar"/>
    <w:semiHidden/>
    <w:locked/>
    <w:rsid w:val="0058219E"/>
    <w:rPr>
      <w:sz w:val="20"/>
    </w:rPr>
  </w:style>
  <w:style w:type="character" w:customStyle="1" w:styleId="CommentTextChar">
    <w:name w:val="Comment Text Char"/>
    <w:basedOn w:val="DefaultParagraphFont"/>
    <w:link w:val="CommentText"/>
    <w:semiHidden/>
    <w:rsid w:val="0058219E"/>
    <w:rPr>
      <w:sz w:val="20"/>
    </w:rPr>
  </w:style>
  <w:style w:type="paragraph" w:styleId="CommentSubject">
    <w:name w:val="annotation subject"/>
    <w:basedOn w:val="CommentText"/>
    <w:next w:val="CommentText"/>
    <w:link w:val="CommentSubjectChar"/>
    <w:semiHidden/>
    <w:locked/>
    <w:rsid w:val="0058219E"/>
    <w:rPr>
      <w:b/>
      <w:bCs/>
    </w:rPr>
  </w:style>
  <w:style w:type="character" w:customStyle="1" w:styleId="CommentSubjectChar">
    <w:name w:val="Comment Subject Char"/>
    <w:basedOn w:val="CommentTextChar"/>
    <w:link w:val="CommentSubject"/>
    <w:semiHidden/>
    <w:rsid w:val="0058219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0EA1"/>
    <w:rsid w:val="001E3B1B"/>
    <w:rsid w:val="002A4FD1"/>
    <w:rsid w:val="003317BA"/>
    <w:rsid w:val="00416B25"/>
    <w:rsid w:val="00474784"/>
    <w:rsid w:val="004F7594"/>
    <w:rsid w:val="006212B2"/>
    <w:rsid w:val="006264AF"/>
    <w:rsid w:val="006A69CA"/>
    <w:rsid w:val="006F0611"/>
    <w:rsid w:val="007B0C5D"/>
    <w:rsid w:val="007F7378"/>
    <w:rsid w:val="00893390"/>
    <w:rsid w:val="00894A0C"/>
    <w:rsid w:val="009A12CB"/>
    <w:rsid w:val="00A558BB"/>
    <w:rsid w:val="00CA527C"/>
    <w:rsid w:val="00D32E13"/>
    <w:rsid w:val="00D374C1"/>
    <w:rsid w:val="00ED10DB"/>
    <w:rsid w:val="00FB2C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B0C5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1EE09533-E02B-49A5-BBA1-1B0C85A3E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1209</Words>
  <Characters>6892</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2025-05-02T13:39:00Z</dcterms:created>
  <dcterms:modified xsi:type="dcterms:W3CDTF">2025-05-13T10:33:00Z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