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E07C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B77042F" w:rsidR="00B65513" w:rsidRPr="0007110E" w:rsidRDefault="00C05BE7" w:rsidP="00E82667">
                <w:pPr>
                  <w:tabs>
                    <w:tab w:val="left" w:pos="426"/>
                  </w:tabs>
                  <w:spacing w:before="120"/>
                  <w:rPr>
                    <w:bCs/>
                    <w:lang w:val="en-IE" w:eastAsia="en-GB"/>
                  </w:rPr>
                </w:pPr>
                <w:r>
                  <w:rPr>
                    <w:bCs/>
                    <w:lang w:val="en-IE" w:eastAsia="en-GB"/>
                  </w:rPr>
                  <w:t>INTPA.E-2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BCF220F" w:rsidR="00D96984" w:rsidRPr="0007110E" w:rsidRDefault="005659ED" w:rsidP="00E82667">
                <w:pPr>
                  <w:tabs>
                    <w:tab w:val="left" w:pos="426"/>
                  </w:tabs>
                  <w:spacing w:before="120"/>
                  <w:rPr>
                    <w:bCs/>
                    <w:lang w:val="en-IE" w:eastAsia="en-GB"/>
                  </w:rPr>
                </w:pPr>
                <w:r>
                  <w:rPr>
                    <w:bCs/>
                    <w:lang w:val="en-IE" w:eastAsia="en-GB"/>
                  </w:rPr>
                  <w:t>491502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A400CEB" w:rsidR="00E21DBD" w:rsidRPr="00C05BE7" w:rsidRDefault="00C05BE7" w:rsidP="00E82667">
                <w:pPr>
                  <w:tabs>
                    <w:tab w:val="left" w:pos="426"/>
                  </w:tabs>
                  <w:spacing w:before="120"/>
                  <w:rPr>
                    <w:bCs/>
                    <w:lang w:val="es-CU" w:eastAsia="en-GB"/>
                  </w:rPr>
                </w:pPr>
                <w:r w:rsidRPr="00C05BE7">
                  <w:rPr>
                    <w:bCs/>
                    <w:lang w:val="es-CU" w:eastAsia="en-GB"/>
                  </w:rPr>
                  <w:t>Paz VELASCO VELAZQUEZ</w:t>
                </w:r>
              </w:p>
            </w:sdtContent>
          </w:sdt>
          <w:p w14:paraId="34CF737A" w14:textId="361C537C" w:rsidR="00E21DBD" w:rsidRPr="00172DED" w:rsidRDefault="005E07C9" w:rsidP="00E82667">
            <w:pPr>
              <w:tabs>
                <w:tab w:val="left" w:pos="426"/>
              </w:tabs>
              <w:contextualSpacing/>
              <w:rPr>
                <w:bCs/>
                <w:lang w:val="es-CU" w:eastAsia="en-GB"/>
              </w:rPr>
            </w:pPr>
            <w:sdt>
              <w:sdtPr>
                <w:rPr>
                  <w:bCs/>
                  <w:lang w:val="en-IE" w:eastAsia="en-GB"/>
                </w:rPr>
                <w:id w:val="1175461244"/>
                <w:placeholder>
                  <w:docPart w:val="DefaultPlaceholder_-1854013440"/>
                </w:placeholder>
              </w:sdtPr>
              <w:sdtEndPr/>
              <w:sdtContent>
                <w:r w:rsidR="00C05BE7" w:rsidRPr="00172DED">
                  <w:rPr>
                    <w:bCs/>
                    <w:lang w:val="es-CU" w:eastAsia="en-GB"/>
                  </w:rPr>
                  <w:t xml:space="preserve">4th </w:t>
                </w:r>
              </w:sdtContent>
            </w:sdt>
            <w:r w:rsidR="00E21DBD" w:rsidRPr="00172DED">
              <w:rPr>
                <w:bCs/>
                <w:lang w:val="es-CU" w:eastAsia="en-GB"/>
              </w:rPr>
              <w:t xml:space="preserve"> quarter </w:t>
            </w:r>
            <w:sdt>
              <w:sdtPr>
                <w:rPr>
                  <w:bCs/>
                  <w:lang w:val="es-CU"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F1680">
                  <w:rPr>
                    <w:bCs/>
                    <w:lang w:val="es-CU" w:eastAsia="en-GB"/>
                  </w:rPr>
                  <w:t>2025</w:t>
                </w:r>
              </w:sdtContent>
            </w:sdt>
          </w:p>
          <w:p w14:paraId="158DD156" w14:textId="09A5EF81" w:rsidR="00E21DBD" w:rsidRPr="0007110E" w:rsidRDefault="005E07C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05BE7">
                  <w:rPr>
                    <w:bCs/>
                    <w:lang w:val="en-IE" w:eastAsia="en-GB"/>
                  </w:rPr>
                  <w:t>1</w:t>
                </w:r>
              </w:sdtContent>
            </w:sdt>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05BE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6CB2383"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F0B1880"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E07C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E07C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E07C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4EB8A96"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6B51A98"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7055D6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5E07C9">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D26AD5" w:rsidRDefault="003E50A4" w:rsidP="00994062">
      <w:pPr>
        <w:pStyle w:val="ListNumber"/>
        <w:numPr>
          <w:ilvl w:val="0"/>
          <w:numId w:val="0"/>
        </w:numPr>
        <w:ind w:left="709" w:hanging="709"/>
        <w:rPr>
          <w:lang w:eastAsia="en-GB"/>
        </w:rPr>
      </w:pPr>
      <w:bookmarkStart w:id="2" w:name="_Hlk132129090"/>
      <w:r w:rsidRPr="00D26AD5">
        <w:rPr>
          <w:b/>
          <w:bCs/>
          <w:lang w:eastAsia="en-GB"/>
        </w:rPr>
        <w:t>Entity</w:t>
      </w:r>
      <w:r w:rsidR="00E21DBD" w:rsidRPr="00D26AD5">
        <w:rPr>
          <w:b/>
          <w:bCs/>
          <w:lang w:eastAsia="en-GB"/>
        </w:rPr>
        <w:t xml:space="preserve"> Presentation (We are)</w:t>
      </w:r>
    </w:p>
    <w:sdt>
      <w:sdtPr>
        <w:rPr>
          <w:lang w:val="en-US" w:eastAsia="en-GB"/>
        </w:rPr>
        <w:id w:val="1822233941"/>
        <w:placeholder>
          <w:docPart w:val="A1D7C4E93E5D41968C9784C962AACA55"/>
        </w:placeholder>
      </w:sdtPr>
      <w:sdtEndPr>
        <w:rPr>
          <w:b/>
          <w:bCs/>
          <w:lang w:val="en-GB"/>
        </w:rPr>
      </w:sdtEndPr>
      <w:sdtContent>
        <w:p w14:paraId="69459484" w14:textId="09CCBD10" w:rsidR="002B3CBF" w:rsidRPr="00D26AD5" w:rsidRDefault="00172DED" w:rsidP="00172DED">
          <w:pPr>
            <w:rPr>
              <w:b/>
              <w:bCs/>
              <w:lang w:eastAsia="en-GB"/>
            </w:rPr>
          </w:pPr>
          <w:r w:rsidRPr="00D26AD5">
            <w:rPr>
              <w:lang w:val="en-US" w:eastAsia="en-GB"/>
            </w:rPr>
            <w:t>Unit E2 is the thematic unit on Investment climate, Value chains including Critical Raw Materials and Trade. As thematic unit we coordinate the INTPA policies on these topics and support the geographical units in project and programme design. Furthermore, we represent the Directorate General in international organisation like the OECD, WTO and with intergovernmental fora.</w:t>
          </w:r>
        </w:p>
      </w:sdtContent>
    </w:sdt>
    <w:p w14:paraId="50617C66" w14:textId="3928B21B" w:rsidR="00E21DBD" w:rsidRPr="00D26AD5" w:rsidRDefault="00E21DBD" w:rsidP="00994062">
      <w:pPr>
        <w:pStyle w:val="ListNumber"/>
        <w:numPr>
          <w:ilvl w:val="0"/>
          <w:numId w:val="0"/>
        </w:numPr>
        <w:ind w:left="709" w:hanging="709"/>
        <w:rPr>
          <w:lang w:eastAsia="en-GB"/>
        </w:rPr>
      </w:pPr>
      <w:r w:rsidRPr="00D26AD5">
        <w:rPr>
          <w:b/>
          <w:bCs/>
          <w:lang w:eastAsia="en-GB"/>
        </w:rPr>
        <w:lastRenderedPageBreak/>
        <w:t>Job Presentation (We propose)</w:t>
      </w:r>
    </w:p>
    <w:sdt>
      <w:sdtPr>
        <w:rPr>
          <w:lang w:val="en-US" w:eastAsia="en-GB"/>
        </w:rPr>
        <w:id w:val="-723136291"/>
        <w:placeholder>
          <w:docPart w:val="84FB87486BC94E5EB76E972E1BD8265B"/>
        </w:placeholder>
      </w:sdtPr>
      <w:sdtEndPr>
        <w:rPr>
          <w:b/>
          <w:bCs/>
          <w:lang w:val="en-GB"/>
        </w:rPr>
      </w:sdtEndPr>
      <w:sdtContent>
        <w:sdt>
          <w:sdtPr>
            <w:rPr>
              <w:lang w:val="en-US" w:eastAsia="en-GB"/>
            </w:rPr>
            <w:id w:val="1652637700"/>
            <w:placeholder>
              <w:docPart w:val="FEC1F59B190F4BF7A5C20568B96CBF49"/>
            </w:placeholder>
          </w:sdtPr>
          <w:sdtEndPr/>
          <w:sdtContent>
            <w:p w14:paraId="433AC71A" w14:textId="36D278C8" w:rsidR="002B3CBF" w:rsidRPr="00D26AD5" w:rsidRDefault="00172DED" w:rsidP="00172DED">
              <w:pPr>
                <w:rPr>
                  <w:lang w:val="en-US" w:eastAsia="en-GB"/>
                </w:rPr>
              </w:pPr>
              <w:r w:rsidRPr="00D26AD5">
                <w:rPr>
                  <w:lang w:val="en-US" w:eastAsia="en-GB"/>
                </w:rPr>
                <w:t xml:space="preserve">We propose a policy officer position in  INTPA unit in charge of Investment Climate, Trade, Entrepreneurship and Value chains. The candidate will contribute to the policy formulation and the design of interventions in the field of critical raw materials (CRM) in the framework of </w:t>
              </w:r>
              <w:r w:rsidRPr="00D26AD5">
                <w:t>the Global Gateway Strategy. The candidate will deal with relevant issues for the achievement of the Global Gateway, such as providing financial analysis on CRM projects (risk analysis, ESG compliance, bankability) and coordinating with EU</w:t>
              </w:r>
              <w:r w:rsidR="006F1680" w:rsidRPr="00D26AD5">
                <w:t xml:space="preserve"> </w:t>
              </w:r>
              <w:r w:rsidRPr="00D26AD5">
                <w:t>M</w:t>
              </w:r>
              <w:r w:rsidR="006F1680" w:rsidRPr="00D26AD5">
                <w:t xml:space="preserve">ember </w:t>
              </w:r>
              <w:r w:rsidRPr="00D26AD5">
                <w:t>S</w:t>
              </w:r>
              <w:r w:rsidR="006F1680" w:rsidRPr="00D26AD5">
                <w:t>tates</w:t>
              </w:r>
              <w:r w:rsidRPr="00D26AD5">
                <w:t xml:space="preserve"> in Team Europe spirit; he will also handle dialogue with various stakeholders, including bank developments and E</w:t>
              </w:r>
              <w:r w:rsidR="006F1680" w:rsidRPr="00D26AD5">
                <w:t xml:space="preserve">xport </w:t>
              </w:r>
              <w:r w:rsidRPr="00D26AD5">
                <w:t>C</w:t>
              </w:r>
              <w:r w:rsidR="006F1680" w:rsidRPr="00D26AD5">
                <w:t xml:space="preserve">redit </w:t>
              </w:r>
              <w:r w:rsidRPr="00D26AD5">
                <w:t>A</w:t>
              </w:r>
              <w:r w:rsidR="006F1680" w:rsidRPr="00D26AD5">
                <w:t>gencies</w:t>
              </w:r>
              <w:r w:rsidRPr="00D26AD5">
                <w:t>, and support European Delegations and headquarters’ services for the design and implementation of programmes/ projects, and contributing to policy formulation regarding governance of the CRM sector.  The national expert shall carry out his/her duties under the supervision of a Commission official.</w:t>
              </w:r>
            </w:p>
          </w:sdtContent>
        </w:sdt>
      </w:sdtContent>
    </w:sdt>
    <w:p w14:paraId="58E0FD96" w14:textId="2D5F7C92" w:rsidR="00E21DBD" w:rsidRPr="00D26AD5" w:rsidRDefault="00E21DBD" w:rsidP="00994062">
      <w:pPr>
        <w:pStyle w:val="ListNumber"/>
        <w:numPr>
          <w:ilvl w:val="0"/>
          <w:numId w:val="0"/>
        </w:numPr>
        <w:ind w:left="709" w:hanging="709"/>
        <w:rPr>
          <w:lang w:eastAsia="en-GB"/>
        </w:rPr>
      </w:pPr>
      <w:r w:rsidRPr="00D26AD5">
        <w:rPr>
          <w:b/>
          <w:bCs/>
          <w:lang w:eastAsia="en-GB"/>
        </w:rPr>
        <w:t>Jobholder Profile (We look for)</w:t>
      </w:r>
    </w:p>
    <w:bookmarkEnd w:id="2" w:displacedByCustomXml="next"/>
    <w:sdt>
      <w:sdtPr>
        <w:rPr>
          <w:lang w:val="en-US" w:eastAsia="en-GB"/>
        </w:rPr>
        <w:id w:val="-209197804"/>
        <w:placeholder>
          <w:docPart w:val="84F93855ACA34F44B13B0709DB17F285"/>
        </w:placeholder>
      </w:sdtPr>
      <w:sdtEndPr/>
      <w:sdtContent>
        <w:p w14:paraId="48D3BE2A" w14:textId="77777777" w:rsidR="00172DED" w:rsidRPr="00D26AD5" w:rsidRDefault="00172DED" w:rsidP="00172DED">
          <w:pPr>
            <w:rPr>
              <w:lang w:val="en-US" w:eastAsia="en-GB"/>
            </w:rPr>
          </w:pPr>
          <w:r w:rsidRPr="00D26AD5">
            <w:rPr>
              <w:lang w:val="en-US" w:eastAsia="en-GB"/>
            </w:rPr>
            <w:t xml:space="preserve">We look for a candidate with interest in joining the DG International Partnership in the Commission and willing to take a challenging position within a dynamic team. </w:t>
          </w:r>
        </w:p>
        <w:p w14:paraId="7E3332BC" w14:textId="0957FA5C" w:rsidR="00172DED" w:rsidRPr="00D26AD5" w:rsidRDefault="00172DED" w:rsidP="00172DED">
          <w:pPr>
            <w:rPr>
              <w:lang w:val="en-US" w:eastAsia="en-GB"/>
            </w:rPr>
          </w:pPr>
          <w:r w:rsidRPr="00D26AD5">
            <w:rPr>
              <w:lang w:val="en-US" w:eastAsia="en-GB"/>
            </w:rPr>
            <w:t>The candidate should be fluent in English</w:t>
          </w:r>
          <w:r w:rsidR="006F1680" w:rsidRPr="00D26AD5">
            <w:rPr>
              <w:lang w:val="en-US" w:eastAsia="en-GB"/>
            </w:rPr>
            <w:t xml:space="preserve"> </w:t>
          </w:r>
          <w:r w:rsidRPr="00D26AD5">
            <w:rPr>
              <w:lang w:val="en-US" w:eastAsia="en-GB"/>
            </w:rPr>
            <w:t xml:space="preserve">and be keen to learn and adapt to multicultural environments and programme management. </w:t>
          </w:r>
        </w:p>
        <w:p w14:paraId="0D2E6291" w14:textId="482461D0" w:rsidR="00172DED" w:rsidRDefault="00172DED" w:rsidP="00172DED">
          <w:pPr>
            <w:rPr>
              <w:lang w:val="en-US" w:eastAsia="en-GB"/>
            </w:rPr>
          </w:pPr>
          <w:r w:rsidRPr="00D26AD5">
            <w:rPr>
              <w:lang w:val="en-US" w:eastAsia="en-GB"/>
            </w:rPr>
            <w:t xml:space="preserve">Previous experience working on critical raw materials, and working with development financial institutions, development banks </w:t>
          </w:r>
          <w:r w:rsidR="006F1680" w:rsidRPr="00D26AD5">
            <w:rPr>
              <w:lang w:val="en-US" w:eastAsia="en-GB"/>
            </w:rPr>
            <w:t>is required</w:t>
          </w:r>
          <w:r w:rsidRPr="00D26AD5">
            <w:rPr>
              <w:lang w:val="en-US" w:eastAsia="en-GB"/>
            </w:rPr>
            <w:t xml:space="preserve">. </w:t>
          </w:r>
        </w:p>
      </w:sdtContent>
    </w:sdt>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4C59"/>
    <w:rsid w:val="0007110E"/>
    <w:rsid w:val="0007544E"/>
    <w:rsid w:val="00092BCA"/>
    <w:rsid w:val="000A4668"/>
    <w:rsid w:val="000D129C"/>
    <w:rsid w:val="000F371B"/>
    <w:rsid w:val="000F4CD5"/>
    <w:rsid w:val="00111AB6"/>
    <w:rsid w:val="00172DED"/>
    <w:rsid w:val="001D0A81"/>
    <w:rsid w:val="002109E6"/>
    <w:rsid w:val="00243611"/>
    <w:rsid w:val="00252050"/>
    <w:rsid w:val="00270007"/>
    <w:rsid w:val="002B3CBF"/>
    <w:rsid w:val="002C13C3"/>
    <w:rsid w:val="002C49D0"/>
    <w:rsid w:val="002E40A9"/>
    <w:rsid w:val="00394447"/>
    <w:rsid w:val="003E50A4"/>
    <w:rsid w:val="0040388A"/>
    <w:rsid w:val="00431778"/>
    <w:rsid w:val="0043234E"/>
    <w:rsid w:val="00454CC7"/>
    <w:rsid w:val="00464195"/>
    <w:rsid w:val="00476034"/>
    <w:rsid w:val="00504E8F"/>
    <w:rsid w:val="005168AD"/>
    <w:rsid w:val="0054142B"/>
    <w:rsid w:val="005659ED"/>
    <w:rsid w:val="0058240F"/>
    <w:rsid w:val="00592CD5"/>
    <w:rsid w:val="005D1B85"/>
    <w:rsid w:val="005E07C9"/>
    <w:rsid w:val="006168DE"/>
    <w:rsid w:val="00665583"/>
    <w:rsid w:val="00693BC6"/>
    <w:rsid w:val="00696070"/>
    <w:rsid w:val="006F1680"/>
    <w:rsid w:val="0074146A"/>
    <w:rsid w:val="007E531E"/>
    <w:rsid w:val="007F02AC"/>
    <w:rsid w:val="007F7012"/>
    <w:rsid w:val="008B3475"/>
    <w:rsid w:val="008D02B7"/>
    <w:rsid w:val="008F0B52"/>
    <w:rsid w:val="008F4BA9"/>
    <w:rsid w:val="00994062"/>
    <w:rsid w:val="00996CC6"/>
    <w:rsid w:val="009A1EA0"/>
    <w:rsid w:val="009A2F00"/>
    <w:rsid w:val="009A360B"/>
    <w:rsid w:val="009C5E27"/>
    <w:rsid w:val="00A033AD"/>
    <w:rsid w:val="00A82BB6"/>
    <w:rsid w:val="00AB2CEA"/>
    <w:rsid w:val="00AE125A"/>
    <w:rsid w:val="00AF6424"/>
    <w:rsid w:val="00B24CC5"/>
    <w:rsid w:val="00B3644B"/>
    <w:rsid w:val="00B65513"/>
    <w:rsid w:val="00B73F08"/>
    <w:rsid w:val="00B8014C"/>
    <w:rsid w:val="00C05BE7"/>
    <w:rsid w:val="00C06724"/>
    <w:rsid w:val="00C3254D"/>
    <w:rsid w:val="00C504C7"/>
    <w:rsid w:val="00C75BA4"/>
    <w:rsid w:val="00CB5B61"/>
    <w:rsid w:val="00CD2C5A"/>
    <w:rsid w:val="00CD51F2"/>
    <w:rsid w:val="00D0015C"/>
    <w:rsid w:val="00D03CF4"/>
    <w:rsid w:val="00D26AD5"/>
    <w:rsid w:val="00D7090C"/>
    <w:rsid w:val="00D84D53"/>
    <w:rsid w:val="00D95FD9"/>
    <w:rsid w:val="00D96984"/>
    <w:rsid w:val="00DB47FD"/>
    <w:rsid w:val="00DD41ED"/>
    <w:rsid w:val="00DF1E49"/>
    <w:rsid w:val="00E21DBD"/>
    <w:rsid w:val="00E342CB"/>
    <w:rsid w:val="00E41704"/>
    <w:rsid w:val="00E44D7F"/>
    <w:rsid w:val="00E82667"/>
    <w:rsid w:val="00E84FE8"/>
    <w:rsid w:val="00EB3147"/>
    <w:rsid w:val="00ED7B24"/>
    <w:rsid w:val="00EE59EC"/>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FEC1F59B190F4BF7A5C20568B96CBF49"/>
        <w:category>
          <w:name w:val="General"/>
          <w:gallery w:val="placeholder"/>
        </w:category>
        <w:types>
          <w:type w:val="bbPlcHdr"/>
        </w:types>
        <w:behaviors>
          <w:behavior w:val="content"/>
        </w:behaviors>
        <w:guid w:val="{A6D3C58F-4A10-4A4F-A5E7-91E42C18A984}"/>
      </w:docPartPr>
      <w:docPartBody>
        <w:p w:rsidR="00751771" w:rsidRDefault="00751771" w:rsidP="00751771">
          <w:pPr>
            <w:pStyle w:val="FEC1F59B190F4BF7A5C20568B96CBF49"/>
          </w:pPr>
          <w:r w:rsidRPr="00BD2312">
            <w:rPr>
              <w:rStyle w:val="PlaceholderText"/>
            </w:rPr>
            <w:t>Click or tap here to enter text.</w:t>
          </w:r>
        </w:p>
      </w:docPartBody>
    </w:docPart>
    <w:docPart>
      <w:docPartPr>
        <w:name w:val="84F93855ACA34F44B13B0709DB17F285"/>
        <w:category>
          <w:name w:val="General"/>
          <w:gallery w:val="placeholder"/>
        </w:category>
        <w:types>
          <w:type w:val="bbPlcHdr"/>
        </w:types>
        <w:behaviors>
          <w:behavior w:val="content"/>
        </w:behaviors>
        <w:guid w:val="{0D4CAF3C-54B3-4DB1-93CA-249873BFD67B}"/>
      </w:docPartPr>
      <w:docPartBody>
        <w:p w:rsidR="00751771" w:rsidRDefault="00751771" w:rsidP="00751771">
          <w:pPr>
            <w:pStyle w:val="84F93855ACA34F44B13B0709DB17F285"/>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43611"/>
    <w:rsid w:val="00416B25"/>
    <w:rsid w:val="0043234E"/>
    <w:rsid w:val="006212B2"/>
    <w:rsid w:val="006F0611"/>
    <w:rsid w:val="00751771"/>
    <w:rsid w:val="007F7378"/>
    <w:rsid w:val="00893390"/>
    <w:rsid w:val="00894A0C"/>
    <w:rsid w:val="008B3475"/>
    <w:rsid w:val="009A12CB"/>
    <w:rsid w:val="009A360B"/>
    <w:rsid w:val="009D2DF2"/>
    <w:rsid w:val="00CA527C"/>
    <w:rsid w:val="00CD51F2"/>
    <w:rsid w:val="00D374C1"/>
    <w:rsid w:val="00ED10DB"/>
    <w:rsid w:val="00EE59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51771"/>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EC1F59B190F4BF7A5C20568B96CBF49">
    <w:name w:val="FEC1F59B190F4BF7A5C20568B96CBF49"/>
    <w:rsid w:val="00751771"/>
    <w:pPr>
      <w:spacing w:line="278" w:lineRule="auto"/>
    </w:pPr>
    <w:rPr>
      <w:kern w:val="2"/>
      <w:sz w:val="24"/>
      <w:szCs w:val="24"/>
      <w:lang w:val="en-US" w:eastAsia="en-US"/>
      <w14:ligatures w14:val="standardContextual"/>
    </w:rPr>
  </w:style>
  <w:style w:type="paragraph" w:customStyle="1" w:styleId="84F93855ACA34F44B13B0709DB17F285">
    <w:name w:val="84F93855ACA34F44B13B0709DB17F285"/>
    <w:rsid w:val="00751771"/>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0457DE38-248E-4B9D-94F7-EC395829F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http://purl.org/dc/dcmitype/"/>
    <ds:schemaRef ds:uri="http://purl.org/dc/terms/"/>
    <ds:schemaRef ds:uri="30c666ed-fe46-43d6-bf30-6de2567680e6"/>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3</Pages>
  <Words>955</Words>
  <Characters>5445</Characters>
  <Application>Microsoft Office Word</Application>
  <DocSecurity>0</DocSecurity>
  <PresentationFormat>Microsoft Word 14.0</PresentationFormat>
  <Lines>45</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10</cp:revision>
  <cp:lastPrinted>2023-04-05T10:36:00Z</cp:lastPrinted>
  <dcterms:created xsi:type="dcterms:W3CDTF">2025-06-06T09:53:00Z</dcterms:created>
  <dcterms:modified xsi:type="dcterms:W3CDTF">2025-06-11T11:44:00Z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