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9181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9B397B1" w:rsidR="00B65513" w:rsidRPr="0007110E" w:rsidRDefault="00B764C9" w:rsidP="00E82667">
                <w:pPr>
                  <w:tabs>
                    <w:tab w:val="left" w:pos="426"/>
                  </w:tabs>
                  <w:spacing w:before="120"/>
                  <w:rPr>
                    <w:bCs/>
                    <w:lang w:val="en-IE" w:eastAsia="en-GB"/>
                  </w:rPr>
                </w:pPr>
                <w:r>
                  <w:rPr>
                    <w:bCs/>
                    <w:lang w:eastAsia="en-GB"/>
                  </w:rPr>
                  <w:t>RTD-A-A1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3A63E5F" w:rsidR="00D96984" w:rsidRPr="0007110E" w:rsidRDefault="0072379D" w:rsidP="00E82667">
                <w:pPr>
                  <w:tabs>
                    <w:tab w:val="left" w:pos="426"/>
                  </w:tabs>
                  <w:spacing w:before="120"/>
                  <w:rPr>
                    <w:bCs/>
                    <w:lang w:val="en-IE" w:eastAsia="en-GB"/>
                  </w:rPr>
                </w:pPr>
                <w:r w:rsidRPr="0072379D">
                  <w:rPr>
                    <w:bCs/>
                    <w:lang w:val="en-IE" w:eastAsia="en-GB"/>
                  </w:rPr>
                  <w:t>89558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AA0A0F0" w:rsidR="00E21DBD" w:rsidRPr="005F1642" w:rsidRDefault="005F1642" w:rsidP="005F1642">
                <w:pPr>
                  <w:tabs>
                    <w:tab w:val="left" w:pos="426"/>
                  </w:tabs>
                  <w:contextualSpacing/>
                  <w:rPr>
                    <w:bCs/>
                    <w:lang w:val="en-US" w:eastAsia="en-GB"/>
                  </w:rPr>
                </w:pPr>
                <w:r w:rsidRPr="005F1642">
                  <w:rPr>
                    <w:bCs/>
                    <w:lang w:val="en-US" w:eastAsia="en-GB"/>
                  </w:rPr>
                  <w:t>Beñat Bilbao Osorio</w:t>
                </w:r>
              </w:p>
            </w:sdtContent>
          </w:sdt>
          <w:p w14:paraId="34CF737A" w14:textId="67F753CA" w:rsidR="00E21DBD" w:rsidRPr="0007110E" w:rsidRDefault="0069181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2379D">
                  <w:rPr>
                    <w:bCs/>
                    <w:lang w:eastAsia="en-GB"/>
                  </w:rPr>
                  <w:t>1</w:t>
                </w:r>
                <w:r w:rsidR="00B764C9">
                  <w:rPr>
                    <w:bCs/>
                    <w:lang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2379D">
                  <w:rPr>
                    <w:bCs/>
                    <w:lang w:val="en-IE" w:eastAsia="en-GB"/>
                  </w:rPr>
                  <w:t>2025</w:t>
                </w:r>
              </w:sdtContent>
            </w:sdt>
          </w:p>
          <w:p w14:paraId="158DD156" w14:textId="77122F75" w:rsidR="00E21DBD" w:rsidRPr="0007110E" w:rsidRDefault="00B764C9" w:rsidP="00E82667">
            <w:pPr>
              <w:tabs>
                <w:tab w:val="left" w:pos="426"/>
              </w:tabs>
              <w:contextualSpacing/>
              <w:jc w:val="left"/>
              <w:rPr>
                <w:bCs/>
                <w:szCs w:val="24"/>
                <w:lang w:eastAsia="en-GB"/>
              </w:rPr>
            </w:pPr>
            <w:r>
              <w:rPr>
                <w:bCs/>
                <w:lang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6BF2FE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B6B13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9181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9181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9181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935287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7FFD55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53177B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69181E">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lang w:eastAsia="en-IE"/>
        </w:rPr>
      </w:sdtEndPr>
      <w:sdtContent>
        <w:p w14:paraId="4F6B6684" w14:textId="67653E5E" w:rsidR="00925056" w:rsidRPr="00890B64" w:rsidRDefault="00925056" w:rsidP="00925056">
          <w:pPr>
            <w:rPr>
              <w:lang w:val="en-US"/>
            </w:rPr>
          </w:pPr>
          <w:r w:rsidRPr="00890B64">
            <w:rPr>
              <w:lang w:val="en-US"/>
            </w:rPr>
            <w:t>Unit A1 supports EU Member States and associated countries in strengthening their research and innovation systems and capacities and enhancing their performance. It seeks to improve the quantity, quality and impact of national public R&amp;I policy and investment, through reforms in support of the broader European objectives, and push the transformation towards sustainable competitiveness for the benefit of all.</w:t>
          </w:r>
        </w:p>
        <w:p w14:paraId="6648AC6B" w14:textId="77777777" w:rsidR="00925056" w:rsidRPr="00890B64" w:rsidRDefault="00925056" w:rsidP="00925056">
          <w:pPr>
            <w:rPr>
              <w:lang w:val="en-US"/>
            </w:rPr>
          </w:pPr>
        </w:p>
        <w:p w14:paraId="59DD0438" w14:textId="0BE8031E" w:rsidR="00E21DBD" w:rsidRDefault="00925056" w:rsidP="00925056">
          <w:pPr>
            <w:rPr>
              <w:lang w:val="en-US"/>
            </w:rPr>
          </w:pPr>
          <w:r w:rsidRPr="00890B64">
            <w:rPr>
              <w:lang w:val="en-US"/>
            </w:rPr>
            <w:lastRenderedPageBreak/>
            <w:t>To this end, the unit coordinates the work on the R&amp;I dimension of the European Semester and monitors the implementation of the Recovery and Resilience Plans. Through evidence-based policy dialogue and continuous outreach, the unit acts as an interface between EU, national and subnational R&amp;I systems. In particular, the unit leads on the design of R&amp;I measures to advance Europe as a whole, monitors its implementation and strengthens the R&amp;I dimension of the Cohesion Policy, setting the conditions and enabling better synergies between the two programmes</w:t>
          </w:r>
          <w:r w:rsidR="00C96877" w:rsidRPr="00890B64">
            <w:rPr>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09197804"/>
            <w:placeholder>
              <w:docPart w:val="E71EAA11F48B4D4ABBFA8FB6350917AC"/>
            </w:placeholder>
          </w:sdtPr>
          <w:sdtEndPr/>
          <w:sdtContent>
            <w:p w14:paraId="6276E6BF" w14:textId="4ECA6AD0" w:rsidR="007825DB" w:rsidRPr="00890B64" w:rsidRDefault="007825DB" w:rsidP="007825DB">
              <w:pPr>
                <w:rPr>
                  <w:lang w:val="en-US"/>
                </w:rPr>
              </w:pPr>
              <w:r w:rsidRPr="00890B64">
                <w:rPr>
                  <w:lang w:val="en-US"/>
                </w:rPr>
                <w:t>We offer an exciting position in a dynamic and friendly team to work on important files on top of the EU agenda</w:t>
              </w:r>
              <w:r>
                <w:rPr>
                  <w:lang w:val="en-US"/>
                </w:rPr>
                <w:t xml:space="preserve">. </w:t>
              </w:r>
              <w:r w:rsidRPr="00890B64">
                <w:rPr>
                  <w:lang w:val="en-US"/>
                </w:rPr>
                <w:t>The Expert will act as the country desk for one or more EU Member State/s and in that respect gather intelligence on R&amp;I policy developments in this/ese Member States and establish an open and collaborative relation to support the improvements of their R&amp;I systems</w:t>
              </w:r>
              <w:r w:rsidR="00E6048D" w:rsidRPr="00890B64">
                <w:rPr>
                  <w:lang w:val="en-US"/>
                </w:rPr>
                <w:t>, also through the Enhanced dialogue</w:t>
              </w:r>
              <w:r w:rsidRPr="00890B64">
                <w:rPr>
                  <w:lang w:val="en-US"/>
                </w:rPr>
                <w:t xml:space="preserve">. He/she will monitor and analyse the R&amp;I policies and performance of the country in question, including in the context of the yearly European Semester cycle and of the Recovery and Resilience Facility. He/she will also contribute to the launching and implementation of activities of the Policy Support Facility and to strengthening the R&amp;I dimension of the use of Cohesion Policy funding in the country in question and enhance synergies between the two programmes. He/she will also contribute to horizontal work in the Unit. </w:t>
              </w:r>
            </w:p>
            <w:p w14:paraId="433AC71A" w14:textId="058E4405" w:rsidR="002B3CBF" w:rsidRPr="00890B64" w:rsidRDefault="007825DB" w:rsidP="009D1C3C">
              <w:pPr>
                <w:pStyle w:val="ListBullet"/>
                <w:numPr>
                  <w:ilvl w:val="0"/>
                  <w:numId w:val="0"/>
                </w:numPr>
                <w:rPr>
                  <w:lang w:val="en-US"/>
                </w:rPr>
              </w:pPr>
              <w:r w:rsidRPr="00890B64">
                <w:rPr>
                  <w:lang w:val="en-US"/>
                </w:rPr>
                <w:t>The Expert will need to engage in close contacts with other Commission services (</w:t>
              </w:r>
              <w:proofErr w:type="gramStart"/>
              <w:r w:rsidRPr="00890B64">
                <w:rPr>
                  <w:lang w:val="en-US"/>
                </w:rPr>
                <w:t>in particular SG</w:t>
              </w:r>
              <w:proofErr w:type="gramEnd"/>
              <w:r w:rsidRPr="00890B64">
                <w:rPr>
                  <w:lang w:val="en-US"/>
                </w:rPr>
                <w:t>, DG ECFIN, DG REGIO, DG GROW), with national and/or regional authorities, and also research institutions, universities and enterprises. He/she will also need to participate in working groups and conferences and prepare speeches and briefings for the hierarchy.</w:t>
              </w:r>
            </w:p>
            <w:p w14:paraId="6E11FFDE" w14:textId="77777777" w:rsidR="009D1C3C" w:rsidRPr="009D1C3C" w:rsidRDefault="0069181E" w:rsidP="009D1C3C">
              <w:pPr>
                <w:pStyle w:val="ListBullet"/>
                <w:numPr>
                  <w:ilvl w:val="0"/>
                  <w:numId w:val="0"/>
                </w:numPr>
                <w:rPr>
                  <w:lang w:val="en-US" w:eastAsia="en-GB"/>
                </w:rPr>
              </w:pPr>
            </w:p>
          </w:sdtContent>
        </w:sdt>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37E623E2" w14:textId="12FB7337" w:rsidR="00890B64" w:rsidRDefault="008610FB" w:rsidP="005F6CE3">
      <w:pPr>
        <w:pStyle w:val="ListBullet"/>
        <w:numPr>
          <w:ilvl w:val="0"/>
          <w:numId w:val="0"/>
        </w:numPr>
        <w:rPr>
          <w:lang w:val="en-US"/>
        </w:rPr>
      </w:pPr>
      <w:r w:rsidRPr="005F6CE3">
        <w:rPr>
          <w:lang w:val="en-US"/>
        </w:rPr>
        <w:t xml:space="preserve">We are looking for a </w:t>
      </w:r>
      <w:r>
        <w:rPr>
          <w:lang w:val="en-US"/>
        </w:rPr>
        <w:t xml:space="preserve">motivated </w:t>
      </w:r>
      <w:r w:rsidRPr="005F6CE3">
        <w:rPr>
          <w:lang w:val="en-US"/>
        </w:rPr>
        <w:t xml:space="preserve">SNE with sufficient experience in monitoring and analysis of research and innovation policies and performance, </w:t>
      </w:r>
      <w:proofErr w:type="gramStart"/>
      <w:r w:rsidRPr="005F6CE3">
        <w:rPr>
          <w:lang w:val="en-US"/>
        </w:rPr>
        <w:t>in particular at</w:t>
      </w:r>
      <w:proofErr w:type="gramEnd"/>
      <w:r w:rsidRPr="005F6CE3">
        <w:rPr>
          <w:lang w:val="en-US"/>
        </w:rPr>
        <w:t xml:space="preserve"> national and/or regional level. The successful candidate must display an excellent team spirit and the skills to communicate effectively and efficiently orally and in writing</w:t>
      </w:r>
      <w:r w:rsidR="00E6048D" w:rsidRPr="00E6048D">
        <w:rPr>
          <w:lang w:val="en-US"/>
        </w:rPr>
        <w:t xml:space="preserve"> </w:t>
      </w:r>
      <w:r w:rsidR="00E6048D">
        <w:rPr>
          <w:lang w:val="en-US"/>
        </w:rPr>
        <w:t>and the ability to establish good collaboration relations with Member States, regions and relevant stakeholders embracing a service culture</w:t>
      </w:r>
      <w:r w:rsidRPr="005F6CE3">
        <w:rPr>
          <w:lang w:val="en-US"/>
        </w:rPr>
        <w:t xml:space="preserve">.  Excellent organisational skills and proven ability to perform conceptual reflections and to deliver high quality results respecting deadlines would be a must.  A good knowledge of EU research, innovation, competitiveness and/or </w:t>
      </w:r>
      <w:r w:rsidR="00E6048D">
        <w:rPr>
          <w:lang w:val="en-US"/>
        </w:rPr>
        <w:t>C</w:t>
      </w:r>
      <w:r w:rsidRPr="005F6CE3">
        <w:rPr>
          <w:lang w:val="en-US"/>
        </w:rPr>
        <w:t xml:space="preserve">ohesion policies and funding programmes would be an asset, as would knowledge of the European Semester, Recovery and Resilience Facility or the Policy Support Facility. </w:t>
      </w:r>
    </w:p>
    <w:p w14:paraId="66A328DD" w14:textId="77777777" w:rsidR="00890B64" w:rsidRDefault="00890B64" w:rsidP="005F6CE3">
      <w:pPr>
        <w:pStyle w:val="ListBullet"/>
        <w:numPr>
          <w:ilvl w:val="0"/>
          <w:numId w:val="0"/>
        </w:numPr>
        <w:rPr>
          <w:lang w:val="en-US"/>
        </w:rPr>
      </w:pPr>
    </w:p>
    <w:p w14:paraId="31ACCC7C" w14:textId="77777777" w:rsidR="00890B64" w:rsidRDefault="00890B64" w:rsidP="005F6CE3">
      <w:pPr>
        <w:pStyle w:val="ListBullet"/>
        <w:numPr>
          <w:ilvl w:val="0"/>
          <w:numId w:val="0"/>
        </w:numPr>
        <w:rPr>
          <w:lang w:val="en-US"/>
        </w:rPr>
      </w:pPr>
    </w:p>
    <w:p w14:paraId="67587695" w14:textId="77777777" w:rsidR="00890B64" w:rsidRPr="00890B64" w:rsidRDefault="00890B64" w:rsidP="005F6CE3">
      <w:pPr>
        <w:pStyle w:val="ListBullet"/>
        <w:numPr>
          <w:ilvl w:val="0"/>
          <w:numId w:val="0"/>
        </w:numPr>
        <w:rPr>
          <w:lang w:val="en-US"/>
        </w:rPr>
      </w:pPr>
    </w:p>
    <w:p w14:paraId="5A90B1BC" w14:textId="336034AF" w:rsidR="005F6CE3" w:rsidRPr="005F6CE3" w:rsidRDefault="005F6CE3" w:rsidP="005F6CE3">
      <w:pPr>
        <w:pStyle w:val="ListBullet"/>
        <w:numPr>
          <w:ilvl w:val="0"/>
          <w:numId w:val="0"/>
        </w:numPr>
        <w:rPr>
          <w:lang w:val="en-US" w:eastAsia="en-GB"/>
        </w:rPr>
      </w:pPr>
      <w:r w:rsidRPr="005F6CE3">
        <w:rPr>
          <w:b/>
          <w:bCs/>
          <w:u w:val="single"/>
          <w:lang w:val="en-US" w:eastAsia="en-GB"/>
        </w:rPr>
        <w:t xml:space="preserve"> Selection criteria</w:t>
      </w:r>
    </w:p>
    <w:p w14:paraId="7BFF5335" w14:textId="77777777" w:rsidR="005F6CE3" w:rsidRPr="005F6CE3" w:rsidRDefault="005F6CE3" w:rsidP="005F6CE3">
      <w:pPr>
        <w:pStyle w:val="ListBullet"/>
        <w:rPr>
          <w:lang w:val="en-US"/>
        </w:rPr>
      </w:pPr>
      <w:r w:rsidRPr="005F6CE3">
        <w:lastRenderedPageBreak/>
        <w:t>U</w:t>
      </w:r>
      <w:r w:rsidRPr="005F6CE3">
        <w:rPr>
          <w:lang w:val="en-US"/>
        </w:rPr>
        <w:t xml:space="preserve">niversity degree or </w:t>
      </w:r>
      <w:r w:rsidRPr="005F6CE3">
        <w:t>P</w:t>
      </w:r>
      <w:r w:rsidRPr="005F6CE3">
        <w:rPr>
          <w:lang w:val="en-US"/>
        </w:rPr>
        <w:t>rofessional training</w:t>
      </w:r>
      <w:r w:rsidRPr="005F6CE3">
        <w:t>/</w:t>
      </w:r>
      <w:r w:rsidRPr="005F6CE3">
        <w:rPr>
          <w:lang w:val="en-US"/>
        </w:rPr>
        <w:t xml:space="preserve"> professional experience of an equivalent level  in the field(s)</w:t>
      </w:r>
      <w:r w:rsidRPr="005F6CE3">
        <w:t xml:space="preserve"> of </w:t>
      </w:r>
      <w:r w:rsidRPr="005F6CE3">
        <w:rPr>
          <w:lang w:val="en-US"/>
        </w:rPr>
        <w:t>Economics, Research, Sciences, technology, politics, statistics or law</w:t>
      </w:r>
    </w:p>
    <w:p w14:paraId="0D281743" w14:textId="77777777" w:rsidR="005F6CE3" w:rsidRPr="005F6CE3" w:rsidRDefault="005F6CE3" w:rsidP="005F6CE3">
      <w:pPr>
        <w:pStyle w:val="ListBullet"/>
        <w:rPr>
          <w:u w:val="single"/>
          <w:lang w:val="en-US"/>
        </w:rPr>
      </w:pPr>
      <w:r w:rsidRPr="005F6CE3">
        <w:rPr>
          <w:u w:val="single"/>
          <w:lang w:val="en-US"/>
        </w:rPr>
        <w:t>Professional experience</w:t>
      </w:r>
      <w:r w:rsidRPr="005F6CE3">
        <w:rPr>
          <w:u w:val="single"/>
        </w:rPr>
        <w:t>:</w:t>
      </w:r>
    </w:p>
    <w:p w14:paraId="56111452" w14:textId="45A4277E" w:rsidR="005F6CE3" w:rsidRPr="005F6CE3" w:rsidRDefault="005F6CE3" w:rsidP="005F6CE3">
      <w:pPr>
        <w:pStyle w:val="ListBullet"/>
        <w:numPr>
          <w:ilvl w:val="0"/>
          <w:numId w:val="0"/>
        </w:numPr>
        <w:ind w:left="283"/>
        <w:rPr>
          <w:sz w:val="22"/>
          <w:szCs w:val="22"/>
          <w:u w:val="single"/>
          <w:lang w:val="en-US"/>
        </w:rPr>
      </w:pPr>
      <w:r w:rsidRPr="005F6CE3">
        <w:rPr>
          <w:lang w:val="en-US"/>
        </w:rPr>
        <w:t>We are looking for a SNE with sufficient experience in monitoring and analysis of research and innovation policies and performance, in particular at national and/or regional level. An experience of several years in an international / national and/or regional administration (including Ministry or funding agency) in charge of the design and/or implementation of research/innovation (or research/innovation-related) policy(ies) would be an asset.</w:t>
      </w:r>
    </w:p>
    <w:p w14:paraId="6845635B" w14:textId="77777777" w:rsidR="005F6CE3" w:rsidRPr="005F6CE3" w:rsidRDefault="005F6CE3" w:rsidP="005F6CE3">
      <w:pPr>
        <w:pStyle w:val="ListBullet"/>
        <w:rPr>
          <w:u w:val="single"/>
          <w:lang w:val="en-US"/>
        </w:rPr>
      </w:pPr>
      <w:r w:rsidRPr="005F6CE3">
        <w:rPr>
          <w:u w:val="single"/>
          <w:lang w:val="en-US"/>
        </w:rPr>
        <w:t>Language(s) necessary for the performance of duties</w:t>
      </w:r>
      <w:r w:rsidRPr="005F6CE3">
        <w:rPr>
          <w:u w:val="single"/>
        </w:rPr>
        <w:t>:</w:t>
      </w:r>
    </w:p>
    <w:p w14:paraId="49018488" w14:textId="77777777" w:rsidR="005F6CE3" w:rsidRPr="006760AA" w:rsidRDefault="005F6CE3" w:rsidP="005F6CE3">
      <w:pPr>
        <w:pStyle w:val="ListBullet"/>
        <w:numPr>
          <w:ilvl w:val="0"/>
          <w:numId w:val="0"/>
        </w:numPr>
        <w:ind w:left="283"/>
        <w:rPr>
          <w:sz w:val="22"/>
          <w:szCs w:val="22"/>
          <w:u w:val="single"/>
          <w:lang w:val="en-US"/>
        </w:rPr>
      </w:pPr>
      <w:r w:rsidRPr="005F6CE3">
        <w:t>A very good command of written and spoken English is essential.  The knowledge of other EU languages is an asset.</w:t>
      </w:r>
    </w:p>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0A623433" w14:textId="77777777" w:rsidR="006760AA" w:rsidRDefault="00E21DBD" w:rsidP="006760AA">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24C14"/>
    <w:rsid w:val="00354955"/>
    <w:rsid w:val="00394447"/>
    <w:rsid w:val="003E50A4"/>
    <w:rsid w:val="0040388A"/>
    <w:rsid w:val="00431778"/>
    <w:rsid w:val="00454CC7"/>
    <w:rsid w:val="00464195"/>
    <w:rsid w:val="00476034"/>
    <w:rsid w:val="005168AD"/>
    <w:rsid w:val="0058240F"/>
    <w:rsid w:val="00592CD5"/>
    <w:rsid w:val="005A7173"/>
    <w:rsid w:val="005D1B85"/>
    <w:rsid w:val="005F1642"/>
    <w:rsid w:val="005F6CE3"/>
    <w:rsid w:val="00601379"/>
    <w:rsid w:val="00665583"/>
    <w:rsid w:val="006760AA"/>
    <w:rsid w:val="0069181E"/>
    <w:rsid w:val="00693BC6"/>
    <w:rsid w:val="00696070"/>
    <w:rsid w:val="0072379D"/>
    <w:rsid w:val="007825DB"/>
    <w:rsid w:val="007E531E"/>
    <w:rsid w:val="007F02AC"/>
    <w:rsid w:val="007F7012"/>
    <w:rsid w:val="00856095"/>
    <w:rsid w:val="008610FB"/>
    <w:rsid w:val="00890B64"/>
    <w:rsid w:val="008D02B7"/>
    <w:rsid w:val="008F0B52"/>
    <w:rsid w:val="008F4BA9"/>
    <w:rsid w:val="00925056"/>
    <w:rsid w:val="009354C5"/>
    <w:rsid w:val="009374A8"/>
    <w:rsid w:val="00994062"/>
    <w:rsid w:val="00996CC6"/>
    <w:rsid w:val="009A1EA0"/>
    <w:rsid w:val="009A2F00"/>
    <w:rsid w:val="009C5E27"/>
    <w:rsid w:val="009D1C3C"/>
    <w:rsid w:val="00A033AD"/>
    <w:rsid w:val="00AB2CEA"/>
    <w:rsid w:val="00AF6424"/>
    <w:rsid w:val="00B24CC5"/>
    <w:rsid w:val="00B3644B"/>
    <w:rsid w:val="00B65513"/>
    <w:rsid w:val="00B73F08"/>
    <w:rsid w:val="00B764C9"/>
    <w:rsid w:val="00B8014C"/>
    <w:rsid w:val="00C06724"/>
    <w:rsid w:val="00C3254D"/>
    <w:rsid w:val="00C504C7"/>
    <w:rsid w:val="00C75BA4"/>
    <w:rsid w:val="00C96877"/>
    <w:rsid w:val="00CB5B61"/>
    <w:rsid w:val="00CD2C5A"/>
    <w:rsid w:val="00D0015C"/>
    <w:rsid w:val="00D03CF4"/>
    <w:rsid w:val="00D7090C"/>
    <w:rsid w:val="00D84D53"/>
    <w:rsid w:val="00D96984"/>
    <w:rsid w:val="00DD41ED"/>
    <w:rsid w:val="00DF1E49"/>
    <w:rsid w:val="00E21DBD"/>
    <w:rsid w:val="00E342CB"/>
    <w:rsid w:val="00E41704"/>
    <w:rsid w:val="00E44D7F"/>
    <w:rsid w:val="00E6048D"/>
    <w:rsid w:val="00E82667"/>
    <w:rsid w:val="00E84FE8"/>
    <w:rsid w:val="00EB3147"/>
    <w:rsid w:val="00F36CB8"/>
    <w:rsid w:val="00F4683D"/>
    <w:rsid w:val="00F57441"/>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1EAA11F48B4D4ABBFA8FB6350917AC"/>
        <w:category>
          <w:name w:val="General"/>
          <w:gallery w:val="placeholder"/>
        </w:category>
        <w:types>
          <w:type w:val="bbPlcHdr"/>
        </w:types>
        <w:behaviors>
          <w:behavior w:val="content"/>
        </w:behaviors>
        <w:guid w:val="{6D259DB4-7EBE-4A19-BF95-91EC2D918410}"/>
      </w:docPartPr>
      <w:docPartBody>
        <w:p w:rsidR="00AB1D8B" w:rsidRDefault="00AB1D8B" w:rsidP="00AB1D8B">
          <w:pPr>
            <w:pStyle w:val="E71EAA11F48B4D4ABBFA8FB6350917A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B1D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B1D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1EAA11F48B4D4ABBFA8FB6350917AC">
    <w:name w:val="E71EAA11F48B4D4ABBFA8FB6350917AC"/>
    <w:rsid w:val="00AB1D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08927195-b699-4be0-9ee2-6c66dc215b5a"/>
    <ds:schemaRef ds:uri="http://purl.org/dc/terms/"/>
    <ds:schemaRef ds:uri="1929b814-5a78-4bdc-9841-d8b9ef424f65"/>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a41a97bf-0494-41d8-ba3d-259bd7771890"/>
    <ds:schemaRef ds:uri="http://schemas.openxmlformats.org/package/2006/metadata/core-properties"/>
    <ds:schemaRef ds:uri="http://schemas.microsoft.com/sharepoint/v3/fields"/>
    <ds:schemaRef ds:uri="http://www.w3.org/XML/1998/namespace"/>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C486AAD8-784C-4647-9E71-AED6D0C8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1284</Words>
  <Characters>7319</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2024-12-12T09:38:00Z</dcterms:created>
  <dcterms:modified xsi:type="dcterms:W3CDTF">2025-01-13T16:14:00Z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