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020A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84822B4" w:rsidR="00B65513" w:rsidRPr="0007110E" w:rsidRDefault="00385BE9" w:rsidP="00E82667">
                <w:pPr>
                  <w:tabs>
                    <w:tab w:val="left" w:pos="426"/>
                  </w:tabs>
                  <w:spacing w:before="120"/>
                  <w:rPr>
                    <w:bCs/>
                    <w:lang w:val="en-IE" w:eastAsia="en-GB"/>
                  </w:rPr>
                </w:pPr>
                <w:r w:rsidRPr="00385BE9">
                  <w:rPr>
                    <w:bCs/>
                    <w:lang w:val="en-IE" w:eastAsia="en-GB"/>
                  </w:rPr>
                  <w:t>Joint Research Center</w:t>
                </w:r>
                <w:r w:rsidR="003E51C5">
                  <w:rPr>
                    <w:bCs/>
                    <w:lang w:val="en-IE" w:eastAsia="en-GB"/>
                  </w:rPr>
                  <w:t xml:space="preserve"> – DIR. B. Fair and Sustainable Economy</w:t>
                </w:r>
                <w:r w:rsidRPr="00385BE9">
                  <w:rPr>
                    <w:bCs/>
                    <w:lang w:val="en-IE" w:eastAsia="en-GB"/>
                  </w:rPr>
                  <w:t xml:space="preserve"> – Unit B.5 – Circular Economy and Sustainable Industry (CESI)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153D3B3" w:rsidR="00D96984" w:rsidRPr="0007110E" w:rsidRDefault="00385BE9" w:rsidP="00286CAE">
                <w:pPr>
                  <w:tabs>
                    <w:tab w:val="left" w:pos="426"/>
                  </w:tabs>
                  <w:spacing w:before="120"/>
                  <w:rPr>
                    <w:bCs/>
                    <w:lang w:val="en-IE" w:eastAsia="en-GB"/>
                  </w:rPr>
                </w:pPr>
                <w:r>
                  <w:rPr>
                    <w:bCs/>
                    <w:lang w:val="en-IE" w:eastAsia="en-GB"/>
                  </w:rPr>
                  <w:t xml:space="preserve">JD </w:t>
                </w:r>
                <w:r w:rsidR="00286CAE">
                  <w:rPr>
                    <w:bCs/>
                    <w:lang w:val="en-IE" w:eastAsia="en-GB"/>
                  </w:rPr>
                  <w:t>462801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C38E5DF" w14:textId="77777777" w:rsidR="00385BE9" w:rsidRDefault="00385BE9" w:rsidP="00E82667">
                <w:pPr>
                  <w:tabs>
                    <w:tab w:val="left" w:pos="426"/>
                  </w:tabs>
                  <w:spacing w:before="120"/>
                  <w:rPr>
                    <w:bCs/>
                    <w:lang w:val="en-IE" w:eastAsia="en-GB"/>
                  </w:rPr>
                </w:pPr>
                <w:r w:rsidRPr="00385BE9">
                  <w:rPr>
                    <w:bCs/>
                    <w:lang w:val="en-IE" w:eastAsia="en-GB"/>
                  </w:rPr>
                  <w:t>Caroline LAMBERT, HoU B5</w:t>
                </w:r>
              </w:p>
              <w:p w14:paraId="714DA989" w14:textId="32020032" w:rsidR="00E21DBD" w:rsidRPr="0007110E" w:rsidRDefault="00385BE9" w:rsidP="00E82667">
                <w:pPr>
                  <w:tabs>
                    <w:tab w:val="left" w:pos="426"/>
                  </w:tabs>
                  <w:spacing w:before="120"/>
                  <w:rPr>
                    <w:bCs/>
                    <w:lang w:val="en-IE" w:eastAsia="en-GB"/>
                  </w:rPr>
                </w:pPr>
                <w:r>
                  <w:rPr>
                    <w:bCs/>
                    <w:lang w:val="en-IE" w:eastAsia="en-GB"/>
                  </w:rPr>
                  <w:t xml:space="preserve">Email: </w:t>
                </w:r>
                <w:hyperlink r:id="rId15" w:history="1">
                  <w:r w:rsidRPr="00B429EE">
                    <w:rPr>
                      <w:rStyle w:val="Hyperlink"/>
                      <w:bCs/>
                      <w:lang w:val="en-IE" w:eastAsia="en-GB"/>
                    </w:rPr>
                    <w:t>caroline.lambert@ec.europa.eu</w:t>
                  </w:r>
                </w:hyperlink>
                <w:r>
                  <w:rPr>
                    <w:bCs/>
                    <w:lang w:val="en-IE" w:eastAsia="en-GB"/>
                  </w:rPr>
                  <w:t xml:space="preserve">; </w:t>
                </w:r>
                <w:r w:rsidRPr="00385BE9">
                  <w:rPr>
                    <w:bCs/>
                    <w:lang w:val="en-IE" w:eastAsia="en-GB"/>
                  </w:rPr>
                  <w:t>Telephone: +</w:t>
                </w:r>
                <w:r w:rsidR="002B5150">
                  <w:t xml:space="preserve"> </w:t>
                </w:r>
                <w:r w:rsidR="002B5150" w:rsidRPr="002B5150">
                  <w:rPr>
                    <w:bCs/>
                    <w:lang w:val="en-IE" w:eastAsia="en-GB"/>
                  </w:rPr>
                  <w:t>+34 85 4590 266</w:t>
                </w:r>
              </w:p>
            </w:sdtContent>
          </w:sdt>
          <w:p w14:paraId="34CF737A" w14:textId="71FEB1BC" w:rsidR="00E21DBD" w:rsidRPr="0007110E" w:rsidRDefault="00F020A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85BE9">
                  <w:rPr>
                    <w:bCs/>
                    <w:lang w:val="en-IE" w:eastAsia="en-GB"/>
                  </w:rPr>
                  <w:t>Year 2025 - 2nd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385BE9">
                  <w:rPr>
                    <w:bCs/>
                    <w:lang w:val="en-IE" w:eastAsia="en-GB"/>
                  </w:rPr>
                  <w:t xml:space="preserve">    </w:t>
                </w:r>
              </w:sdtContent>
            </w:sdt>
          </w:p>
          <w:p w14:paraId="158DD156" w14:textId="483737AD" w:rsidR="00E21DBD" w:rsidRPr="0007110E" w:rsidRDefault="00F020A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85B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385BE9">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385BE9">
                  <w:rPr>
                    <w:bCs/>
                    <w:szCs w:val="24"/>
                    <w:lang w:eastAsia="en-GB"/>
                  </w:rPr>
                  <w:t>Seville, Spain</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915BABB"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D399815"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020A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020A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020A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8508A6B"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88FB59C"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4" o:title=""/>
                </v:shape>
                <w:control r:id="rId25" w:name="OptionButton2" w:shapeid="_x0000_i1045"/>
              </w:object>
            </w:r>
            <w:r>
              <w:rPr>
                <w:bCs/>
                <w:szCs w:val="24"/>
              </w:rPr>
              <w:object w:dxaOrig="225" w:dyaOrig="225" w14:anchorId="0992615F">
                <v:shape id="_x0000_i1047" type="#_x0000_t75" style="width:108pt;height:21.75pt" o:ole="">
                  <v:imagedata r:id="rId26" o:title=""/>
                </v:shape>
                <w:control r:id="rId27" w:name="OptionButton3" w:shapeid="_x0000_i1047"/>
              </w:object>
            </w:r>
          </w:p>
          <w:p w14:paraId="42C9AD79" w14:textId="44EE973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F020A5">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BF852E4" w14:textId="0709FD89" w:rsidR="00D1558B" w:rsidRPr="00D1558B" w:rsidRDefault="00D1558B" w:rsidP="00D1558B">
          <w:pPr>
            <w:rPr>
              <w:lang w:val="en-US" w:eastAsia="en-GB"/>
            </w:rPr>
          </w:pPr>
          <w:r w:rsidRPr="00D1558B">
            <w:rPr>
              <w:lang w:val="en-US" w:eastAsia="en-GB"/>
            </w:rPr>
            <w:t xml:space="preserve">JRC Unit B5 uses interdisciplinary science and methods to provide </w:t>
          </w:r>
          <w:r>
            <w:rPr>
              <w:lang w:val="en-US" w:eastAsia="en-GB"/>
            </w:rPr>
            <w:t xml:space="preserve">evidence that informs circular </w:t>
          </w:r>
          <w:r w:rsidRPr="00D1558B">
            <w:rPr>
              <w:lang w:val="en-US" w:eastAsia="en-GB"/>
            </w:rPr>
            <w:t>economy, industrial transformation / transition policies and gr</w:t>
          </w:r>
          <w:r>
            <w:rPr>
              <w:lang w:val="en-US" w:eastAsia="en-GB"/>
            </w:rPr>
            <w:t xml:space="preserve">een investments. B5 </w:t>
          </w:r>
          <w:r>
            <w:rPr>
              <w:lang w:val="en-US" w:eastAsia="en-GB"/>
            </w:rPr>
            <w:lastRenderedPageBreak/>
            <w:t xml:space="preserve">scientific </w:t>
          </w:r>
          <w:r w:rsidRPr="00D1558B">
            <w:rPr>
              <w:lang w:val="en-US" w:eastAsia="en-GB"/>
            </w:rPr>
            <w:t>officers apply a wide range of analytical and modelling tool</w:t>
          </w:r>
          <w:r>
            <w:rPr>
              <w:lang w:val="en-US" w:eastAsia="en-GB"/>
            </w:rPr>
            <w:t xml:space="preserve">s and generate robust evidence </w:t>
          </w:r>
          <w:r w:rsidRPr="00D1558B">
            <w:rPr>
              <w:lang w:val="en-US" w:eastAsia="en-GB"/>
            </w:rPr>
            <w:t xml:space="preserve">through scientific rigour and structured stakeholder outreach. The </w:t>
          </w:r>
          <w:r>
            <w:rPr>
              <w:lang w:val="en-US" w:eastAsia="en-GB"/>
            </w:rPr>
            <w:t xml:space="preserve">science for policy insights of </w:t>
          </w:r>
          <w:r w:rsidRPr="00D1558B">
            <w:rPr>
              <w:lang w:val="en-US" w:eastAsia="en-GB"/>
            </w:rPr>
            <w:t>unit B5 are, wherever feasible and appropriate, co-created with i</w:t>
          </w:r>
          <w:r>
            <w:rPr>
              <w:lang w:val="en-US" w:eastAsia="en-GB"/>
            </w:rPr>
            <w:t xml:space="preserve">nterested parties, most </w:t>
          </w:r>
          <w:r w:rsidRPr="00D1558B">
            <w:rPr>
              <w:lang w:val="en-US" w:eastAsia="en-GB"/>
            </w:rPr>
            <w:t>prominently in an inclusive engagement method, the ‘Sevilla Proces</w:t>
          </w:r>
          <w:r>
            <w:rPr>
              <w:lang w:val="en-US" w:eastAsia="en-GB"/>
            </w:rPr>
            <w:t xml:space="preserve">s’. The specific areas of work </w:t>
          </w:r>
          <w:r w:rsidRPr="00D1558B">
            <w:rPr>
              <w:lang w:val="en-US" w:eastAsia="en-GB"/>
            </w:rPr>
            <w:t xml:space="preserve">of the unit include: </w:t>
          </w:r>
        </w:p>
        <w:p w14:paraId="352EB312" w14:textId="487E9C45" w:rsidR="00D1558B" w:rsidRPr="00D1558B" w:rsidRDefault="00D1558B" w:rsidP="00D1558B">
          <w:pPr>
            <w:rPr>
              <w:lang w:val="en-US" w:eastAsia="en-GB"/>
            </w:rPr>
          </w:pPr>
          <w:r w:rsidRPr="00D1558B">
            <w:rPr>
              <w:lang w:val="en-US" w:eastAsia="en-GB"/>
            </w:rPr>
            <w:t>• assessing innovative technologies for industrial transformat</w:t>
          </w:r>
          <w:r>
            <w:rPr>
              <w:lang w:val="en-US" w:eastAsia="en-GB"/>
            </w:rPr>
            <w:t xml:space="preserve">ion and shaping the regulatory </w:t>
          </w:r>
          <w:r w:rsidRPr="00D1558B">
            <w:rPr>
              <w:lang w:val="en-US" w:eastAsia="en-GB"/>
            </w:rPr>
            <w:t>framework for EU industry along its depollution, decarbonisation,</w:t>
          </w:r>
          <w:r>
            <w:rPr>
              <w:lang w:val="en-US" w:eastAsia="en-GB"/>
            </w:rPr>
            <w:t xml:space="preserve"> circular economy and resource </w:t>
          </w:r>
          <w:r w:rsidRPr="00D1558B">
            <w:rPr>
              <w:lang w:val="en-US" w:eastAsia="en-GB"/>
            </w:rPr>
            <w:t xml:space="preserve">efficiency transition journey; </w:t>
          </w:r>
        </w:p>
        <w:p w14:paraId="2678BAAC" w14:textId="38209785" w:rsidR="00D1558B" w:rsidRPr="00D1558B" w:rsidRDefault="00D1558B" w:rsidP="00D1558B">
          <w:pPr>
            <w:rPr>
              <w:lang w:val="en-US" w:eastAsia="en-GB"/>
            </w:rPr>
          </w:pPr>
          <w:r w:rsidRPr="00D1558B">
            <w:rPr>
              <w:lang w:val="en-US" w:eastAsia="en-GB"/>
            </w:rPr>
            <w:t>• producing scientific, technical, environmental and socio-eco</w:t>
          </w:r>
          <w:r>
            <w:rPr>
              <w:lang w:val="en-US" w:eastAsia="en-GB"/>
            </w:rPr>
            <w:t xml:space="preserve">nomic analyses and evidence to </w:t>
          </w:r>
          <w:r w:rsidRPr="00D1558B">
            <w:rPr>
              <w:lang w:val="en-US" w:eastAsia="en-GB"/>
            </w:rPr>
            <w:t>support EU policy developments towards a more circular use</w:t>
          </w:r>
          <w:r>
            <w:rPr>
              <w:lang w:val="en-US" w:eastAsia="en-GB"/>
            </w:rPr>
            <w:t xml:space="preserve"> and sourcing of materials for </w:t>
          </w:r>
          <w:r w:rsidRPr="00D1558B">
            <w:rPr>
              <w:lang w:val="en-US" w:eastAsia="en-GB"/>
            </w:rPr>
            <w:t>producers and the provision of greener, more sustainable products and services for consumers;</w:t>
          </w:r>
        </w:p>
        <w:p w14:paraId="59DD0438" w14:textId="0709FD89" w:rsidR="00E21DBD" w:rsidRDefault="00D1558B" w:rsidP="00D1558B">
          <w:pPr>
            <w:rPr>
              <w:lang w:val="en-US" w:eastAsia="en-GB"/>
            </w:rPr>
          </w:pPr>
          <w:r w:rsidRPr="00D1558B">
            <w:rPr>
              <w:lang w:val="en-US" w:eastAsia="en-GB"/>
            </w:rPr>
            <w:t>• providing scientific expertise to enable the assessment</w:t>
          </w:r>
          <w:r w:rsidR="00F202AB">
            <w:rPr>
              <w:lang w:val="en-US" w:eastAsia="en-GB"/>
            </w:rPr>
            <w:t xml:space="preserve"> of the environmental and socio-</w:t>
          </w:r>
          <w:r w:rsidRPr="00D1558B">
            <w:rPr>
              <w:lang w:val="en-US" w:eastAsia="en-GB"/>
            </w:rPr>
            <w:t>economic performance of economic activities, in</w:t>
          </w:r>
          <w:r w:rsidR="00F202AB">
            <w:rPr>
              <w:lang w:val="en-US" w:eastAsia="en-GB"/>
            </w:rPr>
            <w:t>vestments and transition plans.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FBC79FB" w14:textId="5BA1D6C3" w:rsidR="00512114" w:rsidRPr="00512114" w:rsidRDefault="00512114" w:rsidP="00512114">
          <w:pPr>
            <w:rPr>
              <w:lang w:eastAsia="en-GB"/>
            </w:rPr>
          </w:pPr>
          <w:r w:rsidRPr="00512114">
            <w:rPr>
              <w:lang w:eastAsia="en-GB"/>
            </w:rPr>
            <w:t xml:space="preserve">The European Commission is organising a selection procedure to fill a position for a Seconded National Expert at the European Bureau for Research on Industrial Transformation and Emissions (EU-BRITE) to work on the establishment of uniform conditions for operating rules for Livestock (Poultry and Pigs rearing), so called UCOL, as part as the recently revised Industrial Emissions Directive. </w:t>
          </w:r>
        </w:p>
        <w:p w14:paraId="4DF8F1E9" w14:textId="210D88F1" w:rsidR="00512114" w:rsidRPr="00512114" w:rsidRDefault="00512114" w:rsidP="00512114">
          <w:pPr>
            <w:rPr>
              <w:lang w:eastAsia="en-GB"/>
            </w:rPr>
          </w:pPr>
          <w:r w:rsidRPr="00512114">
            <w:rPr>
              <w:lang w:eastAsia="en-GB"/>
            </w:rPr>
            <w:t xml:space="preserve">The recruited SNE will assist in coordinating the work of a expert group (EG) composed of 80 to 200 experts to draw up UCOL. More information is available at: </w:t>
          </w:r>
          <w:hyperlink r:id="rId28" w:history="1">
            <w:r w:rsidRPr="00512114">
              <w:rPr>
                <w:rStyle w:val="Hyperlink"/>
                <w:lang w:eastAsia="en-GB"/>
              </w:rPr>
              <w:t>http://eippcb.jrc.ec.europa.eu/</w:t>
            </w:r>
          </w:hyperlink>
          <w:r w:rsidRPr="00512114">
            <w:rPr>
              <w:lang w:eastAsia="en-GB"/>
            </w:rPr>
            <w:t xml:space="preserve">. </w:t>
          </w:r>
        </w:p>
        <w:p w14:paraId="626558E6" w14:textId="77777777" w:rsidR="00512114" w:rsidRPr="00512114" w:rsidRDefault="00512114" w:rsidP="00512114">
          <w:pPr>
            <w:rPr>
              <w:lang w:eastAsia="en-GB"/>
            </w:rPr>
          </w:pPr>
          <w:r w:rsidRPr="00512114">
            <w:rPr>
              <w:lang w:eastAsia="en-GB"/>
            </w:rPr>
            <w:t xml:space="preserve">The principal duties of the SNE, under the supervision of a Commission official or temporary agent, are to: </w:t>
          </w:r>
        </w:p>
        <w:p w14:paraId="651066EA" w14:textId="77777777" w:rsidR="00512114" w:rsidRPr="00512114" w:rsidRDefault="00512114" w:rsidP="00512114">
          <w:pPr>
            <w:rPr>
              <w:lang w:eastAsia="en-GB"/>
            </w:rPr>
          </w:pPr>
          <w:r w:rsidRPr="00512114">
            <w:rPr>
              <w:lang w:eastAsia="en-GB"/>
            </w:rPr>
            <w:t>- foster technical discussions/exchanges within the EG on issues of interest to the UCOL development process to find compromise solutions between stakeholders on difficult technical issues;</w:t>
          </w:r>
        </w:p>
        <w:p w14:paraId="41490669" w14:textId="77777777" w:rsidR="00512114" w:rsidRPr="00512114" w:rsidRDefault="00512114" w:rsidP="00512114">
          <w:pPr>
            <w:rPr>
              <w:lang w:eastAsia="en-GB"/>
            </w:rPr>
          </w:pPr>
          <w:r w:rsidRPr="00512114">
            <w:rPr>
              <w:lang w:eastAsia="en-GB"/>
            </w:rPr>
            <w:t xml:space="preserve">- cross-check UCOL related information especially by researching information relevant and analysing and validating/peer reviewing information provided by EG members; </w:t>
          </w:r>
        </w:p>
        <w:p w14:paraId="2987B719" w14:textId="77777777" w:rsidR="00512114" w:rsidRPr="00512114" w:rsidRDefault="00512114" w:rsidP="00512114">
          <w:pPr>
            <w:rPr>
              <w:lang w:eastAsia="en-GB"/>
            </w:rPr>
          </w:pPr>
          <w:r w:rsidRPr="00512114">
            <w:rPr>
              <w:lang w:eastAsia="en-GB"/>
            </w:rPr>
            <w:t>- draft the technical reports/documents (including the UCOL BAT conclusions) based on the information provided and catalyse the technical discussions in EG plenary or sub-group meetings.</w:t>
          </w:r>
        </w:p>
        <w:p w14:paraId="46EE3E07" w14:textId="199F34F1" w:rsidR="00E21DBD" w:rsidRPr="00AF7D78" w:rsidRDefault="00F020A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8EFF72E" w:rsidR="002E40A9" w:rsidRPr="00AF7D78" w:rsidRDefault="0046051E" w:rsidP="002E40A9">
          <w:pPr>
            <w:rPr>
              <w:lang w:val="en-US" w:eastAsia="en-GB"/>
            </w:rPr>
          </w:pPr>
          <w:r w:rsidRPr="0046051E">
            <w:rPr>
              <w:b/>
              <w:bCs/>
            </w:rPr>
            <w:t>Professional experience</w:t>
          </w:r>
          <w:r>
            <w:t xml:space="preserve">: </w:t>
          </w:r>
          <w:r w:rsidR="00AF40FB">
            <w:t xml:space="preserve">essential to have experience </w:t>
          </w:r>
          <w:r>
            <w:t>relevant to the environmental regulation of industry at least five years.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B60D81F" w:rsidR="00F6462F" w:rsidRDefault="00F4683D">
    <w:pPr>
      <w:pStyle w:val="FooterLine"/>
      <w:jc w:val="center"/>
    </w:pPr>
    <w:r>
      <w:fldChar w:fldCharType="begin"/>
    </w:r>
    <w:r>
      <w:instrText>PAGE   \* MERGEFORMAT</w:instrText>
    </w:r>
    <w:r>
      <w:fldChar w:fldCharType="separate"/>
    </w:r>
    <w:r w:rsidR="003E51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276016839">
    <w:abstractNumId w:val="1"/>
  </w:num>
  <w:num w:numId="2" w16cid:durableId="748620340">
    <w:abstractNumId w:val="14"/>
  </w:num>
  <w:num w:numId="3" w16cid:durableId="1578785873">
    <w:abstractNumId w:val="9"/>
  </w:num>
  <w:num w:numId="4" w16cid:durableId="859196740">
    <w:abstractNumId w:val="15"/>
  </w:num>
  <w:num w:numId="5" w16cid:durableId="1062410932">
    <w:abstractNumId w:val="20"/>
  </w:num>
  <w:num w:numId="6" w16cid:durableId="1114060496">
    <w:abstractNumId w:val="22"/>
  </w:num>
  <w:num w:numId="7" w16cid:durableId="871572007">
    <w:abstractNumId w:val="2"/>
  </w:num>
  <w:num w:numId="8" w16cid:durableId="866212941">
    <w:abstractNumId w:val="8"/>
  </w:num>
  <w:num w:numId="9" w16cid:durableId="2084332063">
    <w:abstractNumId w:val="17"/>
  </w:num>
  <w:num w:numId="10" w16cid:durableId="1246577317">
    <w:abstractNumId w:val="3"/>
  </w:num>
  <w:num w:numId="11" w16cid:durableId="670643389">
    <w:abstractNumId w:val="5"/>
  </w:num>
  <w:num w:numId="12" w16cid:durableId="2077046865">
    <w:abstractNumId w:val="6"/>
  </w:num>
  <w:num w:numId="13" w16cid:durableId="485829280">
    <w:abstractNumId w:val="10"/>
  </w:num>
  <w:num w:numId="14" w16cid:durableId="1920745023">
    <w:abstractNumId w:val="16"/>
  </w:num>
  <w:num w:numId="15" w16cid:durableId="1295982709">
    <w:abstractNumId w:val="19"/>
  </w:num>
  <w:num w:numId="16" w16cid:durableId="1250429832">
    <w:abstractNumId w:val="23"/>
  </w:num>
  <w:num w:numId="17" w16cid:durableId="2031099046">
    <w:abstractNumId w:val="11"/>
  </w:num>
  <w:num w:numId="18" w16cid:durableId="1277442436">
    <w:abstractNumId w:val="12"/>
  </w:num>
  <w:num w:numId="19" w16cid:durableId="323750814">
    <w:abstractNumId w:val="24"/>
  </w:num>
  <w:num w:numId="20" w16cid:durableId="571965006">
    <w:abstractNumId w:val="18"/>
  </w:num>
  <w:num w:numId="21" w16cid:durableId="1855803284">
    <w:abstractNumId w:val="21"/>
  </w:num>
  <w:num w:numId="22" w16cid:durableId="466631053">
    <w:abstractNumId w:val="4"/>
  </w:num>
  <w:num w:numId="23" w16cid:durableId="1461998424">
    <w:abstractNumId w:val="7"/>
  </w:num>
  <w:num w:numId="24" w16cid:durableId="174422948">
    <w:abstractNumId w:val="13"/>
  </w:num>
  <w:num w:numId="25" w16cid:durableId="1853956570">
    <w:abstractNumId w:val="3"/>
  </w:num>
  <w:num w:numId="26" w16cid:durableId="1928227206">
    <w:abstractNumId w:val="3"/>
  </w:num>
  <w:num w:numId="27" w16cid:durableId="169202934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105179207">
    <w:abstractNumId w:val="3"/>
  </w:num>
  <w:num w:numId="29" w16cid:durableId="1874078627">
    <w:abstractNumId w:val="3"/>
  </w:num>
  <w:num w:numId="30" w16cid:durableId="94252799">
    <w:abstractNumId w:val="3"/>
  </w:num>
  <w:num w:numId="31" w16cid:durableId="771435148">
    <w:abstractNumId w:val="3"/>
  </w:num>
  <w:num w:numId="32" w16cid:durableId="733821668">
    <w:abstractNumId w:val="3"/>
  </w:num>
  <w:num w:numId="33" w16cid:durableId="188594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86CAE"/>
    <w:rsid w:val="002B3CBF"/>
    <w:rsid w:val="002B5150"/>
    <w:rsid w:val="002C13C3"/>
    <w:rsid w:val="002C49D0"/>
    <w:rsid w:val="002E40A9"/>
    <w:rsid w:val="00385BE9"/>
    <w:rsid w:val="00394447"/>
    <w:rsid w:val="003E50A4"/>
    <w:rsid w:val="003E51C5"/>
    <w:rsid w:val="0040388A"/>
    <w:rsid w:val="00431778"/>
    <w:rsid w:val="00454CC7"/>
    <w:rsid w:val="0046051E"/>
    <w:rsid w:val="00476034"/>
    <w:rsid w:val="004F5A74"/>
    <w:rsid w:val="0051211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40FB"/>
    <w:rsid w:val="00AF6424"/>
    <w:rsid w:val="00B208C6"/>
    <w:rsid w:val="00B24CC5"/>
    <w:rsid w:val="00B3644B"/>
    <w:rsid w:val="00B65513"/>
    <w:rsid w:val="00B73F08"/>
    <w:rsid w:val="00B8014C"/>
    <w:rsid w:val="00C06724"/>
    <w:rsid w:val="00C3254D"/>
    <w:rsid w:val="00C504C7"/>
    <w:rsid w:val="00C75BA4"/>
    <w:rsid w:val="00CB5B61"/>
    <w:rsid w:val="00CD2C5A"/>
    <w:rsid w:val="00D0015C"/>
    <w:rsid w:val="00D03CF4"/>
    <w:rsid w:val="00D1558B"/>
    <w:rsid w:val="00D7090C"/>
    <w:rsid w:val="00D84D53"/>
    <w:rsid w:val="00D96984"/>
    <w:rsid w:val="00DD41ED"/>
    <w:rsid w:val="00DF1E49"/>
    <w:rsid w:val="00E21DBD"/>
    <w:rsid w:val="00E342CB"/>
    <w:rsid w:val="00E41704"/>
    <w:rsid w:val="00E44D7F"/>
    <w:rsid w:val="00E82667"/>
    <w:rsid w:val="00EB3147"/>
    <w:rsid w:val="00F020A5"/>
    <w:rsid w:val="00F16BE5"/>
    <w:rsid w:val="00F202AB"/>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5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caroline.lambert@ec.europa.eu" TargetMode="External"/><Relationship Id="rId23" Type="http://schemas.openxmlformats.org/officeDocument/2006/relationships/control" Target="activeX/activeX4.xml"/><Relationship Id="rId28" Type="http://schemas.openxmlformats.org/officeDocument/2006/relationships/hyperlink" Target="http://eippcb.jrc.ec.europa.eu/"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A6699C"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3353546">
    <w:abstractNumId w:val="0"/>
  </w:num>
  <w:num w:numId="2" w16cid:durableId="15256324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9A12CB"/>
    <w:rsid w:val="00A6699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81C300B-FC62-4DFF-B672-780103809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AFB93-1E1F-441D-8817-545701875580}">
  <ds:schemaRefs>
    <ds:schemaRef ds:uri="http://schemas.openxmlformats.org/officeDocument/2006/bibliography"/>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E2BEB84-FE79-47A8-BDBD-CAEBD1EA9576}">
  <ds:schemaRefs>
    <ds:schemaRef ds:uri="http://schemas.microsoft.com/office/2006/metadata/properties"/>
    <ds:schemaRef ds:uri="http://schemas.microsoft.com/office/infopath/2007/PartnerControls"/>
    <ds:schemaRef ds:uri="30c666ed-fe46-43d6-bf30-6de2567680e6"/>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16C6148A-340F-4D15-B564-6B8A996F0D5F}">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1122</Words>
  <Characters>6400</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2025-01-09T09:03:00Z</dcterms:created>
  <dcterms:modified xsi:type="dcterms:W3CDTF">2025-01-13T15:28:00Z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