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97244C"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59B1EF73" w14:paraId="6C83529A" w14:textId="77777777">
        <w:tc>
          <w:tcPr>
            <w:tcW w:w="3111" w:type="dxa"/>
            <w:tcMar/>
          </w:tcPr>
          <w:p w:rsidRPr="0007110E" w:rsidR="00B65513" w:rsidP="00DF1E49" w:rsidRDefault="00B65513" w14:paraId="6D76206F" w14:textId="2B783D2D">
            <w:pPr>
              <w:tabs>
                <w:tab w:val="left" w:pos="426"/>
              </w:tabs>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00D44FC0" w:rsidP="000C261E" w:rsidRDefault="00D44FC0" w14:paraId="4B2AEC49" w14:textId="77777777">
                <w:pPr>
                  <w:tabs>
                    <w:tab w:val="left" w:pos="426"/>
                  </w:tabs>
                  <w:rPr>
                    <w:b/>
                    <w:bCs/>
                    <w:lang w:val="en-IE" w:eastAsia="en-GB"/>
                  </w:rPr>
                </w:pPr>
                <w:proofErr w:type="gramStart"/>
                <w:r>
                  <w:rPr>
                    <w:b/>
                    <w:szCs w:val="24"/>
                    <w:lang w:eastAsia="en-GB"/>
                  </w:rPr>
                  <w:t>SJ.G</w:t>
                </w:r>
                <w:proofErr w:type="gramEnd"/>
                <w:r w:rsidRPr="000C261E">
                  <w:rPr>
                    <w:b/>
                    <w:bCs/>
                    <w:lang w:val="en-IE" w:eastAsia="en-GB"/>
                  </w:rPr>
                  <w:t xml:space="preserve"> </w:t>
                </w:r>
              </w:p>
              <w:p w:rsidR="00D44FC0" w:rsidP="00D44FC0" w:rsidRDefault="000C261E" w14:paraId="54D62DA0" w14:textId="77777777">
                <w:pPr>
                  <w:tabs>
                    <w:tab w:val="left" w:pos="426"/>
                  </w:tabs>
                  <w:spacing w:after="0"/>
                  <w:rPr>
                    <w:b/>
                    <w:bCs/>
                    <w:lang w:val="en-IE" w:eastAsia="en-GB"/>
                  </w:rPr>
                </w:pPr>
                <w:r w:rsidRPr="000C261E">
                  <w:rPr>
                    <w:b/>
                    <w:bCs/>
                    <w:lang w:val="en-IE" w:eastAsia="en-GB"/>
                  </w:rPr>
                  <w:t>Legal Service</w:t>
                </w:r>
              </w:p>
              <w:p w:rsidRPr="00D44FC0" w:rsidR="00B65513" w:rsidP="00D44FC0" w:rsidRDefault="00D44FC0" w14:paraId="786241CD" w14:textId="145D7D37">
                <w:pPr>
                  <w:spacing w:after="0"/>
                  <w:rPr>
                    <w:b/>
                    <w:sz w:val="20"/>
                  </w:rPr>
                </w:pPr>
                <w:r w:rsidRPr="006F5317">
                  <w:rPr>
                    <w:b/>
                    <w:sz w:val="20"/>
                  </w:rPr>
                  <w:t>Justice, Freedom, Security (JLS Team</w:t>
                </w:r>
                <w:r w:rsidR="0097244C">
                  <w:rPr>
                    <w:b/>
                    <w:sz w:val="20"/>
                  </w:rPr>
                  <w:t>)</w:t>
                </w:r>
              </w:p>
            </w:tc>
          </w:sdtContent>
        </w:sdt>
      </w:tr>
      <w:tr w:rsidRPr="00AF2910" w:rsidR="00D96984" w:rsidTr="59B1EF73" w14:paraId="4B8EFB62" w14:textId="77777777">
        <w:tc>
          <w:tcPr>
            <w:tcW w:w="3111" w:type="dxa"/>
            <w:tcMar/>
          </w:tcPr>
          <w:p w:rsidRPr="0007110E" w:rsidR="00D96984" w:rsidP="00DF1E49" w:rsidRDefault="00D96984" w14:paraId="51EA5B20" w14:textId="30D9C7F2">
            <w:pPr>
              <w:tabs>
                <w:tab w:val="left" w:pos="426"/>
              </w:tabs>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07110E" w:rsidR="00D96984" w:rsidP="000C261E" w:rsidRDefault="0097244C" w14:paraId="26B6BD75" w14:textId="52D9F263">
                <w:pPr>
                  <w:tabs>
                    <w:tab w:val="left" w:pos="426"/>
                  </w:tabs>
                  <w:rPr>
                    <w:bCs/>
                    <w:lang w:val="en-IE" w:eastAsia="en-GB"/>
                  </w:rPr>
                </w:pPr>
                <w:proofErr w:type="spellStart"/>
                <w:r>
                  <w:rPr>
                    <w:bCs/>
                    <w:lang w:val="en-IE" w:eastAsia="en-GB"/>
                  </w:rPr>
                  <w:t>xxxxxxx</w:t>
                </w:r>
                <w:proofErr w:type="spellEnd"/>
              </w:p>
            </w:tc>
          </w:sdtContent>
        </w:sdt>
      </w:tr>
      <w:tr w:rsidRPr="00AF417C" w:rsidR="00E21DBD" w:rsidTr="59B1EF73" w14:paraId="4E8359D5" w14:textId="77777777">
        <w:tc>
          <w:tcPr>
            <w:tcW w:w="3111" w:type="dxa"/>
            <w:tcMar/>
          </w:tcPr>
          <w:p w:rsidRPr="00E96132" w:rsidR="00E21DBD" w:rsidP="00E21DBD" w:rsidRDefault="00B65513" w14:paraId="72A7A894" w14:textId="1DC6A465">
            <w:pPr>
              <w:tabs>
                <w:tab w:val="left" w:pos="1697"/>
              </w:tabs>
              <w:ind w:right="-1739"/>
              <w:contextualSpacing/>
              <w:rPr>
                <w:bCs/>
                <w:szCs w:val="24"/>
                <w:lang w:val="en-US" w:eastAsia="en-GB"/>
              </w:rPr>
            </w:pPr>
            <w:r w:rsidRPr="00E96132">
              <w:rPr>
                <w:bCs/>
                <w:szCs w:val="24"/>
                <w:lang w:val="en-US" w:eastAsia="en-GB"/>
              </w:rPr>
              <w:t>Contact person</w:t>
            </w:r>
            <w:r w:rsidRPr="00E96132" w:rsidR="00E21DBD">
              <w:rPr>
                <w:bCs/>
                <w:szCs w:val="24"/>
                <w:lang w:val="en-US" w:eastAsia="en-GB"/>
              </w:rPr>
              <w:t>:</w:t>
            </w:r>
          </w:p>
          <w:p w:rsidRPr="00E96132" w:rsidR="00DF1E49" w:rsidP="00E21DBD" w:rsidRDefault="00DF1E49" w14:paraId="48F411DD" w14:textId="77777777">
            <w:pPr>
              <w:tabs>
                <w:tab w:val="left" w:pos="1697"/>
              </w:tabs>
              <w:ind w:right="-1739"/>
              <w:contextualSpacing/>
              <w:rPr>
                <w:bCs/>
                <w:szCs w:val="24"/>
                <w:lang w:val="en-US" w:eastAsia="en-GB"/>
              </w:rPr>
            </w:pPr>
          </w:p>
          <w:p w:rsidRPr="00E96132" w:rsidR="00E44FFB" w:rsidP="00E21DBD" w:rsidRDefault="00E44FFB" w14:paraId="114D7207" w14:textId="1587A894">
            <w:pPr>
              <w:tabs>
                <w:tab w:val="left" w:pos="1697"/>
              </w:tabs>
              <w:ind w:right="-1739"/>
              <w:contextualSpacing/>
              <w:rPr>
                <w:bCs/>
                <w:szCs w:val="24"/>
                <w:lang w:val="en-US" w:eastAsia="en-GB"/>
              </w:rPr>
            </w:pPr>
          </w:p>
          <w:p w:rsidRPr="00E96132" w:rsidR="00E21DBD" w:rsidP="00E21DBD" w:rsidRDefault="00C75BA4" w14:paraId="1BD76B84" w14:textId="347D3B1B">
            <w:pPr>
              <w:tabs>
                <w:tab w:val="left" w:pos="1697"/>
              </w:tabs>
              <w:ind w:right="-1739"/>
              <w:contextualSpacing/>
              <w:rPr>
                <w:bCs/>
                <w:szCs w:val="24"/>
                <w:lang w:val="en-US" w:eastAsia="en-GB"/>
              </w:rPr>
            </w:pPr>
            <w:r w:rsidRPr="00E96132">
              <w:rPr>
                <w:bCs/>
                <w:szCs w:val="24"/>
                <w:lang w:val="en-US" w:eastAsia="en-GB"/>
              </w:rPr>
              <w:t>Provisional</w:t>
            </w:r>
            <w:r w:rsidRPr="00E96132" w:rsidR="00E21DBD">
              <w:rPr>
                <w:bCs/>
                <w:szCs w:val="24"/>
                <w:lang w:val="en-US" w:eastAsia="en-GB"/>
              </w:rPr>
              <w:t xml:space="preserve"> </w:t>
            </w:r>
            <w:r w:rsidRPr="00E96132">
              <w:rPr>
                <w:bCs/>
                <w:szCs w:val="24"/>
                <w:lang w:val="en-US" w:eastAsia="en-GB"/>
              </w:rPr>
              <w:t>starting date</w:t>
            </w:r>
            <w:r w:rsidRPr="00E96132" w:rsidR="00E21DBD">
              <w:rPr>
                <w:bCs/>
                <w:szCs w:val="24"/>
                <w:lang w:val="en-US" w:eastAsia="en-GB"/>
              </w:rPr>
              <w:t>:</w:t>
            </w:r>
          </w:p>
          <w:p w:rsidRPr="00E96132" w:rsidR="00E21DBD" w:rsidP="00E21DBD" w:rsidRDefault="00C75BA4" w14:paraId="324479C0" w14:textId="6E052826">
            <w:pPr>
              <w:tabs>
                <w:tab w:val="left" w:pos="1697"/>
              </w:tabs>
              <w:ind w:right="-1739"/>
              <w:contextualSpacing/>
              <w:rPr>
                <w:bCs/>
                <w:szCs w:val="24"/>
                <w:lang w:val="en-US" w:eastAsia="en-GB"/>
              </w:rPr>
            </w:pPr>
            <w:r w:rsidRPr="00E96132">
              <w:rPr>
                <w:bCs/>
                <w:szCs w:val="24"/>
                <w:lang w:val="en-US" w:eastAsia="en-GB"/>
              </w:rPr>
              <w:t>I</w:t>
            </w:r>
            <w:r w:rsidRPr="00E96132" w:rsidR="00E21DBD">
              <w:rPr>
                <w:bCs/>
                <w:szCs w:val="24"/>
                <w:lang w:val="en-US" w:eastAsia="en-GB"/>
              </w:rPr>
              <w:t>nitial duration:</w:t>
            </w:r>
          </w:p>
          <w:p w:rsidRPr="00E96132" w:rsidR="00E21DBD" w:rsidP="00E21DBD" w:rsidRDefault="00E21DBD" w14:paraId="07FF8994" w14:textId="77777777">
            <w:pPr>
              <w:tabs>
                <w:tab w:val="left" w:pos="426"/>
              </w:tabs>
              <w:spacing w:after="0"/>
              <w:contextualSpacing/>
              <w:rPr>
                <w:bCs/>
                <w:lang w:val="en-IE" w:eastAsia="en-GB"/>
              </w:rPr>
            </w:pPr>
            <w:r w:rsidRPr="00E96132">
              <w:rPr>
                <w:bCs/>
                <w:szCs w:val="24"/>
                <w:lang w:val="en-US" w:eastAsia="en-GB"/>
              </w:rPr>
              <w:t>Place of secondment:</w:t>
            </w:r>
          </w:p>
        </w:tc>
        <w:tc>
          <w:tcPr>
            <w:tcW w:w="5491" w:type="dxa"/>
            <w:tcMar/>
          </w:tcPr>
          <w:p w:rsidRPr="006F5317" w:rsidR="00D44FC0" w:rsidP="00D44FC0" w:rsidRDefault="00D44FC0" w14:paraId="3BE3CB04" w14:textId="74CD78B1">
            <w:pPr>
              <w:spacing w:after="0"/>
              <w:rPr>
                <w:noProof/>
                <w:lang w:val="de-DE"/>
              </w:rPr>
            </w:pPr>
            <w:r w:rsidRPr="006F5317">
              <w:rPr>
                <w:noProof/>
                <w:lang w:val="de-DE"/>
              </w:rPr>
              <w:t>Bernhard  SCHIMA</w:t>
            </w:r>
          </w:p>
          <w:p w:rsidRPr="006F5317" w:rsidR="00D44FC0" w:rsidP="00D44FC0" w:rsidRDefault="0097244C" w14:paraId="2CF02EB2" w14:textId="77777777">
            <w:pPr>
              <w:spacing w:after="0"/>
              <w:ind w:right="1317"/>
              <w:rPr>
                <w:noProof/>
                <w:lang w:val="de-DE"/>
              </w:rPr>
            </w:pPr>
            <w:hyperlink w:history="1" r:id="rId12">
              <w:r w:rsidRPr="006F5317" w:rsidR="00D44FC0">
                <w:rPr>
                  <w:rStyle w:val="Hyperlink"/>
                  <w:noProof/>
                  <w:lang w:val="de-DE"/>
                </w:rPr>
                <w:t>Bernhard.SCHIMA@ec.europa.eu</w:t>
              </w:r>
            </w:hyperlink>
          </w:p>
          <w:p w:rsidR="00D44FC0" w:rsidP="00D44FC0" w:rsidRDefault="00D44FC0" w14:paraId="41C7552A" w14:textId="77777777">
            <w:pPr>
              <w:tabs>
                <w:tab w:val="left" w:pos="426"/>
              </w:tabs>
              <w:contextualSpacing/>
              <w:rPr>
                <w:noProof/>
                <w:lang w:val="en-IE"/>
              </w:rPr>
            </w:pPr>
            <w:r w:rsidRPr="006F5317">
              <w:rPr>
                <w:noProof/>
                <w:lang w:val="en-IE"/>
              </w:rPr>
              <w:t>+32 229-60372</w:t>
            </w:r>
          </w:p>
          <w:p w:rsidRPr="00E96132" w:rsidR="00E21DBD" w:rsidP="00D44FC0" w:rsidRDefault="0097244C" w14:paraId="34CF737A" w14:textId="77CE0AFB">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44FC0">
                  <w:rPr>
                    <w:bCs/>
                    <w:lang w:val="en-IE" w:eastAsia="en-GB"/>
                  </w:rPr>
                  <w:t>4</w:t>
                </w:r>
                <w:r w:rsidRPr="00D44FC0" w:rsidR="00D44FC0">
                  <w:rPr>
                    <w:bCs/>
                    <w:vertAlign w:val="superscript"/>
                    <w:lang w:val="en-IE" w:eastAsia="en-GB"/>
                  </w:rPr>
                  <w:t>th</w:t>
                </w:r>
                <w:r w:rsidR="00D44FC0">
                  <w:rPr>
                    <w:bCs/>
                    <w:lang w:val="en-IE" w:eastAsia="en-GB"/>
                  </w:rPr>
                  <w:t xml:space="preserve"> </w:t>
                </w:r>
              </w:sdtContent>
            </w:sdt>
            <w:r w:rsidRPr="00E96132" w:rsidR="00E21DBD">
              <w:rPr>
                <w:bCs/>
                <w:lang w:val="en-IE" w:eastAsia="en-GB"/>
              </w:rPr>
              <w:t xml:space="preserve"> quarter 20</w:t>
            </w:r>
            <w:r w:rsidRPr="00E96132" w:rsidR="00DF1E49">
              <w:rPr>
                <w:bCs/>
                <w:lang w:val="en-IE" w:eastAsia="en-GB"/>
              </w:rPr>
              <w:t>2</w:t>
            </w:r>
            <w:r w:rsidRPr="00E96132" w:rsidR="000C261E">
              <w:rPr>
                <w:bCs/>
                <w:lang w:val="en-IE" w:eastAsia="en-GB"/>
              </w:rPr>
              <w:t>4</w:t>
            </w:r>
          </w:p>
          <w:p w:rsidRPr="00E96132" w:rsidR="00E21DBD" w:rsidP="00411F99" w:rsidRDefault="0097244C" w14:paraId="7CA484B0" w14:textId="2C1739D5">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Pr="00E96132" w:rsidR="000C261E">
                  <w:rPr>
                    <w:bCs/>
                    <w:lang w:val="en-IE" w:eastAsia="en-GB"/>
                  </w:rPr>
                  <w:t>2</w:t>
                </w:r>
              </w:sdtContent>
            </w:sdt>
            <w:r w:rsidRPr="00E96132" w:rsidR="00E21DBD">
              <w:rPr>
                <w:bCs/>
                <w:lang w:val="en-IE" w:eastAsia="en-GB"/>
              </w:rPr>
              <w:t xml:space="preserve"> years</w:t>
            </w:r>
            <w:r w:rsidRPr="00E96132"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Pr="00E96132" w:rsidR="000C261E">
                  <w:rPr>
                    <w:rFonts w:hint="eastAsia" w:ascii="MS Gothic" w:hAnsi="MS Gothic" w:eastAsia="MS Gothic"/>
                    <w:bCs/>
                    <w:szCs w:val="24"/>
                    <w:lang w:eastAsia="en-GB"/>
                  </w:rPr>
                  <w:t>☒</w:t>
                </w:r>
              </w:sdtContent>
            </w:sdt>
            <w:r w:rsidRPr="00E96132" w:rsidR="00E21DBD">
              <w:rPr>
                <w:bCs/>
                <w:lang w:val="en-IE" w:eastAsia="en-GB"/>
              </w:rPr>
              <w:t xml:space="preserve"> Brussels</w:t>
            </w:r>
            <w:r w:rsidRPr="00E96132"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Pr="00E96132" w:rsidR="002109E6">
                  <w:rPr>
                    <w:rFonts w:hint="eastAsia" w:ascii="MS Gothic" w:hAnsi="MS Gothic" w:eastAsia="MS Gothic"/>
                    <w:bCs/>
                    <w:szCs w:val="24"/>
                    <w:lang w:eastAsia="en-GB"/>
                  </w:rPr>
                  <w:t>☐</w:t>
                </w:r>
              </w:sdtContent>
            </w:sdt>
            <w:r w:rsidRPr="00E96132" w:rsidR="00E21DBD">
              <w:rPr>
                <w:bCs/>
                <w:szCs w:val="24"/>
                <w:lang w:eastAsia="en-GB"/>
              </w:rPr>
              <w:t xml:space="preserve"> Luxemburg</w:t>
            </w:r>
            <w:r w:rsidRPr="00E96132"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E96132" w:rsidR="002109E6">
                  <w:rPr>
                    <w:rFonts w:hint="eastAsia" w:ascii="MS Gothic" w:hAnsi="MS Gothic" w:eastAsia="MS Gothic"/>
                    <w:bCs/>
                    <w:szCs w:val="24"/>
                    <w:lang w:eastAsia="en-GB"/>
                  </w:rPr>
                  <w:t>☐</w:t>
                </w:r>
              </w:sdtContent>
            </w:sdt>
            <w:r w:rsidRPr="00E96132" w:rsidR="00E21DBD">
              <w:rPr>
                <w:bCs/>
                <w:szCs w:val="24"/>
                <w:lang w:eastAsia="en-GB"/>
              </w:rPr>
              <w:t xml:space="preserve"> Other: </w:t>
            </w:r>
          </w:p>
        </w:tc>
      </w:tr>
      <w:tr w:rsidRPr="00AF417C" w:rsidR="00E21DBD" w:rsidTr="59B1EF73" w14:paraId="01F2BC57" w14:textId="77777777">
        <w:tc>
          <w:tcPr>
            <w:tcW w:w="3111" w:type="dxa"/>
            <w:tcMar/>
          </w:tcPr>
          <w:p w:rsidRPr="0007110E" w:rsidR="00E21DBD" w:rsidP="0001660A" w:rsidRDefault="00E21DBD" w14:paraId="201A3100" w14:textId="77777777">
            <w:pPr>
              <w:tabs>
                <w:tab w:val="left" w:pos="426"/>
              </w:tabs>
              <w:spacing w:after="0"/>
              <w:rPr>
                <w:bCs/>
                <w:lang w:val="en-IE" w:eastAsia="en-GB"/>
              </w:rPr>
            </w:pPr>
          </w:p>
        </w:tc>
        <w:tc>
          <w:tcPr>
            <w:tcW w:w="5491" w:type="dxa"/>
            <w:tcMar/>
          </w:tcPr>
          <w:p w:rsidRPr="0007110E" w:rsidR="00E21DBD" w:rsidP="00DF1E49" w:rsidRDefault="0097244C" w14:paraId="6B14399A" w14:textId="5161110F">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C261E">
                  <w:rPr>
                    <w:rFonts w:hint="eastAsia" w:ascii="MS Gothic" w:hAnsi="MS Gothic" w:eastAsia="MS Gothic"/>
                    <w:bCs/>
                    <w:szCs w:val="24"/>
                    <w:lang w:eastAsia="en-GB"/>
                  </w:rPr>
                  <w:t>☒</w:t>
                </w:r>
              </w:sdtContent>
            </w:sdt>
            <w:r w:rsidRPr="0007110E" w:rsidR="00E21DBD">
              <w:rPr>
                <w:bCs/>
                <w:szCs w:val="24"/>
                <w:lang w:eastAsia="en-GB"/>
              </w:rPr>
              <w:t xml:space="preserve"> With allowances </w:t>
            </w:r>
            <w:r w:rsidRPr="0007110E" w:rsidR="00994062">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Pr="0007110E" w:rsidR="00111AB6">
                  <w:rPr>
                    <w:rFonts w:hint="eastAsia" w:ascii="MS Gothic" w:hAnsi="MS Gothic" w:eastAsia="MS Gothic"/>
                    <w:bCs/>
                    <w:szCs w:val="24"/>
                    <w:lang w:eastAsia="en-GB"/>
                  </w:rPr>
                  <w:t>☐</w:t>
                </w:r>
              </w:sdtContent>
            </w:sdt>
            <w:r w:rsidRPr="0007110E" w:rsidR="00E21DBD">
              <w:rPr>
                <w:bCs/>
                <w:szCs w:val="24"/>
                <w:lang w:eastAsia="en-GB"/>
              </w:rPr>
              <w:t xml:space="preserve"> Cost-free</w:t>
            </w:r>
          </w:p>
        </w:tc>
      </w:tr>
      <w:tr w:rsidRPr="00994062" w:rsidR="00E21DBD" w:rsidTr="59B1EF73" w14:paraId="539D0BAC" w14:textId="77777777">
        <w:tc>
          <w:tcPr>
            <w:tcW w:w="8602" w:type="dxa"/>
            <w:gridSpan w:val="2"/>
            <w:tcMar/>
          </w:tcPr>
          <w:p w:rsidRPr="0007110E" w:rsidR="00E21DBD" w:rsidP="0001660A" w:rsidRDefault="00E21DBD" w14:paraId="582FFE97" w14:textId="38200397">
            <w:pPr>
              <w:tabs>
                <w:tab w:val="left" w:pos="426"/>
              </w:tabs>
              <w:rPr>
                <w:bCs/>
                <w:lang w:val="en-IE" w:eastAsia="en-GB"/>
              </w:rPr>
            </w:pPr>
            <w:r w:rsidRPr="0007110E">
              <w:rPr>
                <w:bCs/>
                <w:lang w:val="en-IE" w:eastAsia="en-GB"/>
              </w:rPr>
              <w:t>This vacancy notice is open to</w:t>
            </w:r>
            <w:r w:rsidRPr="0007110E" w:rsidR="00252050">
              <w:rPr>
                <w:bCs/>
                <w:lang w:val="en-IE" w:eastAsia="en-GB"/>
              </w:rPr>
              <w:t>:</w:t>
            </w:r>
          </w:p>
          <w:p w:rsidRPr="0007110E" w:rsidR="00E21DBD" w:rsidP="00E21DBD" w:rsidRDefault="0097244C" w14:paraId="4446CE69" w14:textId="432AC1F1">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C261E">
                  <w:rPr>
                    <w:rFonts w:hint="eastAsia" w:ascii="MS Gothic" w:hAnsi="MS Gothic" w:eastAsia="MS Gothic"/>
                    <w:bCs/>
                    <w:szCs w:val="24"/>
                    <w:lang w:eastAsia="en-GB"/>
                  </w:rPr>
                  <w:t>☒</w:t>
                </w:r>
              </w:sdtContent>
            </w:sdt>
            <w:r w:rsidRPr="0007110E" w:rsidR="00E21DBD">
              <w:rPr>
                <w:bCs/>
                <w:szCs w:val="24"/>
                <w:lang w:eastAsia="en-GB"/>
              </w:rPr>
              <w:t xml:space="preserve"> EU Member States</w:t>
            </w:r>
          </w:p>
          <w:p w:rsidRPr="0007110E" w:rsidR="00E21DBD" w:rsidP="00252050" w:rsidRDefault="0097244C" w14:paraId="6CECCDB8" w14:textId="3B5AB7C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C261E">
                  <w:rPr>
                    <w:rFonts w:hint="eastAsia" w:ascii="MS Gothic" w:hAnsi="MS Gothic" w:eastAsia="MS Gothic"/>
                    <w:bCs/>
                    <w:szCs w:val="24"/>
                    <w:lang w:eastAsia="en-GB"/>
                  </w:rPr>
                  <w:t>☐</w:t>
                </w:r>
              </w:sdtContent>
            </w:sdt>
            <w:r w:rsidRPr="0007110E" w:rsidR="00E21DBD">
              <w:rPr>
                <w:bCs/>
                <w:szCs w:val="24"/>
                <w:lang w:val="en-IE" w:eastAsia="en-GB"/>
              </w:rPr>
              <w:t xml:space="preserve"> EFTA-EEA In-Kind agreement (Iceland, Liechtenstein, Norway)</w:t>
            </w:r>
            <w:r w:rsidRPr="0007110E" w:rsidR="00E21DBD">
              <w:rPr>
                <w:bCs/>
                <w:szCs w:val="24"/>
                <w:lang w:eastAsia="en-GB"/>
              </w:rPr>
              <w:t xml:space="preserve"> </w:t>
            </w:r>
          </w:p>
        </w:tc>
      </w:tr>
      <w:tr w:rsidRPr="00AF417C" w:rsidR="00252050" w:rsidTr="59B1EF73" w14:paraId="12F8E109" w14:textId="77777777">
        <w:tc>
          <w:tcPr>
            <w:tcW w:w="8602" w:type="dxa"/>
            <w:gridSpan w:val="2"/>
            <w:tcMar/>
          </w:tcPr>
          <w:p w:rsidRPr="0007110E" w:rsidR="00252050" w:rsidP="00252050" w:rsidRDefault="00252050" w14:paraId="0790CDFA" w14:textId="44BD9593">
            <w:pPr>
              <w:tabs>
                <w:tab w:val="left" w:pos="426"/>
              </w:tabs>
              <w:rPr>
                <w:bCs/>
                <w:lang w:val="en-IE" w:eastAsia="en-GB"/>
              </w:rPr>
            </w:pPr>
            <w:r w:rsidRPr="0007110E">
              <w:rPr>
                <w:bCs/>
                <w:lang w:val="en-IE" w:eastAsia="en-GB"/>
              </w:rPr>
              <w:t>This vacancy notice is also open to:</w:t>
            </w:r>
          </w:p>
          <w:p w:rsidRPr="0007110E" w:rsidR="00252050" w:rsidP="00252050" w:rsidRDefault="0097244C" w14:paraId="6725C95D" w14:textId="162F4892">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EFTA countries:</w:t>
            </w:r>
          </w:p>
          <w:p w:rsidRPr="0007110E" w:rsidR="00252050" w:rsidP="00252050" w:rsidRDefault="00252050" w14:paraId="2FAAE434" w14:textId="7D8A6077">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sidR="00111AB6">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252050" w:rsidP="00252050" w:rsidRDefault="0097244C" w14:paraId="4A017C8D" w14:textId="43ED7FC1">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Pr="0007110E" w:rsidR="005168AD">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third countries:</w:t>
            </w:r>
            <w:r w:rsidRPr="0007110E" w:rsidR="00E44D7F">
              <w:rPr>
                <w:bCs/>
                <w:szCs w:val="24"/>
                <w:lang w:eastAsia="en-GB"/>
              </w:rPr>
              <w:t xml:space="preserve"> </w:t>
            </w:r>
            <w:sdt>
              <w:sdtPr>
                <w:rPr>
                  <w:bCs/>
                  <w:szCs w:val="24"/>
                  <w:lang w:eastAsia="en-GB"/>
                </w:rPr>
                <w:id w:val="-729996552"/>
                <w:placeholder>
                  <w:docPart w:val="2CBB2A0B72674470B30B3225F78306DD"/>
                </w:placeholder>
                <w:showingPlcHdr/>
              </w:sdtPr>
              <w:sdtEndPr/>
              <w:sdtContent>
                <w:r w:rsidRPr="0007110E" w:rsidR="00FD740F">
                  <w:rPr>
                    <w:rStyle w:val="PlaceholderText"/>
                    <w:bCs/>
                  </w:rPr>
                  <w:t xml:space="preserve">     </w:t>
                </w:r>
              </w:sdtContent>
            </w:sdt>
          </w:p>
          <w:p w:rsidRPr="0007110E" w:rsidR="008D02B7" w:rsidP="008D02B7" w:rsidRDefault="0097244C" w14:paraId="4E259603" w14:textId="6D59B3FF">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intergovernmental organisations:</w:t>
            </w:r>
            <w:r w:rsidRPr="0007110E" w:rsidR="00E44D7F">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Pr="00AF417C" w:rsidR="00DF1E49" w:rsidTr="59B1EF73" w14:paraId="4E10CC7A" w14:textId="77777777">
        <w:tc>
          <w:tcPr>
            <w:tcW w:w="3111" w:type="dxa"/>
            <w:tcMar/>
          </w:tcPr>
          <w:p w:rsidRPr="00562560" w:rsidR="00DF1E49" w:rsidP="008D43AB" w:rsidRDefault="00DF1E49" w14:paraId="4B77822C" w14:textId="5EFC4255">
            <w:pPr>
              <w:tabs>
                <w:tab w:val="left" w:pos="426"/>
              </w:tabs>
              <w:spacing w:after="0"/>
              <w:rPr>
                <w:bCs/>
                <w:lang w:val="en-IE" w:eastAsia="en-GB"/>
              </w:rPr>
            </w:pPr>
            <w:r w:rsidRPr="00562560">
              <w:rPr>
                <w:bCs/>
                <w:lang w:val="en-IE" w:eastAsia="en-GB"/>
              </w:rPr>
              <w:t>Deadline for applications</w:t>
            </w:r>
          </w:p>
        </w:tc>
        <w:tc>
          <w:tcPr>
            <w:tcW w:w="5491" w:type="dxa"/>
            <w:tcMar/>
          </w:tcPr>
          <w:p w:rsidRPr="00562560" w:rsidR="00DF1E49" w:rsidP="7C4E2419" w:rsidRDefault="0097244C" w14:paraId="42C9AD79" w14:textId="67D19457">
            <w:pPr>
              <w:tabs>
                <w:tab w:val="left" w:pos="426"/>
              </w:tabs>
              <w:rPr>
                <w:lang w:val="en-IE" w:eastAsia="en-GB"/>
              </w:rPr>
            </w:pPr>
            <w:sdt>
              <w:sdtPr>
                <w:id w:val="-1076366056"/>
                <w14:checkbox>
                  <w14:checked w14:val="1"/>
                  <w14:checkedState w14:val="2612" w14:font="MS Gothic"/>
                  <w14:uncheckedState w14:val="2610" w14:font="MS Gothic"/>
                </w14:checkbox>
                <w:rPr>
                  <w:lang w:eastAsia="en-GB"/>
                </w:rPr>
              </w:sdtPr>
              <w:sdtContent>
                <w:r w:rsidRPr="59B1EF73" w:rsidR="204883F4">
                  <w:rPr>
                    <w:rFonts w:ascii="MS Gothic" w:hAnsi="MS Gothic" w:eastAsia="MS Gothic" w:cs="MS Gothic"/>
                    <w:lang w:eastAsia="en-GB"/>
                  </w:rPr>
                  <w:t>☒</w:t>
                </w:r>
              </w:sdtContent>
              <w:sdtEndPr>
                <w:rPr>
                  <w:lang w:eastAsia="en-GB"/>
                </w:rPr>
              </w:sdtEndPr>
            </w:sdt>
            <w:r w:rsidRPr="59B1EF73" w:rsidR="00DF1E49">
              <w:rPr>
                <w:lang w:eastAsia="en-GB"/>
              </w:rPr>
              <w:t xml:space="preserve"> 2 months    </w:t>
            </w:r>
            <w:sdt>
              <w:sdtPr>
                <w:id w:val="-1934659806"/>
                <w14:checkbox>
                  <w14:checked w14:val="0"/>
                  <w14:checkedState w14:val="2612" w14:font="MS Gothic"/>
                  <w14:uncheckedState w14:val="2610" w14:font="MS Gothic"/>
                </w14:checkbox>
                <w:rPr>
                  <w:lang w:eastAsia="en-GB"/>
                </w:rPr>
              </w:sdtPr>
              <w:sdtContent>
                <w:r w:rsidRPr="59B1EF73" w:rsidR="2AFA56AD">
                  <w:rPr>
                    <w:rFonts w:ascii="MS Gothic" w:hAnsi="MS Gothic" w:eastAsia="MS Gothic" w:cs="MS Gothic"/>
                    <w:lang w:eastAsia="en-GB"/>
                  </w:rPr>
                  <w:t>☐</w:t>
                </w:r>
              </w:sdtContent>
              <w:sdtEndPr>
                <w:rPr>
                  <w:lang w:eastAsia="en-GB"/>
                </w:rPr>
              </w:sdtEndPr>
            </w:sdt>
            <w:r w:rsidRPr="59B1EF73" w:rsidR="00DF1E49">
              <w:rPr>
                <w:lang w:eastAsia="en-GB"/>
              </w:rPr>
              <w:t xml:space="preserve"> </w:t>
            </w:r>
            <w:r w:rsidRPr="59B1EF73" w:rsidR="00DF1E49">
              <w:rPr>
                <w:lang w:eastAsia="en-GB"/>
              </w:rPr>
              <w:t>1 month</w:t>
            </w:r>
            <w:r w:rsidRPr="59B1EF73" w:rsidR="5AC397D6">
              <w:rPr>
                <w:lang w:eastAsia="en-GB"/>
              </w:rPr>
              <w:t xml:space="preserve"> 27/01/2025</w:t>
            </w:r>
          </w:p>
        </w:tc>
      </w:tr>
      <w:bookmarkEnd w:id="0"/>
    </w:tbl>
    <w:p w:rsidRPr="00994062" w:rsidR="00E21DBD" w:rsidP="00E21DBD" w:rsidRDefault="00E21DBD" w14:paraId="7FA18C95" w14:textId="77777777">
      <w:pPr>
        <w:tabs>
          <w:tab w:val="left" w:pos="426"/>
        </w:tabs>
        <w:spacing w:after="0"/>
        <w:rPr>
          <w:b/>
          <w:lang w:val="en-IE" w:eastAsia="en-GB"/>
        </w:rPr>
      </w:pPr>
    </w:p>
    <w:p w:rsidRPr="00E304FD" w:rsidR="00E21DBD" w:rsidP="00994062" w:rsidRDefault="003E50A4" w14:paraId="739B1A99" w14:textId="26B4FBDA">
      <w:pPr>
        <w:pStyle w:val="ListNumber"/>
        <w:numPr>
          <w:ilvl w:val="0"/>
          <w:numId w:val="0"/>
        </w:numPr>
        <w:ind w:left="709" w:hanging="709"/>
        <w:rPr>
          <w:b/>
          <w:bCs/>
          <w:lang w:eastAsia="en-GB"/>
        </w:rPr>
      </w:pPr>
      <w:bookmarkStart w:name="_Hlk132129090" w:id="1"/>
      <w:r w:rsidRPr="00E304FD">
        <w:rPr>
          <w:b/>
          <w:bCs/>
          <w:lang w:eastAsia="en-GB"/>
        </w:rPr>
        <w:t>Entity</w:t>
      </w:r>
      <w:r w:rsidRPr="00E304FD" w:rsidR="00E21DBD">
        <w:rPr>
          <w:b/>
          <w:bCs/>
          <w:lang w:eastAsia="en-GB"/>
        </w:rPr>
        <w:t xml:space="preserve"> Presentation (We are)</w:t>
      </w:r>
    </w:p>
    <w:sdt>
      <w:sdtPr>
        <w:rPr>
          <w:highlight w:val="red"/>
          <w:lang w:val="en-US" w:eastAsia="en-GB"/>
        </w:rPr>
        <w:id w:val="1822233941"/>
        <w:placeholder>
          <w:docPart w:val="A1D7C4E93E5D41968C9784C962AACA55"/>
        </w:placeholder>
      </w:sdtPr>
      <w:sdtEndPr>
        <w:rPr>
          <w:highlight w:val="red"/>
          <w:lang w:val="en-US" w:eastAsia="en-GB"/>
        </w:rPr>
      </w:sdtEndPr>
      <w:sdtContent>
        <w:p w:rsidRPr="00E44FFB" w:rsidR="00E21DBD" w:rsidP="00C504C7" w:rsidRDefault="00A5414C" w14:paraId="59DD0438" w14:textId="49703A9B">
          <w:pPr>
            <w:rPr>
              <w:szCs w:val="24"/>
            </w:rPr>
          </w:pPr>
          <w:r w:rsidRPr="00A5414C">
            <w:rPr>
              <w:szCs w:val="24"/>
            </w:rPr>
            <w:t xml:space="preserve">The JLS team represents the Commission in all cases before the Court of Justice and the General Court, mainly preliminary procedures or infringement procedures in the Area of Freedom, Security and Justice (Title V of the Treaty on the Functioning of the EU) as well as concerning citizenship and free movement law. The JLS team also advises the President of the Commission, the college of Commissioners and the Directorates-General for all the areas mentioned.  The team is looking for a national expert (SNE) either </w:t>
          </w:r>
          <w:proofErr w:type="gramStart"/>
          <w:r w:rsidRPr="00A5414C">
            <w:rPr>
              <w:szCs w:val="24"/>
            </w:rPr>
            <w:t>in the area of</w:t>
          </w:r>
          <w:proofErr w:type="gramEnd"/>
          <w:r w:rsidRPr="00A5414C">
            <w:rPr>
              <w:szCs w:val="24"/>
            </w:rPr>
            <w:t xml:space="preserve"> asylum and migration or in the area of police cooperation and security.</w:t>
          </w:r>
        </w:p>
      </w:sdtContent>
    </w:sdt>
    <w:p w:rsidR="002B3CBF" w:rsidP="00E44FFB" w:rsidRDefault="002B3CBF" w14:paraId="69459484" w14:textId="77777777">
      <w:pPr>
        <w:pStyle w:val="ListNumber"/>
        <w:numPr>
          <w:ilvl w:val="0"/>
          <w:numId w:val="0"/>
        </w:numPr>
        <w:rPr>
          <w:b/>
          <w:bCs/>
          <w:lang w:eastAsia="en-GB"/>
        </w:rPr>
      </w:pPr>
    </w:p>
    <w:p w:rsidR="00A5414C" w:rsidP="00E44FFB" w:rsidRDefault="00A5414C" w14:paraId="2BE67648" w14:textId="77777777">
      <w:pPr>
        <w:pStyle w:val="ListNumber"/>
        <w:numPr>
          <w:ilvl w:val="0"/>
          <w:numId w:val="0"/>
        </w:numPr>
        <w:rPr>
          <w:b/>
          <w:bCs/>
          <w:lang w:eastAsia="en-GB"/>
        </w:rPr>
      </w:pPr>
    </w:p>
    <w:p w:rsidRPr="00850C5C" w:rsidR="00850C5C" w:rsidP="00850C5C" w:rsidRDefault="00850C5C" w14:paraId="369EE5C0" w14:textId="3CF889CD">
      <w:pPr>
        <w:rPr>
          <w:szCs w:val="24"/>
          <w:lang w:val="en-IE"/>
        </w:rPr>
      </w:pPr>
    </w:p>
    <w:p w:rsidRPr="00E304FD" w:rsidR="00E21DBD" w:rsidP="004C2EE7" w:rsidRDefault="00E21DBD" w14:paraId="58E0FD96" w14:textId="2D5F7C92">
      <w:pPr>
        <w:pStyle w:val="ListNumber"/>
        <w:numPr>
          <w:ilvl w:val="0"/>
          <w:numId w:val="0"/>
        </w:numPr>
        <w:ind w:left="709" w:hanging="709"/>
        <w:rPr>
          <w:b/>
          <w:bCs/>
          <w:lang w:eastAsia="en-GB"/>
        </w:rPr>
      </w:pPr>
      <w:r w:rsidRPr="00E304FD">
        <w:rPr>
          <w:b/>
          <w:bCs/>
          <w:lang w:eastAsia="en-GB"/>
        </w:rPr>
        <w:t>Jobholder Profile (We look for)</w:t>
      </w:r>
    </w:p>
    <w:sdt>
      <w:sdtPr>
        <w:rPr>
          <w:rFonts w:ascii="Times New Roman" w:hAnsi="Times New Roman" w:eastAsia="Times New Roman" w:cs="Times New Roman"/>
          <w:sz w:val="24"/>
          <w:szCs w:val="20"/>
          <w:highlight w:val="red"/>
          <w:lang w:val="en-GB" w:eastAsia="en-IE"/>
        </w:rPr>
        <w:id w:val="-689827953"/>
        <w:placeholder>
          <w:docPart w:val="477E34A225354857B4B5D36D9CA8A6AA"/>
        </w:placeholder>
      </w:sdtPr>
      <w:sdtEndPr>
        <w:rPr>
          <w:rFonts w:ascii="Times New Roman" w:hAnsi="Times New Roman" w:eastAsia="Times New Roman" w:cs="Times New Roman"/>
          <w:b w:val="1"/>
          <w:bCs w:val="1"/>
          <w:sz w:val="24"/>
          <w:szCs w:val="24"/>
          <w:highlight w:val="red"/>
          <w:lang w:val="en-GB" w:eastAsia="en-GB"/>
        </w:rPr>
      </w:sdtEndPr>
      <w:sdtContent>
        <w:p w:rsidRPr="00035C6F" w:rsidR="005028E5" w:rsidP="004C2EE7" w:rsidRDefault="005028E5" w14:paraId="60AA4EF4" w14:textId="2C37CA7E">
          <w:pPr>
            <w:pStyle w:val="ListParagraph"/>
            <w:spacing w:after="0"/>
            <w:rPr>
              <w:b/>
              <w:bCs/>
              <w:szCs w:val="24"/>
              <w:highlight w:val="red"/>
              <w:lang w:eastAsia="en-GB"/>
            </w:rPr>
          </w:pPr>
        </w:p>
        <w:tbl>
          <w:tblPr>
            <w:tblpPr w:leftFromText="180" w:rightFromText="180" w:vertAnchor="text" w:tblpY="1"/>
            <w:tblOverlap w:val="never"/>
            <w:tblW w:w="0" w:type="auto"/>
            <w:tblLayout w:type="fixed"/>
            <w:tblLook w:val="01E0" w:firstRow="1" w:lastRow="1" w:firstColumn="1" w:lastColumn="1" w:noHBand="0" w:noVBand="0"/>
          </w:tblPr>
          <w:tblGrid>
            <w:gridCol w:w="8930"/>
          </w:tblGrid>
          <w:tr w:rsidRPr="006F5317" w:rsidR="005028E5" w:rsidTr="004C2EE7" w14:paraId="56FAF9DA" w14:textId="77777777">
            <w:tc>
              <w:tcPr>
                <w:tcW w:w="8930" w:type="dxa"/>
                <w:shd w:val="clear" w:color="auto" w:fill="auto"/>
              </w:tcPr>
              <w:p w:rsidRPr="00004C95" w:rsidR="005028E5" w:rsidP="004C2EE7" w:rsidRDefault="005028E5" w14:paraId="29B68B55" w14:textId="77777777">
                <w:pPr>
                  <w:spacing w:after="0"/>
                  <w:ind w:right="106"/>
                  <w:rPr>
                    <w:szCs w:val="24"/>
                  </w:rPr>
                </w:pPr>
              </w:p>
              <w:p w:rsidRPr="00004C95" w:rsidR="005028E5" w:rsidP="004C2EE7" w:rsidRDefault="005028E5" w14:paraId="5B0C139F" w14:textId="77777777">
                <w:pPr>
                  <w:spacing w:after="0"/>
                  <w:ind w:right="1317"/>
                  <w:rPr>
                    <w:szCs w:val="24"/>
                  </w:rPr>
                </w:pPr>
                <w:r w:rsidRPr="00004C95">
                  <w:rPr>
                    <w:szCs w:val="24"/>
                  </w:rPr>
                  <w:t xml:space="preserve">We look for an SNE who has excellent knowledge either of asylum and migration law or of the law of police cooperation and of relevant international agreements, and professional experience in one of those areas. </w:t>
                </w:r>
              </w:p>
              <w:p w:rsidRPr="00004C95" w:rsidR="005028E5" w:rsidP="004C2EE7" w:rsidRDefault="005028E5" w14:paraId="795994A3" w14:textId="77777777">
                <w:pPr>
                  <w:spacing w:after="0"/>
                  <w:ind w:right="1317"/>
                  <w:rPr>
                    <w:szCs w:val="24"/>
                  </w:rPr>
                </w:pPr>
              </w:p>
              <w:p w:rsidRPr="00004C95" w:rsidR="005028E5" w:rsidP="004C2EE7" w:rsidRDefault="005028E5" w14:paraId="7CA81983" w14:textId="77777777">
                <w:pPr>
                  <w:spacing w:after="0"/>
                  <w:ind w:right="1317"/>
                  <w:rPr>
                    <w:szCs w:val="24"/>
                  </w:rPr>
                </w:pPr>
                <w:r w:rsidRPr="00004C95">
                  <w:rPr>
                    <w:szCs w:val="24"/>
                  </w:rPr>
                  <w:t>Having, in addition, a good knowledge of the EU’s institutional set-up and decision-making procedures including the role and functioning of the Commission will be a considerable asset.</w:t>
                </w:r>
              </w:p>
              <w:p w:rsidRPr="00004C95" w:rsidR="005028E5" w:rsidP="004C2EE7" w:rsidRDefault="005028E5" w14:paraId="57E7B0CC" w14:textId="77777777">
                <w:pPr>
                  <w:spacing w:after="0"/>
                  <w:ind w:right="1317"/>
                  <w:rPr>
                    <w:szCs w:val="24"/>
                  </w:rPr>
                </w:pPr>
              </w:p>
              <w:p w:rsidRPr="00004C95" w:rsidR="005028E5" w:rsidP="004C2EE7" w:rsidRDefault="005028E5" w14:paraId="2840BF63" w14:textId="2FEFDFB8">
                <w:pPr>
                  <w:spacing w:after="0"/>
                  <w:ind w:right="1317"/>
                  <w:rPr>
                    <w:szCs w:val="24"/>
                  </w:rPr>
                </w:pPr>
                <w:r w:rsidRPr="00004C95">
                  <w:rPr>
                    <w:szCs w:val="24"/>
                  </w:rPr>
                  <w:t>He/she should possess good drafting and communication skills.</w:t>
                </w:r>
              </w:p>
            </w:tc>
          </w:tr>
          <w:tr w:rsidRPr="006F5317" w:rsidR="005028E5" w:rsidTr="004C2EE7" w14:paraId="19F2A907" w14:textId="77777777">
            <w:trPr>
              <w:trHeight w:val="95"/>
            </w:trPr>
            <w:tc>
              <w:tcPr>
                <w:tcW w:w="8930" w:type="dxa"/>
                <w:shd w:val="clear" w:color="auto" w:fill="auto"/>
              </w:tcPr>
              <w:p w:rsidRPr="00004C95" w:rsidR="005028E5" w:rsidP="004C2EE7" w:rsidRDefault="005028E5" w14:paraId="75500592" w14:textId="77777777">
                <w:pPr>
                  <w:spacing w:after="0"/>
                  <w:rPr>
                    <w:szCs w:val="24"/>
                  </w:rPr>
                </w:pPr>
              </w:p>
            </w:tc>
          </w:tr>
          <w:tr w:rsidRPr="006F5317" w:rsidR="005028E5" w:rsidTr="004C2EE7" w14:paraId="7CA74AED" w14:textId="77777777">
            <w:trPr>
              <w:trHeight w:val="95"/>
            </w:trPr>
            <w:tc>
              <w:tcPr>
                <w:tcW w:w="8930" w:type="dxa"/>
                <w:shd w:val="clear" w:color="auto" w:fill="auto"/>
              </w:tcPr>
              <w:p w:rsidRPr="00004C95" w:rsidR="005028E5" w:rsidP="004C2EE7" w:rsidRDefault="005028E5" w14:paraId="0D4B361B" w14:textId="42D09219">
                <w:pPr>
                  <w:tabs>
                    <w:tab w:val="left" w:pos="317"/>
                  </w:tabs>
                  <w:spacing w:after="0"/>
                  <w:rPr>
                    <w:szCs w:val="24"/>
                  </w:rPr>
                </w:pPr>
                <w:r w:rsidRPr="00004C95">
                  <w:rPr>
                    <w:szCs w:val="24"/>
                  </w:rPr>
                  <w:t>Language(s) necessary for the performance of duties:</w:t>
                </w:r>
              </w:p>
              <w:p w:rsidRPr="00004C95" w:rsidR="005028E5" w:rsidP="004C2EE7" w:rsidRDefault="005028E5" w14:paraId="19676501" w14:textId="77777777">
                <w:pPr>
                  <w:tabs>
                    <w:tab w:val="left" w:pos="317"/>
                  </w:tabs>
                  <w:spacing w:after="0"/>
                  <w:rPr>
                    <w:szCs w:val="24"/>
                  </w:rPr>
                </w:pPr>
                <w:r w:rsidRPr="00004C95">
                  <w:rPr>
                    <w:szCs w:val="24"/>
                  </w:rPr>
                  <w:t>An excellent knowledge of English is required. A good knowledge of further EU languages, preferably French, German and/ or Dutch, will be considered an asset.</w:t>
                </w:r>
              </w:p>
              <w:p w:rsidRPr="00004C95" w:rsidR="005028E5" w:rsidP="004C2EE7" w:rsidRDefault="005028E5" w14:paraId="2E9A9DDF" w14:textId="77777777">
                <w:pPr>
                  <w:spacing w:after="0"/>
                  <w:rPr>
                    <w:szCs w:val="24"/>
                  </w:rPr>
                </w:pPr>
              </w:p>
            </w:tc>
          </w:tr>
        </w:tbl>
        <w:p w:rsidRPr="004A236B" w:rsidR="002109E6" w:rsidP="004C2EE7" w:rsidRDefault="0097244C" w14:paraId="66964378" w14:textId="38E3FA34">
          <w:pPr>
            <w:spacing w:after="0"/>
            <w:ind w:right="113"/>
            <w:rPr>
              <w:szCs w:val="24"/>
              <w:lang w:eastAsia="en-GB"/>
            </w:rPr>
          </w:pPr>
        </w:p>
      </w:sdtContent>
    </w:sdt>
    <w:bookmarkEnd w:id="1"/>
    <w:p w:rsidRPr="00E304FD" w:rsidR="00E21DBD" w:rsidP="00252050" w:rsidRDefault="00DF1E49" w14:paraId="17A4561D" w14:textId="2857CBE0">
      <w:pPr>
        <w:pStyle w:val="ListNumber"/>
        <w:keepNext/>
        <w:numPr>
          <w:ilvl w:val="0"/>
          <w:numId w:val="0"/>
        </w:numPr>
        <w:ind w:left="709" w:hanging="709"/>
        <w:rPr>
          <w:b/>
          <w:bCs/>
          <w:lang w:val="en-US" w:eastAsia="en-GB"/>
        </w:rPr>
      </w:pPr>
      <w:r w:rsidRPr="00E304FD">
        <w:rPr>
          <w:b/>
          <w:bCs/>
          <w:lang w:val="en-US" w:eastAsia="en-GB"/>
        </w:rPr>
        <w:t>Eligibility criteria</w:t>
      </w:r>
    </w:p>
    <w:tbl>
      <w:tblPr>
        <w:tblpPr w:leftFromText="180" w:rightFromText="180" w:vertAnchor="text" w:tblpY="1"/>
        <w:tblOverlap w:val="never"/>
        <w:tblW w:w="8789" w:type="dxa"/>
        <w:tblLayout w:type="fixed"/>
        <w:tblLook w:val="01E0" w:firstRow="1" w:lastRow="1" w:firstColumn="1" w:lastColumn="1" w:noHBand="0" w:noVBand="0"/>
      </w:tblPr>
      <w:tblGrid>
        <w:gridCol w:w="8789"/>
      </w:tblGrid>
      <w:tr w:rsidRPr="006F5317" w:rsidR="005028E5" w:rsidTr="004C2EE7" w14:paraId="09FD50EB" w14:textId="77777777">
        <w:tc>
          <w:tcPr>
            <w:tcW w:w="8789" w:type="dxa"/>
            <w:shd w:val="clear" w:color="auto" w:fill="auto"/>
          </w:tcPr>
          <w:p w:rsidRPr="00004C95" w:rsidR="005028E5" w:rsidP="00004C95" w:rsidRDefault="005028E5" w14:paraId="6BF9A716" w14:textId="77777777">
            <w:pPr>
              <w:spacing w:after="0"/>
              <w:ind w:right="106"/>
              <w:rPr>
                <w:szCs w:val="24"/>
              </w:rPr>
            </w:pPr>
            <w:r w:rsidRPr="00004C95">
              <w:rPr>
                <w:szCs w:val="24"/>
              </w:rPr>
              <w:t xml:space="preserve">The following eligibility criteria are to be fulfilled by the candidate </w:t>
            </w:r>
            <w:proofErr w:type="gramStart"/>
            <w:r w:rsidRPr="00004C95">
              <w:rPr>
                <w:szCs w:val="24"/>
              </w:rPr>
              <w:t>in order to</w:t>
            </w:r>
            <w:proofErr w:type="gramEnd"/>
            <w:r w:rsidRPr="00004C95">
              <w:rPr>
                <w:szCs w:val="24"/>
              </w:rPr>
              <w:t xml:space="preserve"> be seconded to the Commission. Consequently, the candidate who does not fulfil one of them will be automatically eliminated from the selection process.</w:t>
            </w:r>
          </w:p>
          <w:p w:rsidRPr="00004C95" w:rsidR="005028E5" w:rsidP="00004C95" w:rsidRDefault="005028E5" w14:paraId="638BD7A6" w14:textId="77777777">
            <w:pPr>
              <w:spacing w:after="0"/>
              <w:ind w:right="106" w:hanging="473"/>
              <w:rPr>
                <w:szCs w:val="24"/>
              </w:rPr>
            </w:pPr>
          </w:p>
          <w:p w:rsidRPr="00004C95" w:rsidR="005028E5" w:rsidP="00004C95" w:rsidRDefault="005028E5" w14:paraId="06DCE170" w14:textId="09CC5AC1">
            <w:pPr>
              <w:spacing w:after="0"/>
              <w:ind w:right="106" w:hanging="473"/>
              <w:rPr>
                <w:szCs w:val="24"/>
              </w:rPr>
            </w:pPr>
            <w:r w:rsidRPr="00004C95">
              <w:rPr>
                <w:szCs w:val="24"/>
              </w:rPr>
              <w:t>•</w:t>
            </w:r>
            <w:r w:rsidRPr="00004C95">
              <w:rPr>
                <w:szCs w:val="24"/>
              </w:rPr>
              <w:tab/>
            </w:r>
            <w:r w:rsidRPr="00004C95">
              <w:rPr>
                <w:szCs w:val="24"/>
              </w:rPr>
              <w:t xml:space="preserve">Professional experience: at least three years' experience in administrative, legal, scientific, technical, advisory or supervisory functions which can be regarded as equivalent to those of function groups </w:t>
            </w:r>
            <w:proofErr w:type="gramStart"/>
            <w:r w:rsidRPr="00004C95">
              <w:rPr>
                <w:szCs w:val="24"/>
              </w:rPr>
              <w:t>AD;</w:t>
            </w:r>
            <w:proofErr w:type="gramEnd"/>
          </w:p>
          <w:p w:rsidRPr="00004C95" w:rsidR="005028E5" w:rsidP="00004C95" w:rsidRDefault="005028E5" w14:paraId="62C128E7" w14:textId="77777777">
            <w:pPr>
              <w:spacing w:after="0"/>
              <w:ind w:right="106" w:hanging="473"/>
              <w:rPr>
                <w:szCs w:val="24"/>
              </w:rPr>
            </w:pPr>
          </w:p>
          <w:p w:rsidRPr="00004C95" w:rsidR="005028E5" w:rsidP="00004C95" w:rsidRDefault="005028E5" w14:paraId="274B0DFF" w14:textId="7FC24D77">
            <w:pPr>
              <w:spacing w:after="0"/>
              <w:ind w:right="106" w:hanging="473"/>
              <w:rPr>
                <w:szCs w:val="24"/>
              </w:rPr>
            </w:pPr>
            <w:r w:rsidRPr="00004C95">
              <w:rPr>
                <w:szCs w:val="24"/>
              </w:rPr>
              <w:t>•</w:t>
            </w:r>
            <w:r w:rsidRPr="00004C95">
              <w:rPr>
                <w:szCs w:val="24"/>
              </w:rPr>
              <w:tab/>
            </w:r>
            <w:r w:rsidRPr="00004C95">
              <w:rPr>
                <w:szCs w:val="24"/>
              </w:rPr>
              <w:t xml:space="preserve">Seniority: at least one year by your employer, that is having worked for an eligible employer (as described in Art. 1 of the SNE decision) on a permanent or contract basis for at least 12 months before the </w:t>
            </w:r>
            <w:proofErr w:type="gramStart"/>
            <w:r w:rsidRPr="00004C95">
              <w:rPr>
                <w:szCs w:val="24"/>
              </w:rPr>
              <w:t>secondment;</w:t>
            </w:r>
            <w:proofErr w:type="gramEnd"/>
          </w:p>
          <w:p w:rsidRPr="00004C95" w:rsidR="005028E5" w:rsidP="00004C95" w:rsidRDefault="005028E5" w14:paraId="0564AE95" w14:textId="77777777">
            <w:pPr>
              <w:spacing w:after="0"/>
              <w:ind w:right="106" w:hanging="473"/>
              <w:rPr>
                <w:szCs w:val="24"/>
              </w:rPr>
            </w:pPr>
          </w:p>
          <w:p w:rsidRPr="00004C95" w:rsidR="005028E5" w:rsidP="00004C95" w:rsidRDefault="005028E5" w14:paraId="028A2D6D" w14:textId="77777777">
            <w:pPr>
              <w:spacing w:after="0"/>
              <w:ind w:right="106" w:hanging="473"/>
              <w:rPr>
                <w:szCs w:val="24"/>
              </w:rPr>
            </w:pPr>
            <w:r w:rsidRPr="00004C95">
              <w:rPr>
                <w:szCs w:val="24"/>
              </w:rPr>
              <w:t>•</w:t>
            </w:r>
            <w:r w:rsidRPr="00004C95">
              <w:rPr>
                <w:szCs w:val="24"/>
              </w:rPr>
              <w:tab/>
            </w:r>
            <w:r w:rsidRPr="00004C95">
              <w:rPr>
                <w:szCs w:val="24"/>
              </w:rPr>
              <w:t>Linguistic skills: thorough knowledge of one of the EU languages and a satisfactory knowledge of another EU language to the extent necessary for the performance of the duties. An SNE from a non-member country must produce evidence of a thorough knowledge of one EU language necessary for the performance of his duties.</w:t>
            </w:r>
          </w:p>
        </w:tc>
      </w:tr>
      <w:tr w:rsidRPr="006F5317" w:rsidR="005028E5" w:rsidTr="004C2EE7" w14:paraId="255EF2D3" w14:textId="77777777">
        <w:tc>
          <w:tcPr>
            <w:tcW w:w="8789" w:type="dxa"/>
            <w:shd w:val="clear" w:color="auto" w:fill="auto"/>
          </w:tcPr>
          <w:p w:rsidR="005028E5" w:rsidP="00004C95" w:rsidRDefault="005028E5" w14:paraId="0A2295A8" w14:textId="77777777">
            <w:pPr>
              <w:spacing w:after="0"/>
              <w:ind w:right="106"/>
              <w:rPr>
                <w:szCs w:val="24"/>
              </w:rPr>
            </w:pPr>
          </w:p>
          <w:p w:rsidRPr="00004C95" w:rsidR="009A5516" w:rsidP="009A5516" w:rsidRDefault="009A5516" w14:paraId="56160231" w14:textId="77777777">
            <w:pPr>
              <w:spacing w:after="0"/>
              <w:ind w:right="106"/>
              <w:rPr>
                <w:szCs w:val="24"/>
              </w:rPr>
            </w:pPr>
          </w:p>
        </w:tc>
      </w:tr>
      <w:tr w:rsidRPr="006F5317" w:rsidR="005028E5" w:rsidTr="004C2EE7" w14:paraId="64261788" w14:textId="77777777">
        <w:tc>
          <w:tcPr>
            <w:tcW w:w="8789" w:type="dxa"/>
            <w:shd w:val="clear" w:color="auto" w:fill="auto"/>
          </w:tcPr>
          <w:p w:rsidRPr="00004C95" w:rsidR="005028E5" w:rsidP="00004C95" w:rsidRDefault="005028E5" w14:paraId="46965BD3" w14:textId="71322D4A">
            <w:pPr>
              <w:spacing w:after="0"/>
              <w:ind w:right="106"/>
              <w:rPr>
                <w:szCs w:val="24"/>
              </w:rPr>
            </w:pPr>
            <w:r w:rsidRPr="00004C95">
              <w:rPr>
                <w:szCs w:val="24"/>
              </w:rPr>
              <w:t>Selection criteria</w:t>
            </w:r>
          </w:p>
          <w:p w:rsidRPr="00004C95" w:rsidR="005028E5" w:rsidP="00004C95" w:rsidRDefault="005028E5" w14:paraId="114D78F5" w14:textId="77777777">
            <w:pPr>
              <w:spacing w:after="0"/>
              <w:ind w:right="106"/>
              <w:rPr>
                <w:szCs w:val="24"/>
              </w:rPr>
            </w:pPr>
          </w:p>
        </w:tc>
      </w:tr>
      <w:tr w:rsidRPr="006F5317" w:rsidR="005028E5" w:rsidTr="004C2EE7" w14:paraId="3D3B21A9" w14:textId="77777777">
        <w:tc>
          <w:tcPr>
            <w:tcW w:w="8789" w:type="dxa"/>
            <w:shd w:val="clear" w:color="auto" w:fill="auto"/>
          </w:tcPr>
          <w:p w:rsidRPr="00004C95" w:rsidR="005028E5" w:rsidP="00004C95" w:rsidRDefault="005028E5" w14:paraId="2461B604" w14:textId="06A74D2D">
            <w:pPr>
              <w:spacing w:after="0"/>
              <w:ind w:right="106"/>
              <w:rPr>
                <w:szCs w:val="24"/>
              </w:rPr>
            </w:pPr>
            <w:r w:rsidRPr="00004C95">
              <w:rPr>
                <w:szCs w:val="24"/>
              </w:rPr>
              <w:t>Diploma:</w:t>
            </w:r>
          </w:p>
          <w:p w:rsidRPr="00004C95" w:rsidR="005028E5" w:rsidP="00004C95" w:rsidRDefault="005028E5" w14:paraId="539089B9" w14:textId="5B4859AA">
            <w:pPr>
              <w:tabs>
                <w:tab w:val="left" w:pos="459"/>
              </w:tabs>
              <w:spacing w:after="0"/>
              <w:ind w:right="106"/>
              <w:rPr>
                <w:szCs w:val="24"/>
              </w:rPr>
            </w:pPr>
            <w:r w:rsidRPr="00004C95">
              <w:rPr>
                <w:szCs w:val="24"/>
              </w:rPr>
              <w:t>- university degree or</w:t>
            </w:r>
          </w:p>
          <w:p w:rsidRPr="00004C95" w:rsidR="005028E5" w:rsidP="00004C95" w:rsidRDefault="005028E5" w14:paraId="6B0068FA" w14:textId="01A4AFF2">
            <w:pPr>
              <w:tabs>
                <w:tab w:val="left" w:pos="459"/>
              </w:tabs>
              <w:spacing w:after="0"/>
              <w:ind w:right="106"/>
              <w:rPr>
                <w:szCs w:val="24"/>
              </w:rPr>
            </w:pPr>
            <w:r w:rsidRPr="00004C95">
              <w:rPr>
                <w:szCs w:val="24"/>
              </w:rPr>
              <w:t>- professional training or professional experience of an equivalent level</w:t>
            </w:r>
          </w:p>
          <w:p w:rsidRPr="00004C95" w:rsidR="005028E5" w:rsidP="00004C95" w:rsidRDefault="00004C95" w14:paraId="09C838CF" w14:textId="676DCDF5">
            <w:pPr>
              <w:tabs>
                <w:tab w:val="left" w:pos="459"/>
              </w:tabs>
              <w:spacing w:after="0"/>
              <w:ind w:right="106"/>
              <w:rPr>
                <w:szCs w:val="24"/>
              </w:rPr>
            </w:pPr>
            <w:r>
              <w:rPr>
                <w:szCs w:val="24"/>
              </w:rPr>
              <w:t xml:space="preserve">- </w:t>
            </w:r>
            <w:r w:rsidRPr="00004C95" w:rsidR="005028E5">
              <w:rPr>
                <w:szCs w:val="24"/>
              </w:rPr>
              <w:t>in the field of law.</w:t>
            </w:r>
          </w:p>
          <w:p w:rsidRPr="00004C95" w:rsidR="005028E5" w:rsidP="00004C95" w:rsidRDefault="005028E5" w14:paraId="61380595" w14:textId="77777777">
            <w:pPr>
              <w:spacing w:after="0"/>
              <w:ind w:right="106"/>
              <w:rPr>
                <w:szCs w:val="24"/>
              </w:rPr>
            </w:pPr>
          </w:p>
        </w:tc>
      </w:tr>
    </w:tbl>
    <w:p w:rsidRPr="00004C95" w:rsidR="00DF1E49" w:rsidP="009A2F00" w:rsidRDefault="00DF1E49" w14:paraId="50737F3B" w14:textId="79E4DE89">
      <w:pPr>
        <w:rPr>
          <w:lang w:val="en-US"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035C6F" w:rsidR="00E21DBD" w:rsidP="00252050" w:rsidRDefault="00D96984" w14:paraId="42ECB69D" w14:textId="5510B04C">
      <w:pPr>
        <w:keepNext/>
        <w:rPr>
          <w:lang w:eastAsia="en-GB"/>
        </w:rPr>
      </w:pPr>
      <w:r w:rsidRPr="00035C6F">
        <w:rPr>
          <w:lang w:eastAsia="en-GB"/>
        </w:rPr>
        <w:t>During the full duration of the secondment, t</w:t>
      </w:r>
      <w:r w:rsidRPr="00035C6F" w:rsidR="00E21DBD">
        <w:rPr>
          <w:lang w:eastAsia="en-GB"/>
        </w:rPr>
        <w:t xml:space="preserve">he </w:t>
      </w:r>
      <w:r w:rsidRPr="00035C6F" w:rsidR="00CB5B61">
        <w:rPr>
          <w:lang w:eastAsia="en-GB"/>
        </w:rPr>
        <w:t>national expert</w:t>
      </w:r>
      <w:r w:rsidRPr="00035C6F" w:rsidR="00E21DBD">
        <w:rPr>
          <w:lang w:eastAsia="en-GB"/>
        </w:rPr>
        <w:t xml:space="preserve"> remain</w:t>
      </w:r>
      <w:r w:rsidRPr="00035C6F" w:rsidR="00092BCA">
        <w:rPr>
          <w:lang w:eastAsia="en-GB"/>
        </w:rPr>
        <w:t>s</w:t>
      </w:r>
      <w:r w:rsidRPr="00035C6F" w:rsidR="00E21DBD">
        <w:rPr>
          <w:lang w:eastAsia="en-GB"/>
        </w:rPr>
        <w:t xml:space="preserve"> employed and remunerated by his</w:t>
      </w:r>
      <w:r w:rsidRPr="00035C6F" w:rsidR="009A2F00">
        <w:rPr>
          <w:lang w:eastAsia="en-GB"/>
        </w:rPr>
        <w:t xml:space="preserve"> </w:t>
      </w:r>
      <w:r w:rsidRPr="00035C6F" w:rsidR="00E21DBD">
        <w:rPr>
          <w:lang w:eastAsia="en-GB"/>
        </w:rPr>
        <w:t>/</w:t>
      </w:r>
      <w:r w:rsidRPr="00035C6F" w:rsidR="009A2F00">
        <w:rPr>
          <w:lang w:eastAsia="en-GB"/>
        </w:rPr>
        <w:t xml:space="preserve"> </w:t>
      </w:r>
      <w:r w:rsidRPr="00035C6F" w:rsidR="00E21DBD">
        <w:rPr>
          <w:lang w:eastAsia="en-GB"/>
        </w:rPr>
        <w:t xml:space="preserve">her employer and covered by </w:t>
      </w:r>
      <w:r w:rsidRPr="00035C6F" w:rsidR="00DF1E49">
        <w:rPr>
          <w:lang w:eastAsia="en-GB"/>
        </w:rPr>
        <w:t>his / her</w:t>
      </w:r>
      <w:r w:rsidRPr="00035C6F" w:rsidR="00E21DBD">
        <w:rPr>
          <w:lang w:eastAsia="en-GB"/>
        </w:rPr>
        <w:t xml:space="preserve"> (national) social security system. </w:t>
      </w:r>
    </w:p>
    <w:p w:rsidRPr="00035C6F" w:rsidR="009A2F00" w:rsidP="009A2F00" w:rsidRDefault="00092BCA" w14:paraId="0A5C5740" w14:textId="3DC938F2">
      <w:pPr>
        <w:rPr>
          <w:lang w:eastAsia="en-GB"/>
        </w:rPr>
      </w:pPr>
      <w:r w:rsidRPr="00035C6F">
        <w:rPr>
          <w:lang w:eastAsia="en-GB"/>
        </w:rPr>
        <w:t xml:space="preserve">He </w:t>
      </w:r>
      <w:r w:rsidRPr="00035C6F" w:rsidR="00CB5B61">
        <w:rPr>
          <w:lang w:eastAsia="en-GB"/>
        </w:rPr>
        <w:t xml:space="preserve">/ she </w:t>
      </w:r>
      <w:r w:rsidRPr="00035C6F">
        <w:rPr>
          <w:lang w:eastAsia="en-GB"/>
        </w:rPr>
        <w:t>shall</w:t>
      </w:r>
      <w:r w:rsidRPr="00035C6F" w:rsidR="009A2F00">
        <w:rPr>
          <w:lang w:eastAsia="en-GB"/>
        </w:rPr>
        <w:t xml:space="preserve"> </w:t>
      </w:r>
      <w:r w:rsidRPr="00035C6F">
        <w:rPr>
          <w:lang w:eastAsia="en-GB"/>
        </w:rPr>
        <w:t xml:space="preserve">exercise his / her duties within the Commission under the conditions as set out by </w:t>
      </w:r>
      <w:proofErr w:type="gramStart"/>
      <w:r w:rsidRPr="00035C6F">
        <w:rPr>
          <w:lang w:eastAsia="en-GB"/>
        </w:rPr>
        <w:t>aforementioned SNE</w:t>
      </w:r>
      <w:proofErr w:type="gramEnd"/>
      <w:r w:rsidRPr="00035C6F">
        <w:rPr>
          <w:lang w:eastAsia="en-GB"/>
        </w:rPr>
        <w:t xml:space="preserve"> Decision and </w:t>
      </w:r>
      <w:r w:rsidRPr="00035C6F" w:rsidR="009A2F00">
        <w:rPr>
          <w:lang w:eastAsia="en-GB"/>
        </w:rPr>
        <w:t xml:space="preserve">be subject to the rules on confidentiality, loyalty and absence of conflict of interest as defined </w:t>
      </w:r>
      <w:r w:rsidRPr="00035C6F">
        <w:rPr>
          <w:lang w:eastAsia="en-GB"/>
        </w:rPr>
        <w:t>therein</w:t>
      </w:r>
      <w:r w:rsidRPr="00035C6F" w:rsidR="009A2F00">
        <w:rPr>
          <w:lang w:eastAsia="en-GB"/>
        </w:rPr>
        <w:t>.</w:t>
      </w:r>
    </w:p>
    <w:p w:rsidRPr="00035C6F" w:rsidR="009A2F00" w:rsidP="009A2F00" w:rsidRDefault="000A4668" w14:paraId="345CD839" w14:textId="413EE466">
      <w:pPr>
        <w:rPr>
          <w:lang w:eastAsia="en-GB"/>
        </w:rPr>
      </w:pPr>
      <w:r w:rsidRPr="00035C6F">
        <w:rPr>
          <w:lang w:eastAsia="en-GB"/>
        </w:rPr>
        <w:t>A</w:t>
      </w:r>
      <w:r w:rsidRPr="00035C6F" w:rsidR="00E21DBD">
        <w:rPr>
          <w:lang w:eastAsia="en-GB"/>
        </w:rPr>
        <w:t xml:space="preserve">llowances </w:t>
      </w:r>
      <w:r w:rsidRPr="00035C6F" w:rsidR="009A2F00">
        <w:rPr>
          <w:lang w:eastAsia="en-GB"/>
        </w:rPr>
        <w:t>can</w:t>
      </w:r>
      <w:r w:rsidRPr="00035C6F">
        <w:rPr>
          <w:lang w:eastAsia="en-GB"/>
        </w:rPr>
        <w:t xml:space="preserve"> only be granted when the </w:t>
      </w:r>
      <w:r w:rsidRPr="00035C6F" w:rsidR="00AB2CEA">
        <w:rPr>
          <w:lang w:eastAsia="en-GB"/>
        </w:rPr>
        <w:t>national expert</w:t>
      </w:r>
      <w:r w:rsidRPr="00035C6F">
        <w:rPr>
          <w:lang w:eastAsia="en-GB"/>
        </w:rPr>
        <w:t xml:space="preserve"> fulfils </w:t>
      </w:r>
      <w:r w:rsidRPr="00035C6F" w:rsidR="00E21DBD">
        <w:rPr>
          <w:lang w:eastAsia="en-GB"/>
        </w:rPr>
        <w:t>the conditions provided for in Art</w:t>
      </w:r>
      <w:r w:rsidRPr="00035C6F">
        <w:rPr>
          <w:lang w:eastAsia="en-GB"/>
        </w:rPr>
        <w:t xml:space="preserve">icle </w:t>
      </w:r>
      <w:r w:rsidRPr="00035C6F" w:rsidR="00E21DBD">
        <w:rPr>
          <w:lang w:eastAsia="en-GB"/>
        </w:rPr>
        <w:t xml:space="preserve">17 of the SNE decision. </w:t>
      </w:r>
    </w:p>
    <w:p w:rsidRPr="00035C6F" w:rsidR="00E21DBD" w:rsidP="009A2F00" w:rsidRDefault="009A2F00" w14:paraId="47F718AD" w14:textId="3A4F094E">
      <w:pPr>
        <w:rPr>
          <w:lang w:eastAsia="en-GB"/>
        </w:rPr>
      </w:pPr>
      <w:r w:rsidRPr="00035C6F">
        <w:rPr>
          <w:lang w:eastAsia="en-GB"/>
        </w:rPr>
        <w:t>Staff</w:t>
      </w:r>
      <w:r w:rsidRPr="00035C6F" w:rsidR="00E21DBD">
        <w:rPr>
          <w:lang w:eastAsia="en-GB"/>
        </w:rPr>
        <w:t xml:space="preserve"> posted in a </w:t>
      </w:r>
      <w:r w:rsidRPr="00035C6F" w:rsidR="00E21DBD">
        <w:rPr>
          <w:bCs/>
          <w:lang w:eastAsia="en-GB"/>
        </w:rPr>
        <w:t>European Union Delegation</w:t>
      </w:r>
      <w:r w:rsidRPr="00035C6F" w:rsidR="00E21DBD">
        <w:rPr>
          <w:lang w:eastAsia="en-GB"/>
        </w:rPr>
        <w:t xml:space="preserve"> are required to have a security clearance (up to SECRET UE/EU SECRET level according to </w:t>
      </w:r>
      <w:hyperlink w:history="1" r:id="rId13">
        <w:r w:rsidRPr="00035C6F" w:rsidR="005168AD">
          <w:rPr>
            <w:rStyle w:val="Hyperlink"/>
          </w:rPr>
          <w:t>Commission Decision (EU, Euratom) 2015/444 of 13 March 2015</w:t>
        </w:r>
      </w:hyperlink>
      <w:r w:rsidRPr="00035C6F" w:rsidR="00E21DBD">
        <w:rPr>
          <w:lang w:eastAsia="en-GB"/>
        </w:rPr>
        <w:t>.</w:t>
      </w:r>
      <w:r w:rsidRPr="00035C6F" w:rsidR="00994062">
        <w:rPr>
          <w:lang w:eastAsia="en-GB"/>
        </w:rPr>
        <w:t xml:space="preserve"> </w:t>
      </w:r>
      <w:r w:rsidRPr="00035C6F" w:rsidR="00E21DBD">
        <w:rPr>
          <w:lang w:eastAsia="en-GB"/>
        </w:rPr>
        <w:t xml:space="preserve">The </w:t>
      </w:r>
      <w:r w:rsidRPr="00035C6F">
        <w:rPr>
          <w:lang w:eastAsia="en-GB"/>
        </w:rPr>
        <w:t>selected candidate</w:t>
      </w:r>
      <w:r w:rsidRPr="00035C6F" w:rsidR="00E21DBD">
        <w:rPr>
          <w:lang w:eastAsia="en-GB"/>
        </w:rPr>
        <w:t xml:space="preserve"> has the obligation to launch the vetting procedure before getting the secondment confirmation.</w:t>
      </w:r>
    </w:p>
    <w:p w:rsidRPr="00035C6F" w:rsidR="00E21DBD" w:rsidP="00252050" w:rsidRDefault="00E21DBD" w14:paraId="6D7A78FD" w14:textId="720F9762">
      <w:pPr>
        <w:pStyle w:val="ListNumber"/>
        <w:keepNext/>
        <w:numPr>
          <w:ilvl w:val="0"/>
          <w:numId w:val="0"/>
        </w:numPr>
        <w:ind w:left="709" w:hanging="709"/>
        <w:rPr>
          <w:b/>
          <w:bCs/>
          <w:u w:val="single"/>
          <w:lang w:val="en-US" w:eastAsia="en-GB"/>
        </w:rPr>
      </w:pPr>
      <w:r w:rsidRPr="00035C6F">
        <w:rPr>
          <w:b/>
          <w:bCs/>
          <w:u w:val="single"/>
          <w:lang w:val="en-US" w:eastAsia="en-GB"/>
        </w:rPr>
        <w:t>Submission of applications and selection procedure</w:t>
      </w:r>
    </w:p>
    <w:p w:rsidRPr="00035C6F" w:rsidR="00E21DBD" w:rsidP="00252050" w:rsidRDefault="00E21DBD" w14:paraId="72F28585" w14:textId="77777777">
      <w:pPr>
        <w:keepNext/>
        <w:rPr>
          <w:b/>
          <w:lang w:val="en-US" w:eastAsia="en-GB"/>
        </w:rPr>
      </w:pPr>
      <w:r w:rsidRPr="00035C6F">
        <w:rPr>
          <w:lang w:eastAsia="en-GB"/>
        </w:rPr>
        <w:t>Candidates should send their application according to the</w:t>
      </w:r>
      <w:r w:rsidRPr="00035C6F">
        <w:rPr>
          <w:b/>
          <w:lang w:eastAsia="en-GB"/>
        </w:rPr>
        <w:t xml:space="preserve"> </w:t>
      </w:r>
      <w:proofErr w:type="spellStart"/>
      <w:r w:rsidRPr="00035C6F">
        <w:rPr>
          <w:b/>
          <w:lang w:eastAsia="en-GB"/>
        </w:rPr>
        <w:t>Europass</w:t>
      </w:r>
      <w:proofErr w:type="spellEnd"/>
      <w:r w:rsidRPr="00035C6F">
        <w:rPr>
          <w:b/>
          <w:lang w:eastAsia="en-GB"/>
        </w:rPr>
        <w:t xml:space="preserve"> CV format </w:t>
      </w:r>
      <w:r w:rsidRPr="00035C6F">
        <w:rPr>
          <w:lang w:eastAsia="en-GB"/>
        </w:rPr>
        <w:t>(</w:t>
      </w:r>
      <w:hyperlink w:history="1" r:id="rId14">
        <w:hyperlink w:history="1" r:id="rId15">
          <w:r w:rsidRPr="00035C6F">
            <w:rPr>
              <w:rStyle w:val="Hyperlink"/>
              <w:szCs w:val="24"/>
              <w:lang w:val="en-IE"/>
            </w:rPr>
            <w:t>Create your Europass CV | Europass</w:t>
          </w:r>
        </w:hyperlink>
      </w:hyperlink>
      <w:r w:rsidRPr="00035C6F">
        <w:rPr>
          <w:lang w:eastAsia="en-GB"/>
        </w:rPr>
        <w:t>) in English, French or German</w:t>
      </w:r>
      <w:r w:rsidRPr="00035C6F">
        <w:rPr>
          <w:b/>
          <w:lang w:eastAsia="en-GB"/>
        </w:rPr>
        <w:t xml:space="preserve"> </w:t>
      </w:r>
      <w:r w:rsidRPr="00035C6F">
        <w:rPr>
          <w:b/>
          <w:u w:val="single"/>
          <w:lang w:eastAsia="en-GB"/>
        </w:rPr>
        <w:t>only to the Permanent Representation / Diplomatic Mission to the EU of their country</w:t>
      </w:r>
      <w:r w:rsidRPr="00035C6F">
        <w:rPr>
          <w:lang w:eastAsia="en-GB"/>
        </w:rPr>
        <w:t>, which will forward it to the competent services of the Commission within the deadline fixed by the latter.</w:t>
      </w:r>
      <w:r w:rsidRPr="00035C6F">
        <w:rPr>
          <w:b/>
          <w:lang w:eastAsia="en-GB"/>
        </w:rPr>
        <w:t xml:space="preserve"> </w:t>
      </w:r>
      <w:r w:rsidRPr="00035C6F">
        <w:rPr>
          <w:lang w:val="en-US" w:eastAsia="en-GB"/>
        </w:rPr>
        <w:t>The CV must mention the date of birth and the nationality of the candidate.</w:t>
      </w:r>
      <w:r w:rsidRPr="00035C6F">
        <w:rPr>
          <w:b/>
          <w:lang w:val="en-US" w:eastAsia="en-GB"/>
        </w:rPr>
        <w:t xml:space="preserve"> </w:t>
      </w:r>
    </w:p>
    <w:p w:rsidRPr="00035C6F" w:rsidR="00E21DBD" w:rsidP="009A2F00" w:rsidRDefault="00E21DBD" w14:paraId="00AF0134" w14:textId="5875CD3A">
      <w:pPr>
        <w:rPr>
          <w:lang w:val="en-US" w:eastAsia="en-GB"/>
        </w:rPr>
      </w:pPr>
      <w:r w:rsidRPr="00035C6F">
        <w:rPr>
          <w:lang w:eastAsia="en-GB"/>
        </w:rPr>
        <w:t>Candidates are asked not to add any other documents</w:t>
      </w:r>
      <w:r w:rsidRPr="00035C6F">
        <w:rPr>
          <w:b/>
          <w:lang w:eastAsia="en-GB"/>
        </w:rPr>
        <w:t xml:space="preserve"> </w:t>
      </w:r>
      <w:r w:rsidRPr="00035C6F">
        <w:rPr>
          <w:lang w:eastAsia="en-GB"/>
        </w:rPr>
        <w:t>(such as copy of passport, copy of degrees or certificate of professional experience, etc.). If necessary, these will be requested at a later stage.</w:t>
      </w:r>
    </w:p>
    <w:p w:rsidR="00E21DBD" w:rsidP="004C2EE7" w:rsidRDefault="00E21DBD" w14:paraId="54CDDE36" w14:textId="52364A78">
      <w:pPr>
        <w:pStyle w:val="ListNumber"/>
        <w:keepNext/>
        <w:numPr>
          <w:ilvl w:val="0"/>
          <w:numId w:val="0"/>
        </w:numPr>
        <w:spacing w:after="0"/>
        <w:ind w:left="709" w:hanging="709"/>
        <w:rPr>
          <w:b/>
          <w:bCs/>
          <w:u w:val="single"/>
          <w:lang w:val="en-US" w:eastAsia="en-GB"/>
        </w:rPr>
      </w:pPr>
      <w:r w:rsidRPr="00035C6F">
        <w:rPr>
          <w:b/>
          <w:bCs/>
          <w:u w:val="single"/>
          <w:lang w:val="en-US" w:eastAsia="en-GB"/>
        </w:rPr>
        <w:t>Processing of personal data</w:t>
      </w:r>
    </w:p>
    <w:tbl>
      <w:tblPr>
        <w:tblpPr w:leftFromText="180" w:rightFromText="180" w:vertAnchor="text" w:tblpY="1"/>
        <w:tblOverlap w:val="never"/>
        <w:tblW w:w="0" w:type="auto"/>
        <w:tblLayout w:type="fixed"/>
        <w:tblLook w:val="01E0" w:firstRow="1" w:lastRow="1" w:firstColumn="1" w:lastColumn="1" w:noHBand="0" w:noVBand="0"/>
      </w:tblPr>
      <w:tblGrid>
        <w:gridCol w:w="8930"/>
      </w:tblGrid>
      <w:tr w:rsidRPr="003B19B6" w:rsidR="004C2EE7" w:rsidTr="004C2EE7" w14:paraId="54C56224" w14:textId="77777777">
        <w:tc>
          <w:tcPr>
            <w:tcW w:w="8930" w:type="dxa"/>
            <w:shd w:val="clear" w:color="auto" w:fill="auto"/>
          </w:tcPr>
          <w:p w:rsidRPr="004C2EE7" w:rsidR="004C2EE7" w:rsidP="004C2EE7" w:rsidRDefault="004C2EE7" w14:paraId="58DCE940" w14:textId="77777777">
            <w:pPr>
              <w:keepNext/>
              <w:spacing w:after="0"/>
              <w:rPr>
                <w:lang w:val="en-US" w:eastAsia="en-GB"/>
              </w:rPr>
            </w:pPr>
            <w:r w:rsidRPr="004C2EE7">
              <w:rPr>
                <w:lang w:val="en-US" w:eastAsia="en-GB"/>
              </w:rPr>
              <w:br/>
            </w:r>
            <w:r w:rsidRPr="004C2EE7">
              <w:rPr>
                <w:lang w:val="en-US"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w:t>
            </w:r>
            <w:proofErr w:type="gramStart"/>
            <w:r w:rsidRPr="004C2EE7">
              <w:rPr>
                <w:lang w:val="en-US" w:eastAsia="en-GB"/>
              </w:rPr>
              <w:t>HR.B</w:t>
            </w:r>
            <w:proofErr w:type="gramEnd"/>
            <w:r w:rsidRPr="004C2EE7">
              <w:rPr>
                <w:lang w:val="en-US" w:eastAsia="en-GB"/>
              </w:rPr>
              <w:t xml:space="preserve">4. The data processing is subject to the SNE Decision as well as the Regulation (EC) No 45/2001 of the European Parliament and of the Council of 18 December 2000 on the protection of individuals </w:t>
            </w:r>
            <w:proofErr w:type="gramStart"/>
            <w:r w:rsidRPr="004C2EE7">
              <w:rPr>
                <w:lang w:val="en-US" w:eastAsia="en-GB"/>
              </w:rPr>
              <w:t>with regard to</w:t>
            </w:r>
            <w:proofErr w:type="gramEnd"/>
            <w:r w:rsidRPr="004C2EE7">
              <w:rPr>
                <w:lang w:val="en-US" w:eastAsia="en-GB"/>
              </w:rPr>
              <w:t xml:space="preserve"> the processing of personal data by the Community institutions and bodies and on the free movement of such data.</w:t>
            </w:r>
          </w:p>
          <w:p w:rsidRPr="004C2EE7" w:rsidR="004C2EE7" w:rsidP="004C2EE7" w:rsidRDefault="004C2EE7" w14:paraId="2DED33B0" w14:textId="77777777">
            <w:pPr>
              <w:keepNext/>
              <w:spacing w:after="0"/>
              <w:rPr>
                <w:lang w:val="en-US" w:eastAsia="en-GB"/>
              </w:rPr>
            </w:pPr>
            <w:r w:rsidRPr="004C2EE7">
              <w:rPr>
                <w:lang w:val="en-US" w:eastAsia="en-GB"/>
              </w:rPr>
              <w:t>Data is kept by the competent services for 10 years after the secondment (2 years for not selected or not seconded experts).</w:t>
            </w:r>
          </w:p>
          <w:p w:rsidRPr="004C2EE7" w:rsidR="004C2EE7" w:rsidP="004C2EE7" w:rsidRDefault="004C2EE7" w14:paraId="7FE4AEF1" w14:textId="77777777">
            <w:pPr>
              <w:keepNext/>
              <w:spacing w:after="0"/>
              <w:rPr>
                <w:lang w:val="en-US" w:eastAsia="en-GB"/>
              </w:rPr>
            </w:pPr>
            <w:r w:rsidRPr="004C2EE7">
              <w:rPr>
                <w:lang w:val="en-US"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w:history="1" r:id="rId16">
              <w:r w:rsidRPr="004C2EE7">
                <w:rPr>
                  <w:lang w:val="en-US"/>
                </w:rPr>
                <w:t>edps@edps.europa.eu</w:t>
              </w:r>
            </w:hyperlink>
            <w:r w:rsidRPr="004C2EE7">
              <w:rPr>
                <w:lang w:val="en-US" w:eastAsia="en-GB"/>
              </w:rPr>
              <w:t>.</w:t>
            </w:r>
          </w:p>
          <w:p w:rsidRPr="004C2EE7" w:rsidR="004C2EE7" w:rsidP="004C2EE7" w:rsidRDefault="004C2EE7" w14:paraId="031842C0" w14:textId="77777777">
            <w:pPr>
              <w:keepNext/>
              <w:tabs>
                <w:tab w:val="center" w:pos="4153"/>
                <w:tab w:val="right" w:pos="8306"/>
              </w:tabs>
              <w:spacing w:after="0"/>
              <w:rPr>
                <w:lang w:val="en-US" w:eastAsia="en-GB"/>
              </w:rPr>
            </w:pPr>
            <w:r w:rsidRPr="004C2EE7">
              <w:rPr>
                <w:lang w:val="en-US" w:eastAsia="en-GB"/>
              </w:rPr>
              <w:t xml:space="preserve">To the attention of candidates from third countries: your personal data can be used for necessary checks. More information is available on </w:t>
            </w:r>
            <w:hyperlink w:history="1" r:id="rId17">
              <w:r w:rsidRPr="004C2EE7">
                <w:rPr>
                  <w:lang w:val="en-US"/>
                </w:rPr>
                <w:t>https://ec.europa.eu/info/departments/human-resources-and-security_en</w:t>
              </w:r>
            </w:hyperlink>
            <w:r w:rsidRPr="004C2EE7">
              <w:rPr>
                <w:lang w:val="en-US" w:eastAsia="en-GB"/>
              </w:rPr>
              <w:t xml:space="preserve"> </w:t>
            </w:r>
          </w:p>
        </w:tc>
      </w:tr>
      <w:tr w:rsidRPr="00332F69" w:rsidR="004C2EE7" w:rsidTr="004C2EE7" w14:paraId="0E7D9F59" w14:textId="77777777">
        <w:trPr>
          <w:trHeight w:val="473"/>
        </w:trPr>
        <w:tc>
          <w:tcPr>
            <w:tcW w:w="8930" w:type="dxa"/>
            <w:shd w:val="clear" w:color="auto" w:fill="auto"/>
          </w:tcPr>
          <w:p w:rsidRPr="004C2EE7" w:rsidR="004C2EE7" w:rsidP="004C2EE7" w:rsidRDefault="004C2EE7" w14:paraId="3352E73B" w14:textId="77777777">
            <w:pPr>
              <w:keepNext/>
              <w:rPr>
                <w:lang w:val="en-US" w:eastAsia="en-GB"/>
              </w:rPr>
            </w:pPr>
            <w:r w:rsidRPr="004C2EE7">
              <w:rPr>
                <w:lang w:val="en-US" w:eastAsia="en-GB"/>
              </w:rPr>
              <w:t xml:space="preserve">Information on data protection for candidates to a JRC post is available on: </w:t>
            </w:r>
            <w:hyperlink w:history="1" r:id="rId18">
              <w:r w:rsidRPr="004C2EE7">
                <w:rPr>
                  <w:lang w:val="en-US" w:eastAsia="en-GB"/>
                </w:rPr>
                <w:t>http://ec.europa.eu/dgs/jrc/index.cfm?id=6270</w:t>
              </w:r>
            </w:hyperlink>
            <w:r w:rsidRPr="004C2EE7">
              <w:rPr>
                <w:lang w:val="en-US" w:eastAsia="en-GB"/>
              </w:rPr>
              <w:t>.</w:t>
            </w:r>
          </w:p>
        </w:tc>
      </w:tr>
    </w:tbl>
    <w:p w:rsidRPr="004C2EE7" w:rsidR="004C2EE7" w:rsidP="00252050" w:rsidRDefault="004C2EE7" w14:paraId="1647BAFB" w14:textId="77777777">
      <w:pPr>
        <w:pStyle w:val="ListNumber"/>
        <w:keepNext/>
        <w:numPr>
          <w:ilvl w:val="0"/>
          <w:numId w:val="0"/>
        </w:numPr>
        <w:ind w:left="709" w:hanging="709"/>
        <w:rPr>
          <w:b/>
          <w:bCs/>
          <w:u w:val="single"/>
          <w:lang w:eastAsia="en-GB"/>
        </w:rPr>
      </w:pPr>
    </w:p>
    <w:sectPr w:rsidRPr="004C2EE7" w:rsidR="004C2EE7">
      <w:footerReference w:type="even" r:id="rId19"/>
      <w:footerReference w:type="default" r:id="rId20"/>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488" w:rsidRDefault="003F7488" w14:paraId="379DABE2" w14:textId="77777777">
      <w:pPr>
        <w:spacing w:after="0"/>
      </w:pPr>
      <w:r>
        <w:separator/>
      </w:r>
    </w:p>
  </w:endnote>
  <w:endnote w:type="continuationSeparator" w:id="0">
    <w:p w:rsidR="003F7488" w:rsidRDefault="003F7488" w14:paraId="0D641B0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5BB8EB40">
    <w:pPr>
      <w:pStyle w:val="FooterLine"/>
      <w:jc w:val="center"/>
    </w:pPr>
    <w:r>
      <w:fldChar w:fldCharType="begin"/>
    </w:r>
    <w:r>
      <w:instrText>PAGE   \* MERGEFORMAT</w:instrText>
    </w:r>
    <w:r>
      <w:fldChar w:fldCharType="separate"/>
    </w:r>
    <w:r w:rsidR="006056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488" w:rsidRDefault="003F7488" w14:paraId="513E1CB2" w14:textId="77777777">
      <w:pPr>
        <w:spacing w:after="0"/>
      </w:pPr>
      <w:r>
        <w:separator/>
      </w:r>
    </w:p>
  </w:footnote>
  <w:footnote w:type="continuationSeparator" w:id="0">
    <w:p w:rsidR="003F7488" w:rsidRDefault="003F7488" w14:paraId="5F768908"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8F8D72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ECC1C64"/>
    <w:multiLevelType w:val="hybridMultilevel"/>
    <w:tmpl w:val="D1F2D57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7652DD"/>
    <w:multiLevelType w:val="hybridMultilevel"/>
    <w:tmpl w:val="7F22A5B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8593182"/>
    <w:multiLevelType w:val="hybridMultilevel"/>
    <w:tmpl w:val="119C04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88714573">
    <w:abstractNumId w:val="1"/>
  </w:num>
  <w:num w:numId="2" w16cid:durableId="381684230">
    <w:abstractNumId w:val="15"/>
  </w:num>
  <w:num w:numId="3" w16cid:durableId="633217905">
    <w:abstractNumId w:val="9"/>
  </w:num>
  <w:num w:numId="4" w16cid:durableId="1101223144">
    <w:abstractNumId w:val="16"/>
  </w:num>
  <w:num w:numId="5" w16cid:durableId="40054522">
    <w:abstractNumId w:val="23"/>
  </w:num>
  <w:num w:numId="6" w16cid:durableId="1983071358">
    <w:abstractNumId w:val="25"/>
  </w:num>
  <w:num w:numId="7" w16cid:durableId="1283418334">
    <w:abstractNumId w:val="2"/>
  </w:num>
  <w:num w:numId="8" w16cid:durableId="356154081">
    <w:abstractNumId w:val="8"/>
  </w:num>
  <w:num w:numId="9" w16cid:durableId="1309281503">
    <w:abstractNumId w:val="19"/>
  </w:num>
  <w:num w:numId="10" w16cid:durableId="874737233">
    <w:abstractNumId w:val="3"/>
  </w:num>
  <w:num w:numId="11" w16cid:durableId="1446844841">
    <w:abstractNumId w:val="5"/>
  </w:num>
  <w:num w:numId="12" w16cid:durableId="2073891019">
    <w:abstractNumId w:val="6"/>
  </w:num>
  <w:num w:numId="13" w16cid:durableId="1566718692">
    <w:abstractNumId w:val="11"/>
  </w:num>
  <w:num w:numId="14" w16cid:durableId="113715260">
    <w:abstractNumId w:val="18"/>
  </w:num>
  <w:num w:numId="15" w16cid:durableId="989291471">
    <w:abstractNumId w:val="22"/>
  </w:num>
  <w:num w:numId="16" w16cid:durableId="1467620702">
    <w:abstractNumId w:val="26"/>
  </w:num>
  <w:num w:numId="17" w16cid:durableId="1675184673">
    <w:abstractNumId w:val="12"/>
  </w:num>
  <w:num w:numId="18" w16cid:durableId="2006473529">
    <w:abstractNumId w:val="13"/>
  </w:num>
  <w:num w:numId="19" w16cid:durableId="875705104">
    <w:abstractNumId w:val="27"/>
  </w:num>
  <w:num w:numId="20" w16cid:durableId="1986006790">
    <w:abstractNumId w:val="21"/>
  </w:num>
  <w:num w:numId="21" w16cid:durableId="1419909953">
    <w:abstractNumId w:val="24"/>
  </w:num>
  <w:num w:numId="22" w16cid:durableId="1880892177">
    <w:abstractNumId w:val="4"/>
  </w:num>
  <w:num w:numId="23" w16cid:durableId="1943564949">
    <w:abstractNumId w:val="7"/>
  </w:num>
  <w:num w:numId="24" w16cid:durableId="491333268">
    <w:abstractNumId w:val="14"/>
  </w:num>
  <w:num w:numId="25" w16cid:durableId="1110903449">
    <w:abstractNumId w:val="3"/>
  </w:num>
  <w:num w:numId="26" w16cid:durableId="2004355611">
    <w:abstractNumId w:val="3"/>
  </w:num>
  <w:num w:numId="27" w16cid:durableId="32420963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49925148">
    <w:abstractNumId w:val="3"/>
  </w:num>
  <w:num w:numId="29" w16cid:durableId="2143188767">
    <w:abstractNumId w:val="3"/>
  </w:num>
  <w:num w:numId="30" w16cid:durableId="1797219348">
    <w:abstractNumId w:val="3"/>
  </w:num>
  <w:num w:numId="31" w16cid:durableId="1012411515">
    <w:abstractNumId w:val="3"/>
  </w:num>
  <w:num w:numId="32" w16cid:durableId="717127330">
    <w:abstractNumId w:val="3"/>
  </w:num>
  <w:num w:numId="33" w16cid:durableId="2030720144">
    <w:abstractNumId w:val="0"/>
  </w:num>
  <w:num w:numId="34" w16cid:durableId="1094589368">
    <w:abstractNumId w:val="20"/>
  </w:num>
  <w:num w:numId="35" w16cid:durableId="1643654770">
    <w:abstractNumId w:val="17"/>
  </w:num>
  <w:num w:numId="36" w16cid:durableId="203472774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4C95"/>
    <w:rsid w:val="00035C6F"/>
    <w:rsid w:val="0007110E"/>
    <w:rsid w:val="000728D0"/>
    <w:rsid w:val="00092BCA"/>
    <w:rsid w:val="000A4668"/>
    <w:rsid w:val="000C261E"/>
    <w:rsid w:val="000D129C"/>
    <w:rsid w:val="00111AB6"/>
    <w:rsid w:val="0013469D"/>
    <w:rsid w:val="001715A4"/>
    <w:rsid w:val="002109E6"/>
    <w:rsid w:val="00240C91"/>
    <w:rsid w:val="00246E7E"/>
    <w:rsid w:val="00252050"/>
    <w:rsid w:val="00281A67"/>
    <w:rsid w:val="002B3CBF"/>
    <w:rsid w:val="003E50A4"/>
    <w:rsid w:val="003F7488"/>
    <w:rsid w:val="00411F99"/>
    <w:rsid w:val="00415CC6"/>
    <w:rsid w:val="004902FA"/>
    <w:rsid w:val="004A236B"/>
    <w:rsid w:val="004C2EE7"/>
    <w:rsid w:val="005028E5"/>
    <w:rsid w:val="005168AD"/>
    <w:rsid w:val="00526273"/>
    <w:rsid w:val="00562560"/>
    <w:rsid w:val="0058240F"/>
    <w:rsid w:val="00587747"/>
    <w:rsid w:val="005D1B85"/>
    <w:rsid w:val="005D1CDF"/>
    <w:rsid w:val="00605699"/>
    <w:rsid w:val="00605A0A"/>
    <w:rsid w:val="006509B3"/>
    <w:rsid w:val="00683880"/>
    <w:rsid w:val="006B2C8A"/>
    <w:rsid w:val="007A3E33"/>
    <w:rsid w:val="007B609A"/>
    <w:rsid w:val="007D72FB"/>
    <w:rsid w:val="007E531E"/>
    <w:rsid w:val="007F7012"/>
    <w:rsid w:val="00850C5C"/>
    <w:rsid w:val="00894A0C"/>
    <w:rsid w:val="008D02B7"/>
    <w:rsid w:val="008D1231"/>
    <w:rsid w:val="0097244C"/>
    <w:rsid w:val="00994062"/>
    <w:rsid w:val="00996CC6"/>
    <w:rsid w:val="009A2F00"/>
    <w:rsid w:val="009A5516"/>
    <w:rsid w:val="009C5E27"/>
    <w:rsid w:val="00A033AD"/>
    <w:rsid w:val="00A5414C"/>
    <w:rsid w:val="00AB2CEA"/>
    <w:rsid w:val="00AF2910"/>
    <w:rsid w:val="00AF6424"/>
    <w:rsid w:val="00B24CC5"/>
    <w:rsid w:val="00B631B3"/>
    <w:rsid w:val="00B65513"/>
    <w:rsid w:val="00B91CA9"/>
    <w:rsid w:val="00C06724"/>
    <w:rsid w:val="00C07168"/>
    <w:rsid w:val="00C504C7"/>
    <w:rsid w:val="00C75BA4"/>
    <w:rsid w:val="00CB5B61"/>
    <w:rsid w:val="00D44FC0"/>
    <w:rsid w:val="00D96984"/>
    <w:rsid w:val="00DD41ED"/>
    <w:rsid w:val="00DF1E49"/>
    <w:rsid w:val="00E04DEB"/>
    <w:rsid w:val="00E21DBD"/>
    <w:rsid w:val="00E304FD"/>
    <w:rsid w:val="00E36475"/>
    <w:rsid w:val="00E44D7F"/>
    <w:rsid w:val="00E44FFB"/>
    <w:rsid w:val="00E96132"/>
    <w:rsid w:val="00EB6F9C"/>
    <w:rsid w:val="00ED10DB"/>
    <w:rsid w:val="00F4683D"/>
    <w:rsid w:val="00F6462F"/>
    <w:rsid w:val="00F90DF7"/>
    <w:rsid w:val="00F93380"/>
    <w:rsid w:val="00FD740F"/>
    <w:rsid w:val="00FF5E4B"/>
    <w:rsid w:val="204883F4"/>
    <w:rsid w:val="2AFA56AD"/>
    <w:rsid w:val="59B1EF73"/>
    <w:rsid w:val="5AC397D6"/>
    <w:rsid w:val="7C4E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81A67"/>
  </w:style>
  <w:style w:type="character" w:styleId="CommentReference">
    <w:name w:val="annotation reference"/>
    <w:basedOn w:val="DefaultParagraphFont"/>
    <w:semiHidden/>
    <w:locked/>
    <w:rsid w:val="00281A67"/>
    <w:rPr>
      <w:sz w:val="16"/>
      <w:szCs w:val="16"/>
    </w:rPr>
  </w:style>
  <w:style w:type="paragraph" w:styleId="CommentText">
    <w:name w:val="annotation text"/>
    <w:basedOn w:val="Normal"/>
    <w:link w:val="CommentTextChar"/>
    <w:semiHidden/>
    <w:locked/>
    <w:rsid w:val="00281A67"/>
    <w:rPr>
      <w:sz w:val="20"/>
    </w:rPr>
  </w:style>
  <w:style w:type="character" w:styleId="CommentTextChar" w:customStyle="1">
    <w:name w:val="Comment Text Char"/>
    <w:basedOn w:val="DefaultParagraphFont"/>
    <w:link w:val="CommentText"/>
    <w:semiHidden/>
    <w:rsid w:val="00281A67"/>
    <w:rPr>
      <w:sz w:val="20"/>
    </w:rPr>
  </w:style>
  <w:style w:type="paragraph" w:styleId="CommentSubject">
    <w:name w:val="annotation subject"/>
    <w:basedOn w:val="CommentText"/>
    <w:next w:val="CommentText"/>
    <w:link w:val="CommentSubjectChar"/>
    <w:semiHidden/>
    <w:unhideWhenUsed/>
    <w:locked/>
    <w:rsid w:val="00281A67"/>
    <w:rPr>
      <w:b/>
      <w:bCs/>
    </w:rPr>
  </w:style>
  <w:style w:type="character" w:styleId="CommentSubjectChar" w:customStyle="1">
    <w:name w:val="Comment Subject Char"/>
    <w:basedOn w:val="CommentTextChar"/>
    <w:link w:val="CommentSubject"/>
    <w:semiHidden/>
    <w:rsid w:val="00281A6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367">
      <w:bodyDiv w:val="1"/>
      <w:marLeft w:val="0"/>
      <w:marRight w:val="0"/>
      <w:marTop w:val="0"/>
      <w:marBottom w:val="0"/>
      <w:divBdr>
        <w:top w:val="none" w:sz="0" w:space="0" w:color="auto"/>
        <w:left w:val="none" w:sz="0" w:space="0" w:color="auto"/>
        <w:bottom w:val="none" w:sz="0" w:space="0" w:color="auto"/>
        <w:right w:val="none" w:sz="0" w:space="0" w:color="auto"/>
      </w:divBdr>
    </w:div>
    <w:div w:id="122922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N/TXT/?uri=CELEX:32015D0444" TargetMode="External" Id="rId13" /><Relationship Type="http://schemas.openxmlformats.org/officeDocument/2006/relationships/hyperlink" Target="http://ec.europa.eu/dgs/jrc/index.cfm?id=6270" TargetMode="External" Id="rId18" /><Relationship Type="http://schemas.openxmlformats.org/officeDocument/2006/relationships/customXml" Target="../customXml/item7.xml" Id="rId26"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Bernhard.SCHIMA@ec.europa.eu" TargetMode="External" Id="rId12" /><Relationship Type="http://schemas.openxmlformats.org/officeDocument/2006/relationships/hyperlink" Target="https://ec.europa.eu/info/departments/human-resources-and-security_en" TargetMode="External" Id="rId17" /><Relationship Type="http://schemas.openxmlformats.org/officeDocument/2006/relationships/customXml" Target="../customXml/item6.xml" Id="rId25" /><Relationship Type="http://schemas.openxmlformats.org/officeDocument/2006/relationships/customXml" Target="../customXml/item2.xml" Id="rId2" /><Relationship Type="http://schemas.openxmlformats.org/officeDocument/2006/relationships/hyperlink" Target="mailto:edps@edps.europa.e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24" /><Relationship Type="http://schemas.openxmlformats.org/officeDocument/2006/relationships/numbering" Target="numbering.xml" Id="rId5" /><Relationship Type="http://schemas.openxmlformats.org/officeDocument/2006/relationships/hyperlink" Target="https://europa.eu/europass/en/create-europass-cv"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uropass.cedefop.europa.eu/en/documents/curriculum-vitae" TargetMode="External" Id="rId14" /><Relationship Type="http://schemas.openxmlformats.org/officeDocument/2006/relationships/glossaryDocument" Target="glossary/document.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ED10DB" w:rsidRDefault="00ED10DB" w14:paraId="4F14D7C8" wp14:textId="77777777">
          <w:pPr>
            <w:pStyle w:val="722A130BB2FD42CB99AF58537814D26D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xmlns:wp14="http://schemas.microsoft.com/office/word/2010/wordml" w:rsidR="007F7378" w:rsidP="00ED10DB" w:rsidRDefault="00ED10DB" w14:paraId="207CCF61" wp14:textId="77777777">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xmlns:wp14="http://schemas.microsoft.com/office/word/2010/wordml" w:rsidR="007F7378" w:rsidP="00ED10DB" w:rsidRDefault="00ED10DB" w14:paraId="39B6B1D1" wp14:textId="77777777">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ED10DB" w:rsidRDefault="00ED10DB" w14:paraId="5362E849" wp14:textId="77777777">
          <w:pPr>
            <w:pStyle w:val="A1D7C4E93E5D41968C9784C962AACA55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xmlns:wp14="http://schemas.microsoft.com/office/word/2010/wordml" w:rsidR="007F7378" w:rsidP="00ED10DB" w:rsidRDefault="00ED10DB" w14:paraId="5B951852" wp14:textId="77777777">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894A0C" w:rsidRDefault="00894A0C" w14:paraId="2946BB5D" wp14:textId="77777777">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37844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0291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1553C872-7B99-4FFD-A3CA-40FA2D8E61F2}">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A0F0E845-B601-4B4D-9425-25E419FAF81D}"/>
</file>

<file path=customXml/itemProps6.xml><?xml version="1.0" encoding="utf-8"?>
<ds:datastoreItem xmlns:ds="http://schemas.openxmlformats.org/officeDocument/2006/customXml" ds:itemID="{D70A343C-473B-481C-AFC4-0F15ECB36696}"/>
</file>

<file path=customXml/itemProps7.xml><?xml version="1.0" encoding="utf-8"?>
<ds:datastoreItem xmlns:ds="http://schemas.openxmlformats.org/officeDocument/2006/customXml" ds:itemID="{6EA10575-3705-4892-9EEA-980DFB0A92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2024-07-04T14:51:00Z</cp:lastPrinted>
  <dcterms:created xsi:type="dcterms:W3CDTF">2024-07-04T15:02:00Z</dcterms:created>
  <dcterms:modified xsi:type="dcterms:W3CDTF">2024-11-12T10:16:42Z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