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306A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4C48601" w14:textId="77777777" w:rsidR="0028265F" w:rsidRDefault="0028265F" w:rsidP="0028265F">
                <w:pPr>
                  <w:rPr>
                    <w:lang w:eastAsia="en-GB"/>
                  </w:rPr>
                </w:pPr>
                <w:r w:rsidRPr="00540736">
                  <w:rPr>
                    <w:b/>
                    <w:lang w:eastAsia="en-GB"/>
                  </w:rPr>
                  <w:t>DG GROW</w:t>
                </w:r>
                <w:r>
                  <w:rPr>
                    <w:lang w:eastAsia="en-GB"/>
                  </w:rPr>
                  <w:t xml:space="preserve"> - I</w:t>
                </w:r>
                <w:r w:rsidRPr="00540736">
                  <w:rPr>
                    <w:lang w:eastAsia="en-GB"/>
                  </w:rPr>
                  <w:t>NTERNAL MARKET, INDUSTRY, ENTREPRENEURSHIP AND SMEs</w:t>
                </w:r>
              </w:p>
              <w:p w14:paraId="30B409A4" w14:textId="62D29C56" w:rsidR="0028265F" w:rsidRDefault="0028265F" w:rsidP="0028265F">
                <w:pPr>
                  <w:rPr>
                    <w:lang w:eastAsia="en-GB"/>
                  </w:rPr>
                </w:pPr>
                <w:r w:rsidRPr="00C73D07">
                  <w:rPr>
                    <w:lang w:eastAsia="en-GB"/>
                  </w:rPr>
                  <w:t xml:space="preserve"> </w:t>
                </w:r>
                <w:r w:rsidRPr="00540736">
                  <w:rPr>
                    <w:b/>
                    <w:lang w:eastAsia="en-GB"/>
                  </w:rPr>
                  <w:t>DIRECTORATE G</w:t>
                </w:r>
                <w:r>
                  <w:rPr>
                    <w:lang w:eastAsia="en-GB"/>
                  </w:rPr>
                  <w:t xml:space="preserve"> - ECOSYSTEM II : TOURISM</w:t>
                </w:r>
                <w:r w:rsidRPr="00C73D07">
                  <w:rPr>
                    <w:lang w:eastAsia="en-GB"/>
                  </w:rPr>
                  <w:t>,</w:t>
                </w:r>
                <w:r>
                  <w:rPr>
                    <w:lang w:eastAsia="en-GB"/>
                  </w:rPr>
                  <w:t xml:space="preserve"> TEXTILES, DIGITAL TRANSFORMATION OF INDUSTRY AND SOCIAL ECONOMY </w:t>
                </w:r>
              </w:p>
              <w:p w14:paraId="786241CD" w14:textId="73D4404F" w:rsidR="00B65513" w:rsidRPr="0007110E" w:rsidRDefault="0028265F" w:rsidP="0028265F">
                <w:pPr>
                  <w:rPr>
                    <w:bCs/>
                    <w:lang w:val="en-IE" w:eastAsia="en-GB"/>
                  </w:rPr>
                </w:pPr>
                <w:r w:rsidRPr="00540736">
                  <w:rPr>
                    <w:b/>
                    <w:lang w:eastAsia="en-GB"/>
                  </w:rPr>
                  <w:t>UNIT G2</w:t>
                </w:r>
                <w:r>
                  <w:rPr>
                    <w:lang w:eastAsia="en-GB"/>
                  </w:rPr>
                  <w:t xml:space="preserve"> - PROXIMITY, SOCIAL ECONOMY AND CREATIVE INDUSTRIES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AA36925" w:rsidR="00D96984" w:rsidRPr="0007110E" w:rsidRDefault="005F10F6" w:rsidP="00E82667">
                <w:pPr>
                  <w:tabs>
                    <w:tab w:val="left" w:pos="426"/>
                  </w:tabs>
                  <w:spacing w:before="120"/>
                  <w:rPr>
                    <w:bCs/>
                    <w:lang w:val="en-IE" w:eastAsia="en-GB"/>
                  </w:rPr>
                </w:pPr>
                <w:r>
                  <w:rPr>
                    <w:bCs/>
                    <w:lang w:val="en-IE" w:eastAsia="en-GB"/>
                  </w:rPr>
                  <w:t>38018</w:t>
                </w:r>
                <w:r w:rsidR="000E263C">
                  <w:rPr>
                    <w:bCs/>
                    <w:lang w:val="en-IE" w:eastAsia="en-GB"/>
                  </w:rPr>
                  <w:t>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E98715C" w:rsidR="00E21DBD" w:rsidRPr="00D7492A" w:rsidRDefault="00D7492A" w:rsidP="00D7492A">
                <w:pPr>
                  <w:rPr>
                    <w:lang w:val="en-US" w:eastAsia="en-GB"/>
                  </w:rPr>
                </w:pPr>
                <w:r w:rsidRPr="00540736">
                  <w:rPr>
                    <w:lang w:val="sv-SE" w:eastAsia="en-GB"/>
                  </w:rPr>
                  <w:t>ANNA ATHANASOPOULOU</w:t>
                </w:r>
                <w:r w:rsidRPr="00D7492A">
                  <w:rPr>
                    <w:lang w:val="en-IE" w:eastAsia="en-GB"/>
                  </w:rPr>
                  <w:t xml:space="preserve"> / </w:t>
                </w:r>
                <w:r w:rsidRPr="00540736">
                  <w:rPr>
                    <w:lang w:val="sv-SE" w:eastAsia="en-GB"/>
                  </w:rPr>
                  <w:t>GROW-G2@ec.europa.eu</w:t>
                </w:r>
              </w:p>
            </w:sdtContent>
          </w:sdt>
          <w:p w14:paraId="34CF737A" w14:textId="3E21EAD9" w:rsidR="00E21DBD" w:rsidRPr="0007110E" w:rsidRDefault="005306A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8265F">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8265F">
                  <w:rPr>
                    <w:bCs/>
                    <w:lang w:val="en-IE" w:eastAsia="en-GB"/>
                  </w:rPr>
                  <w:t>2024</w:t>
                </w:r>
              </w:sdtContent>
            </w:sdt>
          </w:p>
          <w:p w14:paraId="158DD156" w14:textId="15CEF598" w:rsidR="00E21DBD" w:rsidRPr="0007110E" w:rsidRDefault="005306A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8265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8265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BDFF8D2"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66DE5A4"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1D66563" w:rsidR="0040388A" w:rsidRPr="0007110E" w:rsidRDefault="005306A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D679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306A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306A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814D6B8"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35DDC2C"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75pt" o:ole="">
                  <v:imagedata r:id="rId23" o:title=""/>
                </v:shape>
                <w:control r:id="rId24" w:name="OptionButton2" w:shapeid="_x0000_i1045"/>
              </w:object>
            </w:r>
            <w:r>
              <w:rPr>
                <w:bCs/>
                <w:szCs w:val="24"/>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657E63B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5306AD">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sdt>
      <w:sdtPr>
        <w:rPr>
          <w:lang w:eastAsia="en-GB"/>
        </w:rPr>
        <w:id w:val="1822233941"/>
        <w:placeholder>
          <w:docPart w:val="A1D7C4E93E5D41968C9784C962AACA55"/>
        </w:placeholder>
      </w:sdtPr>
      <w:sdtEndPr/>
      <w:sdtContent>
        <w:p w14:paraId="59DD0438" w14:textId="53123269" w:rsidR="00E21DBD" w:rsidRDefault="00D211CE" w:rsidP="00D211CE">
          <w:pPr>
            <w:pStyle w:val="BodyText"/>
            <w:spacing w:before="75" w:line="254" w:lineRule="auto"/>
            <w:ind w:left="164" w:right="321" w:firstLine="2"/>
          </w:pPr>
          <w:r>
            <w:rPr>
              <w:color w:val="010101"/>
              <w:w w:val="105"/>
            </w:rPr>
            <w:t>Unit GROW G2</w:t>
          </w:r>
          <w:r>
            <w:rPr>
              <w:color w:val="010101"/>
              <w:spacing w:val="-2"/>
              <w:w w:val="105"/>
            </w:rPr>
            <w:t xml:space="preserve"> </w:t>
          </w:r>
          <w:r>
            <w:rPr>
              <w:color w:val="181818"/>
              <w:w w:val="105"/>
            </w:rPr>
            <w:t xml:space="preserve">"Proximity, </w:t>
          </w:r>
          <w:r>
            <w:rPr>
              <w:color w:val="010101"/>
              <w:w w:val="105"/>
            </w:rPr>
            <w:t>social economy, creative industries" is</w:t>
          </w:r>
          <w:r>
            <w:rPr>
              <w:color w:val="010101"/>
              <w:spacing w:val="-1"/>
              <w:w w:val="105"/>
            </w:rPr>
            <w:t xml:space="preserve"> </w:t>
          </w:r>
          <w:r>
            <w:rPr>
              <w:color w:val="010101"/>
              <w:w w:val="105"/>
            </w:rPr>
            <w:t>part of the Directorate 'Ecosystems II: Tourism</w:t>
          </w:r>
          <w:r w:rsidR="00AD6795">
            <w:rPr>
              <w:color w:val="010101"/>
              <w:w w:val="105"/>
            </w:rPr>
            <w:t>, Textiles, Digital Transformation of Industry and Social Economy</w:t>
          </w:r>
          <w:r>
            <w:rPr>
              <w:color w:val="010101"/>
              <w:w w:val="105"/>
            </w:rPr>
            <w:t>'</w:t>
          </w:r>
          <w:r>
            <w:rPr>
              <w:color w:val="343434"/>
              <w:w w:val="105"/>
            </w:rPr>
            <w:t>.</w:t>
          </w:r>
          <w:r>
            <w:rPr>
              <w:color w:val="343434"/>
              <w:spacing w:val="-10"/>
              <w:w w:val="105"/>
            </w:rPr>
            <w:t xml:space="preserve"> </w:t>
          </w:r>
          <w:r>
            <w:rPr>
              <w:color w:val="010101"/>
              <w:w w:val="105"/>
            </w:rPr>
            <w:t>We are a</w:t>
          </w:r>
          <w:r>
            <w:rPr>
              <w:color w:val="010101"/>
              <w:spacing w:val="-5"/>
              <w:w w:val="105"/>
            </w:rPr>
            <w:t xml:space="preserve"> </w:t>
          </w:r>
          <w:r>
            <w:rPr>
              <w:color w:val="010101"/>
              <w:w w:val="105"/>
            </w:rPr>
            <w:t>multidisciplinary</w:t>
          </w:r>
          <w:r>
            <w:rPr>
              <w:color w:val="010101"/>
              <w:spacing w:val="-9"/>
              <w:w w:val="105"/>
            </w:rPr>
            <w:t xml:space="preserve"> </w:t>
          </w:r>
          <w:r>
            <w:rPr>
              <w:color w:val="010101"/>
              <w:w w:val="105"/>
            </w:rPr>
            <w:t>and</w:t>
          </w:r>
          <w:r>
            <w:rPr>
              <w:color w:val="010101"/>
              <w:spacing w:val="-1"/>
              <w:w w:val="105"/>
            </w:rPr>
            <w:t xml:space="preserve"> </w:t>
          </w:r>
          <w:r>
            <w:rPr>
              <w:color w:val="010101"/>
              <w:w w:val="105"/>
            </w:rPr>
            <w:t>dynamic unit</w:t>
          </w:r>
          <w:r>
            <w:rPr>
              <w:color w:val="010101"/>
              <w:spacing w:val="-1"/>
              <w:w w:val="105"/>
            </w:rPr>
            <w:t xml:space="preserve"> </w:t>
          </w:r>
          <w:r>
            <w:rPr>
              <w:color w:val="010101"/>
              <w:w w:val="105"/>
            </w:rPr>
            <w:t>of</w:t>
          </w:r>
          <w:r>
            <w:rPr>
              <w:color w:val="010101"/>
              <w:spacing w:val="-6"/>
              <w:w w:val="105"/>
            </w:rPr>
            <w:t xml:space="preserve"> </w:t>
          </w:r>
          <w:r>
            <w:rPr>
              <w:color w:val="010101"/>
              <w:w w:val="105"/>
            </w:rPr>
            <w:t>around 18-20 people working together in</w:t>
          </w:r>
          <w:r>
            <w:rPr>
              <w:color w:val="010101"/>
              <w:spacing w:val="-5"/>
              <w:w w:val="105"/>
            </w:rPr>
            <w:t xml:space="preserve"> </w:t>
          </w:r>
          <w:r>
            <w:rPr>
              <w:color w:val="010101"/>
              <w:w w:val="105"/>
            </w:rPr>
            <w:t>a friendly and</w:t>
          </w:r>
          <w:r>
            <w:rPr>
              <w:color w:val="010101"/>
              <w:spacing w:val="-2"/>
              <w:w w:val="105"/>
            </w:rPr>
            <w:t xml:space="preserve"> </w:t>
          </w:r>
          <w:r>
            <w:rPr>
              <w:color w:val="010101"/>
              <w:w w:val="105"/>
            </w:rPr>
            <w:t>cooperative atmosphere</w:t>
          </w:r>
          <w:r>
            <w:rPr>
              <w:color w:val="343434"/>
              <w:w w:val="105"/>
            </w:rPr>
            <w:t>.</w:t>
          </w:r>
          <w:r>
            <w:rPr>
              <w:color w:val="343434"/>
              <w:spacing w:val="-15"/>
              <w:w w:val="105"/>
            </w:rPr>
            <w:t xml:space="preserve"> </w:t>
          </w:r>
          <w:r>
            <w:rPr>
              <w:color w:val="010101"/>
              <w:w w:val="105"/>
            </w:rPr>
            <w:t>In</w:t>
          </w:r>
          <w:r>
            <w:rPr>
              <w:color w:val="010101"/>
              <w:spacing w:val="-5"/>
              <w:w w:val="105"/>
            </w:rPr>
            <w:t xml:space="preserve"> </w:t>
          </w:r>
          <w:r>
            <w:rPr>
              <w:color w:val="010101"/>
              <w:w w:val="105"/>
            </w:rPr>
            <w:t>the context of EU policies to support industry, SMEs</w:t>
          </w:r>
          <w:r>
            <w:rPr>
              <w:color w:val="010101"/>
              <w:spacing w:val="-5"/>
              <w:w w:val="105"/>
            </w:rPr>
            <w:t xml:space="preserve"> </w:t>
          </w:r>
          <w:r>
            <w:rPr>
              <w:color w:val="010101"/>
              <w:w w:val="105"/>
            </w:rPr>
            <w:t>and</w:t>
          </w:r>
          <w:r>
            <w:rPr>
              <w:color w:val="010101"/>
              <w:spacing w:val="-3"/>
              <w:w w:val="105"/>
            </w:rPr>
            <w:t xml:space="preserve"> </w:t>
          </w:r>
          <w:r>
            <w:rPr>
              <w:color w:val="010101"/>
              <w:w w:val="105"/>
            </w:rPr>
            <w:t>the</w:t>
          </w:r>
          <w:r>
            <w:rPr>
              <w:color w:val="010101"/>
              <w:spacing w:val="-3"/>
              <w:w w:val="105"/>
            </w:rPr>
            <w:t xml:space="preserve"> </w:t>
          </w:r>
          <w:r>
            <w:rPr>
              <w:color w:val="010101"/>
              <w:w w:val="105"/>
            </w:rPr>
            <w:t>single market, our</w:t>
          </w:r>
          <w:r>
            <w:rPr>
              <w:color w:val="010101"/>
              <w:spacing w:val="-1"/>
              <w:w w:val="105"/>
            </w:rPr>
            <w:t xml:space="preserve"> </w:t>
          </w:r>
          <w:r>
            <w:rPr>
              <w:color w:val="010101"/>
              <w:w w:val="105"/>
            </w:rPr>
            <w:t>work focuses on</w:t>
          </w:r>
          <w:r>
            <w:rPr>
              <w:color w:val="010101"/>
              <w:spacing w:val="-8"/>
              <w:w w:val="105"/>
            </w:rPr>
            <w:t xml:space="preserve"> </w:t>
          </w:r>
          <w:r>
            <w:rPr>
              <w:color w:val="010101"/>
              <w:w w:val="105"/>
            </w:rPr>
            <w:t>the following areas: the</w:t>
          </w:r>
          <w:r>
            <w:rPr>
              <w:color w:val="010101"/>
              <w:spacing w:val="-3"/>
              <w:w w:val="105"/>
            </w:rPr>
            <w:t xml:space="preserve"> </w:t>
          </w:r>
          <w:r>
            <w:rPr>
              <w:color w:val="010101"/>
              <w:w w:val="105"/>
            </w:rPr>
            <w:t>industrial ecosystems 'proximity and</w:t>
          </w:r>
          <w:r>
            <w:rPr>
              <w:color w:val="010101"/>
              <w:spacing w:val="-2"/>
              <w:w w:val="105"/>
            </w:rPr>
            <w:t xml:space="preserve"> </w:t>
          </w:r>
          <w:r>
            <w:rPr>
              <w:color w:val="010101"/>
              <w:w w:val="105"/>
            </w:rPr>
            <w:t>social economy' and</w:t>
          </w:r>
          <w:r>
            <w:rPr>
              <w:color w:val="010101"/>
              <w:spacing w:val="-6"/>
              <w:w w:val="105"/>
            </w:rPr>
            <w:t xml:space="preserve"> </w:t>
          </w:r>
          <w:r>
            <w:rPr>
              <w:color w:val="010101"/>
              <w:w w:val="105"/>
            </w:rPr>
            <w:t>'cultural and</w:t>
          </w:r>
          <w:r>
            <w:rPr>
              <w:color w:val="010101"/>
              <w:spacing w:val="-4"/>
              <w:w w:val="105"/>
            </w:rPr>
            <w:t xml:space="preserve"> </w:t>
          </w:r>
          <w:r>
            <w:rPr>
              <w:color w:val="010101"/>
              <w:w w:val="105"/>
            </w:rPr>
            <w:t>creative industries', corporate responsibility and sustainability and due diligence</w:t>
          </w:r>
          <w:r w:rsidR="00AD6795">
            <w:rPr>
              <w:color w:val="010101"/>
              <w:w w:val="105"/>
            </w:rPr>
            <w:t>, as well as cities and proximity economy</w:t>
          </w:r>
          <w:r>
            <w:rPr>
              <w:color w:val="343434"/>
              <w:w w:val="105"/>
            </w:rPr>
            <w:t>.</w:t>
          </w:r>
          <w:r>
            <w:rPr>
              <w:color w:val="343434"/>
              <w:spacing w:val="-10"/>
              <w:w w:val="105"/>
            </w:rPr>
            <w:t xml:space="preserve"> </w:t>
          </w:r>
          <w:r>
            <w:rPr>
              <w:color w:val="010101"/>
              <w:w w:val="105"/>
            </w:rPr>
            <w:t>The Unit's activities comprise the design, implementation and monitoring of policy and legislative actions in</w:t>
          </w:r>
          <w:r>
            <w:rPr>
              <w:color w:val="010101"/>
              <w:spacing w:val="-2"/>
              <w:w w:val="105"/>
            </w:rPr>
            <w:t xml:space="preserve"> </w:t>
          </w:r>
          <w:r>
            <w:rPr>
              <w:color w:val="010101"/>
              <w:w w:val="105"/>
            </w:rPr>
            <w:t>these areas</w:t>
          </w:r>
          <w:r>
            <w:rPr>
              <w:color w:val="343434"/>
              <w:w w:val="105"/>
            </w:rPr>
            <w:t>.</w:t>
          </w:r>
          <w:r>
            <w:rPr>
              <w:color w:val="343434"/>
              <w:spacing w:val="-12"/>
              <w:w w:val="105"/>
            </w:rPr>
            <w:t xml:space="preserve"> </w:t>
          </w:r>
          <w:r>
            <w:rPr>
              <w:color w:val="010101"/>
              <w:w w:val="105"/>
            </w:rPr>
            <w:t>We seek to</w:t>
          </w:r>
          <w:r>
            <w:rPr>
              <w:color w:val="010101"/>
              <w:spacing w:val="-2"/>
              <w:w w:val="105"/>
            </w:rPr>
            <w:t xml:space="preserve"> </w:t>
          </w:r>
          <w:r>
            <w:rPr>
              <w:color w:val="010101"/>
              <w:w w:val="105"/>
            </w:rPr>
            <w:t>foster inclusive, sustainable, and socially responsible growth opportunities for European citizens, businesses and local communities, which bring value to the people, the environment, and drive social innovation and creativity</w:t>
          </w:r>
          <w:r>
            <w:rPr>
              <w:color w:val="343434"/>
              <w:w w:val="105"/>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7E5A546C" w:rsidR="00E21DBD" w:rsidRPr="00AF7D78" w:rsidRDefault="0028265F" w:rsidP="0028265F">
          <w:pPr>
            <w:spacing w:after="0"/>
            <w:rPr>
              <w:lang w:val="en-US" w:eastAsia="en-GB"/>
            </w:rPr>
          </w:pPr>
          <w:r w:rsidRPr="004C551C">
            <w:rPr>
              <w:lang w:eastAsia="en-GB"/>
            </w:rPr>
            <w:t>The SNE will be expected to</w:t>
          </w:r>
          <w:r>
            <w:rPr>
              <w:lang w:eastAsia="en-GB"/>
            </w:rPr>
            <w:t xml:space="preserve"> c</w:t>
          </w:r>
          <w:r w:rsidRPr="0059077C">
            <w:rPr>
              <w:lang w:val="en-US" w:eastAsia="en-GB"/>
            </w:rPr>
            <w:t xml:space="preserve">ontribute to the development of the policies of the Directorate General and the </w:t>
          </w:r>
          <w:r>
            <w:rPr>
              <w:lang w:val="en-US" w:eastAsia="en-GB"/>
            </w:rPr>
            <w:t xml:space="preserve">Unit </w:t>
          </w:r>
          <w:r w:rsidRPr="0059077C">
            <w:rPr>
              <w:lang w:val="en-US" w:eastAsia="en-GB"/>
            </w:rPr>
            <w:t xml:space="preserve">with regard to </w:t>
          </w:r>
          <w:r w:rsidR="00AD6795">
            <w:rPr>
              <w:lang w:val="en-US" w:eastAsia="en-GB"/>
            </w:rPr>
            <w:t>the social economy, social entrepreneurship and social innovation</w:t>
          </w:r>
          <w:r>
            <w:rPr>
              <w:lang w:val="en-US" w:eastAsia="en-GB"/>
            </w:rPr>
            <w:t xml:space="preserve">. </w:t>
          </w:r>
          <w:bookmarkStart w:id="3" w:name="_Hlk159863631"/>
          <w:r>
            <w:rPr>
              <w:lang w:val="en-US" w:eastAsia="en-GB"/>
            </w:rPr>
            <w:t xml:space="preserve">He/she will </w:t>
          </w:r>
          <w:bookmarkEnd w:id="3"/>
          <w:r>
            <w:rPr>
              <w:lang w:val="en-US" w:eastAsia="en-GB"/>
            </w:rPr>
            <w:t xml:space="preserve">work on aspects relating to the </w:t>
          </w:r>
          <w:r w:rsidR="00AD6795">
            <w:rPr>
              <w:lang w:val="en-US" w:eastAsia="en-GB"/>
            </w:rPr>
            <w:t xml:space="preserve">proximity and social economy </w:t>
          </w:r>
          <w:r>
            <w:rPr>
              <w:lang w:val="en-US" w:eastAsia="en-GB"/>
            </w:rPr>
            <w:t>industrial ecosystem and develop relevant policy work and actions</w:t>
          </w:r>
          <w:r w:rsidRPr="00344ADE">
            <w:rPr>
              <w:lang w:eastAsia="en-GB"/>
            </w:rPr>
            <w:t xml:space="preserve"> </w:t>
          </w:r>
          <w:r w:rsidRPr="00373F8A">
            <w:rPr>
              <w:lang w:eastAsia="en-GB"/>
            </w:rPr>
            <w:t>in the context of</w:t>
          </w:r>
          <w:r>
            <w:rPr>
              <w:lang w:eastAsia="en-GB"/>
            </w:rPr>
            <w:t xml:space="preserve"> EU</w:t>
          </w:r>
          <w:r w:rsidRPr="00373F8A">
            <w:rPr>
              <w:lang w:eastAsia="en-GB"/>
            </w:rPr>
            <w:t xml:space="preserve"> industrial policy</w:t>
          </w:r>
          <w:r>
            <w:rPr>
              <w:lang w:eastAsia="en-GB"/>
            </w:rPr>
            <w:t>, SME policy and the single market</w:t>
          </w:r>
          <w:r w:rsidRPr="00373F8A">
            <w:rPr>
              <w:lang w:eastAsia="en-GB"/>
            </w:rPr>
            <w:t>.</w:t>
          </w:r>
          <w:r>
            <w:rPr>
              <w:lang w:val="en-US" w:eastAsia="en-GB"/>
            </w:rPr>
            <w:t xml:space="preserve"> This would mainly involve: preparing policy briefings and concept notes, </w:t>
          </w:r>
          <w:r w:rsidRPr="00344ADE">
            <w:rPr>
              <w:lang w:val="en-US" w:eastAsia="en-GB"/>
            </w:rPr>
            <w:t>follow</w:t>
          </w:r>
          <w:r>
            <w:rPr>
              <w:lang w:val="en-US" w:eastAsia="en-GB"/>
            </w:rPr>
            <w:t>ing-</w:t>
          </w:r>
          <w:r w:rsidRPr="00344ADE">
            <w:rPr>
              <w:lang w:val="en-US" w:eastAsia="en-GB"/>
            </w:rPr>
            <w:t xml:space="preserve"> up regulatory and policy actions</w:t>
          </w:r>
          <w:r>
            <w:rPr>
              <w:lang w:val="en-US" w:eastAsia="en-GB"/>
            </w:rPr>
            <w:t>,</w:t>
          </w:r>
          <w:r w:rsidRPr="00344ADE">
            <w:rPr>
              <w:lang w:val="en-US" w:eastAsia="en-GB"/>
            </w:rPr>
            <w:t xml:space="preserve"> </w:t>
          </w:r>
          <w:r>
            <w:rPr>
              <w:lang w:val="en-US" w:eastAsia="en-GB"/>
            </w:rPr>
            <w:t xml:space="preserve">replying to inter-services consultations, participating in internal and external meetings, designing and overseeing the implementation of support actions, </w:t>
          </w:r>
          <w:r w:rsidRPr="004C551C">
            <w:rPr>
              <w:lang w:val="en-US" w:eastAsia="en-GB"/>
            </w:rPr>
            <w:t>liai</w:t>
          </w:r>
          <w:r>
            <w:rPr>
              <w:lang w:val="en-US" w:eastAsia="en-GB"/>
            </w:rPr>
            <w:t xml:space="preserve">sing with </w:t>
          </w:r>
          <w:r w:rsidRPr="004C551C">
            <w:rPr>
              <w:lang w:val="en-US" w:eastAsia="en-GB"/>
            </w:rPr>
            <w:t xml:space="preserve">other </w:t>
          </w:r>
          <w:r>
            <w:rPr>
              <w:lang w:val="en-US" w:eastAsia="en-GB"/>
            </w:rPr>
            <w:t xml:space="preserve">Commission </w:t>
          </w:r>
          <w:r w:rsidRPr="004C551C">
            <w:rPr>
              <w:lang w:val="en-US" w:eastAsia="en-GB"/>
            </w:rPr>
            <w:t>services</w:t>
          </w:r>
          <w:r>
            <w:rPr>
              <w:lang w:val="en-US" w:eastAsia="en-GB"/>
            </w:rPr>
            <w:t>,</w:t>
          </w:r>
          <w:r w:rsidRPr="004C551C">
            <w:rPr>
              <w:lang w:val="en-US" w:eastAsia="en-GB"/>
            </w:rPr>
            <w:t xml:space="preserve"> public authorities and industry representatives</w:t>
          </w:r>
          <w:r>
            <w:rPr>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C9BB8BE" w14:textId="77777777" w:rsidR="0028265F" w:rsidRPr="00AF7D78" w:rsidRDefault="0028265F" w:rsidP="0028265F">
          <w:pPr>
            <w:tabs>
              <w:tab w:val="left" w:pos="709"/>
            </w:tabs>
            <w:spacing w:after="0"/>
            <w:ind w:right="60"/>
            <w:rPr>
              <w:lang w:val="en-US" w:eastAsia="en-GB"/>
            </w:rPr>
          </w:pPr>
          <w:r w:rsidRPr="00AF7D78">
            <w:rPr>
              <w:u w:val="single"/>
              <w:lang w:val="en-US" w:eastAsia="en-GB"/>
            </w:rPr>
            <w:t>Diploma</w:t>
          </w:r>
          <w:r w:rsidRPr="00AF7D78">
            <w:rPr>
              <w:lang w:val="en-US" w:eastAsia="en-GB"/>
            </w:rPr>
            <w:t xml:space="preserve"> </w:t>
          </w:r>
        </w:p>
        <w:p w14:paraId="7D0B5305" w14:textId="77777777" w:rsidR="0028265F" w:rsidRPr="00AF7D78" w:rsidRDefault="0028265F" w:rsidP="0028265F">
          <w:pPr>
            <w:tabs>
              <w:tab w:val="left" w:pos="709"/>
            </w:tabs>
            <w:spacing w:after="0"/>
            <w:ind w:right="1317"/>
            <w:rPr>
              <w:lang w:val="en-US" w:eastAsia="en-GB"/>
            </w:rPr>
          </w:pPr>
          <w:r w:rsidRPr="00AF7D78">
            <w:rPr>
              <w:lang w:val="en-US" w:eastAsia="en-GB"/>
            </w:rPr>
            <w:t xml:space="preserve">- university degree or </w:t>
          </w:r>
        </w:p>
        <w:p w14:paraId="367CECB7" w14:textId="77777777" w:rsidR="0028265F" w:rsidRPr="00AF7D78" w:rsidRDefault="0028265F" w:rsidP="0028265F">
          <w:pPr>
            <w:tabs>
              <w:tab w:val="left" w:pos="709"/>
            </w:tabs>
            <w:spacing w:after="0"/>
            <w:ind w:right="1317"/>
            <w:rPr>
              <w:lang w:val="en-US" w:eastAsia="en-GB"/>
            </w:rPr>
          </w:pPr>
          <w:r w:rsidRPr="00AF7D78">
            <w:rPr>
              <w:lang w:val="en-US" w:eastAsia="en-GB"/>
            </w:rPr>
            <w:t>- professional training or professional experience of an equivalent level</w:t>
          </w:r>
        </w:p>
        <w:p w14:paraId="7191F2BB" w14:textId="77777777" w:rsidR="0028265F" w:rsidRPr="00AF7D78" w:rsidRDefault="0028265F" w:rsidP="0028265F">
          <w:pPr>
            <w:tabs>
              <w:tab w:val="left" w:pos="709"/>
            </w:tabs>
            <w:spacing w:after="0"/>
            <w:ind w:left="709" w:right="1317"/>
            <w:rPr>
              <w:lang w:val="en-US" w:eastAsia="en-GB"/>
            </w:rPr>
          </w:pPr>
        </w:p>
        <w:p w14:paraId="0719F05D" w14:textId="4A73696D" w:rsidR="0028265F" w:rsidRPr="00AF7D78" w:rsidRDefault="0028265F" w:rsidP="0028265F">
          <w:pPr>
            <w:tabs>
              <w:tab w:val="left" w:pos="709"/>
            </w:tabs>
            <w:spacing w:after="0"/>
            <w:ind w:right="60"/>
            <w:rPr>
              <w:lang w:val="en-US" w:eastAsia="en-GB"/>
            </w:rPr>
          </w:pPr>
          <w:r w:rsidRPr="00AF7D78">
            <w:rPr>
              <w:lang w:val="en-US" w:eastAsia="en-GB"/>
            </w:rPr>
            <w:t>in the field(s) :</w:t>
          </w:r>
          <w:r w:rsidR="00AD6795">
            <w:rPr>
              <w:lang w:val="en-US" w:eastAsia="en-GB"/>
            </w:rPr>
            <w:t xml:space="preserve"> social sciences, </w:t>
          </w:r>
          <w:r>
            <w:rPr>
              <w:lang w:val="en-US" w:eastAsia="en-GB"/>
            </w:rPr>
            <w:t>economics, business, humanities, law</w:t>
          </w:r>
          <w:r w:rsidR="00AD6795">
            <w:rPr>
              <w:lang w:val="en-US" w:eastAsia="en-GB"/>
            </w:rPr>
            <w:t>, public policy</w:t>
          </w:r>
        </w:p>
        <w:p w14:paraId="0926E027" w14:textId="77777777" w:rsidR="0028265F" w:rsidRPr="00AF7D78" w:rsidRDefault="0028265F" w:rsidP="0028265F">
          <w:pPr>
            <w:tabs>
              <w:tab w:val="left" w:pos="709"/>
            </w:tabs>
            <w:spacing w:after="0"/>
            <w:ind w:left="709" w:right="60"/>
            <w:rPr>
              <w:lang w:val="en-US" w:eastAsia="en-GB"/>
            </w:rPr>
          </w:pPr>
        </w:p>
        <w:p w14:paraId="3371ECC5" w14:textId="77777777" w:rsidR="0028265F" w:rsidRPr="00AF7D78" w:rsidRDefault="0028265F" w:rsidP="0028265F">
          <w:pPr>
            <w:tabs>
              <w:tab w:val="left" w:pos="709"/>
            </w:tabs>
            <w:spacing w:after="0"/>
            <w:ind w:right="60"/>
            <w:rPr>
              <w:u w:val="single"/>
              <w:lang w:val="en-US" w:eastAsia="en-GB"/>
            </w:rPr>
          </w:pPr>
          <w:r w:rsidRPr="00AF7D78">
            <w:rPr>
              <w:u w:val="single"/>
              <w:lang w:val="en-US" w:eastAsia="en-GB"/>
            </w:rPr>
            <w:t>Professional experience</w:t>
          </w:r>
        </w:p>
        <w:p w14:paraId="349508AD" w14:textId="77777777" w:rsidR="0028265F" w:rsidRPr="00AF7D78" w:rsidRDefault="0028265F" w:rsidP="0028265F">
          <w:pPr>
            <w:tabs>
              <w:tab w:val="left" w:pos="709"/>
            </w:tabs>
            <w:spacing w:after="0"/>
            <w:ind w:left="709" w:right="60"/>
            <w:rPr>
              <w:u w:val="single"/>
              <w:lang w:val="en-US" w:eastAsia="en-GB"/>
            </w:rPr>
          </w:pPr>
        </w:p>
        <w:p w14:paraId="547A96C9" w14:textId="0E3DB480" w:rsidR="0028265F" w:rsidRPr="00AF7D78" w:rsidRDefault="0028265F" w:rsidP="0028265F">
          <w:pPr>
            <w:tabs>
              <w:tab w:val="left" w:pos="709"/>
            </w:tabs>
            <w:spacing w:after="0"/>
            <w:ind w:right="60"/>
            <w:rPr>
              <w:u w:val="single"/>
              <w:lang w:val="en-US" w:eastAsia="en-GB"/>
            </w:rPr>
          </w:pPr>
          <w:r>
            <w:rPr>
              <w:u w:val="single"/>
              <w:lang w:val="en-US" w:eastAsia="en-GB"/>
            </w:rPr>
            <w:t xml:space="preserve">Experience in </w:t>
          </w:r>
          <w:r w:rsidR="00AD6795">
            <w:rPr>
              <w:u w:val="single"/>
              <w:lang w:val="en-US" w:eastAsia="en-GB"/>
            </w:rPr>
            <w:t>social economy policies</w:t>
          </w:r>
          <w:r>
            <w:rPr>
              <w:u w:val="single"/>
              <w:lang w:val="en-US" w:eastAsia="en-GB"/>
            </w:rPr>
            <w:t xml:space="preserve"> or industry policy more broadly, including regulatory, policy</w:t>
          </w:r>
          <w:r w:rsidR="00AD6795">
            <w:rPr>
              <w:u w:val="single"/>
              <w:lang w:val="en-US" w:eastAsia="en-GB"/>
            </w:rPr>
            <w:t xml:space="preserve"> design</w:t>
          </w:r>
          <w:r>
            <w:rPr>
              <w:u w:val="single"/>
              <w:lang w:val="en-US" w:eastAsia="en-GB"/>
            </w:rPr>
            <w:t>, funding and support actions at national, European and/or international level.  Experience in horizontal coordination and representation will be appreciated.</w:t>
          </w:r>
        </w:p>
        <w:p w14:paraId="7DF770DC" w14:textId="77777777" w:rsidR="0028265F" w:rsidRPr="00AF7D78" w:rsidRDefault="0028265F" w:rsidP="0028265F">
          <w:pPr>
            <w:tabs>
              <w:tab w:val="left" w:pos="709"/>
            </w:tabs>
            <w:spacing w:after="0"/>
            <w:ind w:left="709" w:right="60"/>
            <w:rPr>
              <w:u w:val="single"/>
              <w:lang w:val="en-US" w:eastAsia="en-GB"/>
            </w:rPr>
          </w:pPr>
        </w:p>
        <w:p w14:paraId="18B1B1F1" w14:textId="77777777" w:rsidR="0028265F" w:rsidRPr="00AF7D78" w:rsidRDefault="0028265F" w:rsidP="0028265F">
          <w:pPr>
            <w:tabs>
              <w:tab w:val="left" w:pos="709"/>
            </w:tabs>
            <w:spacing w:after="0"/>
            <w:ind w:right="60"/>
            <w:rPr>
              <w:u w:val="single"/>
              <w:lang w:val="en-US" w:eastAsia="en-GB"/>
            </w:rPr>
          </w:pPr>
          <w:r w:rsidRPr="00AF7D78">
            <w:rPr>
              <w:u w:val="single"/>
              <w:lang w:val="en-US" w:eastAsia="en-GB"/>
            </w:rPr>
            <w:t>Language(s) necessary for the performance of duties</w:t>
          </w:r>
        </w:p>
        <w:p w14:paraId="74043481" w14:textId="77777777" w:rsidR="0028265F" w:rsidRPr="00AF7D78" w:rsidRDefault="0028265F" w:rsidP="0028265F">
          <w:pPr>
            <w:tabs>
              <w:tab w:val="left" w:pos="709"/>
            </w:tabs>
            <w:spacing w:after="0"/>
            <w:ind w:left="709" w:right="60"/>
            <w:rPr>
              <w:u w:val="single"/>
              <w:lang w:val="en-US" w:eastAsia="en-GB"/>
            </w:rPr>
          </w:pPr>
        </w:p>
        <w:p w14:paraId="605F1D6A" w14:textId="77777777" w:rsidR="0028265F" w:rsidRPr="00AF7D78" w:rsidRDefault="0028265F" w:rsidP="0028265F">
          <w:pPr>
            <w:tabs>
              <w:tab w:val="left" w:pos="709"/>
            </w:tabs>
            <w:spacing w:after="0"/>
            <w:ind w:right="60"/>
            <w:rPr>
              <w:u w:val="single"/>
              <w:lang w:val="en-US" w:eastAsia="en-GB"/>
            </w:rPr>
          </w:pPr>
          <w:r>
            <w:rPr>
              <w:u w:val="single"/>
              <w:lang w:val="en-US" w:eastAsia="en-GB"/>
            </w:rPr>
            <w:t>English, knowledge of French is an asset.</w:t>
          </w:r>
        </w:p>
        <w:p w14:paraId="51994EDB" w14:textId="3BF862B8" w:rsidR="002E40A9" w:rsidRPr="00AF7D78" w:rsidRDefault="005306AD"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263C"/>
    <w:rsid w:val="000F371B"/>
    <w:rsid w:val="000F4CD5"/>
    <w:rsid w:val="00111AB6"/>
    <w:rsid w:val="001D0A81"/>
    <w:rsid w:val="002109E6"/>
    <w:rsid w:val="00252050"/>
    <w:rsid w:val="0028265F"/>
    <w:rsid w:val="002B3CBF"/>
    <w:rsid w:val="002C13C3"/>
    <w:rsid w:val="002C49D0"/>
    <w:rsid w:val="002E40A9"/>
    <w:rsid w:val="00394447"/>
    <w:rsid w:val="003E50A4"/>
    <w:rsid w:val="0040388A"/>
    <w:rsid w:val="00431778"/>
    <w:rsid w:val="00454CC7"/>
    <w:rsid w:val="00476034"/>
    <w:rsid w:val="005168AD"/>
    <w:rsid w:val="005306AD"/>
    <w:rsid w:val="0058240F"/>
    <w:rsid w:val="00592CD5"/>
    <w:rsid w:val="005D1B85"/>
    <w:rsid w:val="005F10F6"/>
    <w:rsid w:val="00665583"/>
    <w:rsid w:val="00693BC6"/>
    <w:rsid w:val="00696070"/>
    <w:rsid w:val="007E531E"/>
    <w:rsid w:val="007F02AC"/>
    <w:rsid w:val="007F7012"/>
    <w:rsid w:val="008D02B7"/>
    <w:rsid w:val="008F0B52"/>
    <w:rsid w:val="008F4BA9"/>
    <w:rsid w:val="00922EF9"/>
    <w:rsid w:val="00994062"/>
    <w:rsid w:val="00996CC6"/>
    <w:rsid w:val="009A1EA0"/>
    <w:rsid w:val="009A2F00"/>
    <w:rsid w:val="009C5E27"/>
    <w:rsid w:val="00A033AD"/>
    <w:rsid w:val="00AB2CEA"/>
    <w:rsid w:val="00AD6795"/>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211CE"/>
    <w:rsid w:val="00D41DDE"/>
    <w:rsid w:val="00D7090C"/>
    <w:rsid w:val="00D7492A"/>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246C4"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ED10DB"/>
    <w:rsid w:val="00F246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1929b814-5a78-4bdc-9841-d8b9ef424f65"/>
    <ds:schemaRef ds:uri="http://schemas.microsoft.com/office/infopath/2007/PartnerControls"/>
    <ds:schemaRef ds:uri="a41a97bf-0494-41d8-ba3d-259bd7771890"/>
    <ds:schemaRef ds:uri="08927195-b699-4be0-9ee2-6c66dc215b5a"/>
    <ds:schemaRef ds:uri="http://schemas.microsoft.com/sharepoint/v3/field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1080</Words>
  <Characters>6126</Characters>
  <Application>Microsoft Office Word</Application>
  <DocSecurity>0</DocSecurity>
  <PresentationFormat>Microsoft Word 14.0</PresentationFormat>
  <Lines>149</Lines>
  <Paragraphs>67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2024-03-07T09:22:00Z</dcterms:created>
  <dcterms:modified xsi:type="dcterms:W3CDTF">2024-03-13T22:27:00Z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