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8E668C">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DF1E49">
            <w:pPr>
              <w:tabs>
                <w:tab w:val="left" w:pos="426"/>
              </w:tabs>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39907DF0" w14:textId="77777777" w:rsidR="00052D02" w:rsidRDefault="00052D02" w:rsidP="00DF1E49">
                <w:pPr>
                  <w:tabs>
                    <w:tab w:val="left" w:pos="426"/>
                  </w:tabs>
                  <w:rPr>
                    <w:bCs/>
                    <w:lang w:val="en-IE" w:eastAsia="en-GB"/>
                  </w:rPr>
                </w:pPr>
                <w:r>
                  <w:rPr>
                    <w:bCs/>
                    <w:lang w:val="en-IE" w:eastAsia="en-GB"/>
                  </w:rPr>
                  <w:t>Secretariat-General</w:t>
                </w:r>
              </w:p>
              <w:p w14:paraId="7445815D" w14:textId="77777777" w:rsidR="00052D02" w:rsidRDefault="00052D02" w:rsidP="00DF1E49">
                <w:pPr>
                  <w:tabs>
                    <w:tab w:val="left" w:pos="426"/>
                  </w:tabs>
                  <w:rPr>
                    <w:bCs/>
                    <w:lang w:val="en-IE" w:eastAsia="en-GB"/>
                  </w:rPr>
                </w:pPr>
                <w:r>
                  <w:rPr>
                    <w:bCs/>
                    <w:lang w:val="en-IE" w:eastAsia="en-GB"/>
                  </w:rPr>
                  <w:t xml:space="preserve">Directorate </w:t>
                </w:r>
                <w:proofErr w:type="gramStart"/>
                <w:r>
                  <w:rPr>
                    <w:bCs/>
                    <w:lang w:val="en-IE" w:eastAsia="en-GB"/>
                  </w:rPr>
                  <w:t>SG.F</w:t>
                </w:r>
                <w:proofErr w:type="gramEnd"/>
                <w:r>
                  <w:rPr>
                    <w:bCs/>
                    <w:lang w:val="en-IE" w:eastAsia="en-GB"/>
                  </w:rPr>
                  <w:t xml:space="preserve"> – Interinstitutional relations</w:t>
                </w:r>
              </w:p>
              <w:p w14:paraId="786241CD" w14:textId="069FA952" w:rsidR="00B65513" w:rsidRPr="0007110E" w:rsidRDefault="00052D02" w:rsidP="00DF1E49">
                <w:pPr>
                  <w:tabs>
                    <w:tab w:val="left" w:pos="426"/>
                  </w:tabs>
                  <w:rPr>
                    <w:bCs/>
                    <w:lang w:val="en-IE" w:eastAsia="en-GB"/>
                  </w:rPr>
                </w:pPr>
                <w:r>
                  <w:rPr>
                    <w:bCs/>
                    <w:lang w:val="en-IE" w:eastAsia="en-GB"/>
                  </w:rPr>
                  <w:t>Unit SG.F.1 – Relations with the European Parliament</w:t>
                </w:r>
              </w:p>
            </w:tc>
          </w:sdtContent>
        </w:sdt>
      </w:tr>
      <w:tr w:rsidR="00D96984" w:rsidRPr="00AF417C" w14:paraId="4B8EFB62" w14:textId="77777777" w:rsidTr="0007110E">
        <w:tc>
          <w:tcPr>
            <w:tcW w:w="3111" w:type="dxa"/>
          </w:tcPr>
          <w:p w14:paraId="51EA5B20" w14:textId="30D9C7F2" w:rsidR="00D96984" w:rsidRPr="0007110E" w:rsidRDefault="00D96984" w:rsidP="00DF1E49">
            <w:pPr>
              <w:tabs>
                <w:tab w:val="left" w:pos="426"/>
              </w:tabs>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tc>
              <w:tcPr>
                <w:tcW w:w="5491" w:type="dxa"/>
              </w:tcPr>
              <w:p w14:paraId="26B6BD75" w14:textId="2975D526" w:rsidR="00D96984" w:rsidRPr="0007110E" w:rsidRDefault="008E668C" w:rsidP="00DF1E49">
                <w:pPr>
                  <w:tabs>
                    <w:tab w:val="left" w:pos="426"/>
                  </w:tabs>
                  <w:rPr>
                    <w:bCs/>
                    <w:lang w:val="en-IE" w:eastAsia="en-GB"/>
                  </w:rPr>
                </w:pPr>
                <w:hyperlink r:id="rId12" w:history="1">
                  <w:r w:rsidR="00052D02">
                    <w:rPr>
                      <w:rStyle w:val="Hyperlink"/>
                      <w:rFonts w:ascii="Arial" w:hAnsi="Arial" w:cs="Arial"/>
                      <w:color w:val="006699"/>
                      <w:sz w:val="17"/>
                      <w:szCs w:val="17"/>
                      <w:bdr w:val="none" w:sz="0" w:space="0" w:color="auto" w:frame="1"/>
                      <w:shd w:val="clear" w:color="auto" w:fill="EDF4F6"/>
                    </w:rPr>
                    <w:t>298985</w:t>
                  </w:r>
                </w:hyperlink>
              </w:p>
            </w:tc>
          </w:sdtContent>
        </w:sdt>
      </w:tr>
      <w:tr w:rsidR="00E21DBD" w:rsidRPr="00AF417C" w14:paraId="4E8359D5" w14:textId="77777777" w:rsidTr="0007110E">
        <w:tc>
          <w:tcPr>
            <w:tcW w:w="3111" w:type="dxa"/>
          </w:tcPr>
          <w:p w14:paraId="72A7A894" w14:textId="1DC6A465" w:rsidR="00E21DBD" w:rsidRPr="0007110E" w:rsidRDefault="00B65513" w:rsidP="00E21DBD">
            <w:pPr>
              <w:tabs>
                <w:tab w:val="left" w:pos="1697"/>
              </w:tabs>
              <w:ind w:right="-1739"/>
              <w:contextualSpacing/>
              <w:rPr>
                <w:bCs/>
                <w:szCs w:val="24"/>
                <w:lang w:val="en-US" w:eastAsia="en-GB"/>
              </w:rPr>
            </w:pPr>
            <w:r w:rsidRPr="0007110E">
              <w:rPr>
                <w:bCs/>
                <w:szCs w:val="24"/>
                <w:lang w:val="en-US" w:eastAsia="en-GB"/>
              </w:rPr>
              <w:t>Contact person</w:t>
            </w:r>
            <w:r w:rsidR="00E21DBD" w:rsidRPr="0007110E">
              <w:rPr>
                <w:bCs/>
                <w:szCs w:val="24"/>
                <w:lang w:val="en-US" w:eastAsia="en-GB"/>
              </w:rPr>
              <w:t>:</w:t>
            </w:r>
          </w:p>
          <w:p w14:paraId="48F411DD" w14:textId="77777777" w:rsidR="00DF1E49" w:rsidRPr="0007110E" w:rsidRDefault="00DF1E49" w:rsidP="00E21DBD">
            <w:pPr>
              <w:tabs>
                <w:tab w:val="left" w:pos="1697"/>
              </w:tabs>
              <w:ind w:right="-1739"/>
              <w:contextualSpacing/>
              <w:rPr>
                <w:bCs/>
                <w:szCs w:val="24"/>
                <w:lang w:val="en-US" w:eastAsia="en-GB"/>
              </w:rPr>
            </w:pPr>
          </w:p>
          <w:p w14:paraId="1BD76B84" w14:textId="2ED3769A" w:rsidR="00E21DBD" w:rsidRPr="0007110E" w:rsidRDefault="00C75BA4" w:rsidP="00E21DBD">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21DBD">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21DBD">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65F380C1" w14:textId="212F012D" w:rsidR="00052D02" w:rsidRPr="00052D02" w:rsidRDefault="00052D02" w:rsidP="00E21DBD">
                <w:pPr>
                  <w:tabs>
                    <w:tab w:val="left" w:pos="426"/>
                  </w:tabs>
                  <w:rPr>
                    <w:bCs/>
                    <w:lang w:val="es-ES" w:eastAsia="en-GB"/>
                  </w:rPr>
                </w:pPr>
                <w:r w:rsidRPr="00052D02">
                  <w:rPr>
                    <w:bCs/>
                    <w:lang w:val="es-ES" w:eastAsia="en-GB"/>
                  </w:rPr>
                  <w:t xml:space="preserve">Raquel CORTES HERRERA – </w:t>
                </w:r>
                <w:proofErr w:type="spellStart"/>
                <w:r w:rsidRPr="00052D02">
                  <w:rPr>
                    <w:bCs/>
                    <w:lang w:val="es-ES" w:eastAsia="en-GB"/>
                  </w:rPr>
                  <w:t>HoU</w:t>
                </w:r>
                <w:proofErr w:type="spellEnd"/>
                <w:r w:rsidRPr="00052D02">
                  <w:rPr>
                    <w:bCs/>
                    <w:lang w:val="es-ES" w:eastAsia="en-GB"/>
                  </w:rPr>
                  <w:t xml:space="preserve"> S</w:t>
                </w:r>
                <w:r>
                  <w:rPr>
                    <w:bCs/>
                    <w:lang w:val="es-ES" w:eastAsia="en-GB"/>
                  </w:rPr>
                  <w:t>G.F.1</w:t>
                </w:r>
              </w:p>
            </w:sdtContent>
          </w:sdt>
          <w:p w14:paraId="34CF737A" w14:textId="587689A4" w:rsidR="00E21DBD" w:rsidRPr="0007110E" w:rsidRDefault="008E668C" w:rsidP="00E21DBD">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052D02">
                  <w:rPr>
                    <w:bCs/>
                    <w:lang w:val="en-IE" w:eastAsia="en-GB"/>
                  </w:rPr>
                  <w:t>Third</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dropDownList>
              </w:sdtPr>
              <w:sdtEndPr/>
              <w:sdtContent>
                <w:r w:rsidR="00052D02">
                  <w:rPr>
                    <w:bCs/>
                    <w:lang w:val="en-IE" w:eastAsia="en-GB"/>
                  </w:rPr>
                  <w:t>2024</w:t>
                </w:r>
              </w:sdtContent>
            </w:sdt>
          </w:p>
          <w:p w14:paraId="158DD156" w14:textId="7628A183" w:rsidR="00E21DBD" w:rsidRPr="0007110E" w:rsidRDefault="008E668C" w:rsidP="00994062">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052D02">
                  <w:rPr>
                    <w:bCs/>
                    <w:lang w:val="en-IE" w:eastAsia="en-GB"/>
                  </w:rPr>
                  <w:t>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052D02">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07110E" w:rsidRPr="00BD2312">
                  <w:rPr>
                    <w:rStyle w:val="PlaceholderText"/>
                  </w:rPr>
                  <w:t>Click or tap here to enter text.</w:t>
                </w:r>
              </w:sdtContent>
            </w:sdt>
          </w:p>
          <w:p w14:paraId="7CA484B0" w14:textId="77777777" w:rsidR="00E21DBD" w:rsidRPr="0007110E" w:rsidRDefault="00E21DBD" w:rsidP="00E21DBD">
            <w:pPr>
              <w:tabs>
                <w:tab w:val="left" w:pos="426"/>
              </w:tabs>
              <w:spacing w:after="0"/>
              <w:contextualSpacing/>
              <w:rPr>
                <w:bCs/>
                <w:lang w:val="en-IE" w:eastAsia="en-GB"/>
              </w:rPr>
            </w:pPr>
          </w:p>
        </w:tc>
      </w:tr>
      <w:tr w:rsidR="00E21DBD" w:rsidRPr="00AF417C" w14:paraId="01F2BC57" w14:textId="77777777" w:rsidTr="0007110E">
        <w:tc>
          <w:tcPr>
            <w:tcW w:w="3111" w:type="dxa"/>
          </w:tcPr>
          <w:p w14:paraId="201A3100" w14:textId="77777777" w:rsidR="00E21DBD" w:rsidRPr="0007110E" w:rsidRDefault="00E21DBD" w:rsidP="0001660A">
            <w:pPr>
              <w:tabs>
                <w:tab w:val="left" w:pos="426"/>
              </w:tabs>
              <w:spacing w:after="0"/>
              <w:rPr>
                <w:bCs/>
                <w:lang w:val="en-IE" w:eastAsia="en-GB"/>
              </w:rPr>
            </w:pPr>
          </w:p>
        </w:tc>
        <w:tc>
          <w:tcPr>
            <w:tcW w:w="5491" w:type="dxa"/>
          </w:tcPr>
          <w:p w14:paraId="6B14399A" w14:textId="30929039" w:rsidR="00E21DBD" w:rsidRPr="0007110E" w:rsidRDefault="008E668C" w:rsidP="00DF1E49">
            <w:pPr>
              <w:tabs>
                <w:tab w:val="left" w:pos="426"/>
              </w:tabs>
              <w:rPr>
                <w:bCs/>
                <w:lang w:val="en-IE" w:eastAsia="en-GB"/>
              </w:rPr>
            </w:pPr>
            <w:sdt>
              <w:sdtPr>
                <w:rPr>
                  <w:bCs/>
                  <w:szCs w:val="24"/>
                  <w:lang w:eastAsia="en-GB"/>
                </w:rPr>
                <w:id w:val="269588133"/>
                <w14:checkbox>
                  <w14:checked w14:val="1"/>
                  <w14:checkedState w14:val="2612" w14:font="MS Gothic"/>
                  <w14:uncheckedState w14:val="2610" w14:font="MS Gothic"/>
                </w14:checkbox>
              </w:sdtPr>
              <w:sdtEndPr/>
              <w:sdtContent>
                <w:r w:rsidR="00052D02">
                  <w:rPr>
                    <w:rFonts w:ascii="MS Gothic" w:eastAsia="MS Gothic" w:hAnsi="MS Gothic" w:hint="eastAsia"/>
                    <w:bCs/>
                    <w:szCs w:val="24"/>
                    <w:lang w:eastAsia="en-GB"/>
                  </w:rPr>
                  <w:t>☒</w:t>
                </w:r>
              </w:sdtContent>
            </w:sdt>
            <w:r w:rsidR="00E21DBD" w:rsidRPr="0007110E">
              <w:rPr>
                <w:bCs/>
                <w:szCs w:val="24"/>
                <w:lang w:eastAsia="en-GB"/>
              </w:rPr>
              <w:t xml:space="preserve"> With allowances </w:t>
            </w:r>
            <w:r w:rsidR="00994062" w:rsidRPr="0007110E">
              <w:rPr>
                <w:bCs/>
                <w:szCs w:val="24"/>
                <w:lang w:eastAsia="en-GB"/>
              </w:rPr>
              <w:t xml:space="preserve">   </w:t>
            </w:r>
            <w:sdt>
              <w:sdtPr>
                <w:rPr>
                  <w:bCs/>
                  <w:szCs w:val="24"/>
                  <w:lang w:eastAsia="en-GB"/>
                </w:rPr>
                <w:id w:val="-1683587035"/>
                <w14:checkbox>
                  <w14:checked w14:val="0"/>
                  <w14:checkedState w14:val="2612" w14:font="MS Gothic"/>
                  <w14:uncheckedState w14:val="2610" w14:font="MS Gothic"/>
                </w14:checkbox>
              </w:sdtPr>
              <w:sdtEndPr/>
              <w:sdtContent>
                <w:r w:rsidR="00111AB6" w:rsidRPr="0007110E">
                  <w:rPr>
                    <w:rFonts w:ascii="MS Gothic" w:eastAsia="MS Gothic" w:hAnsi="MS Gothic" w:hint="eastAsia"/>
                    <w:bCs/>
                    <w:szCs w:val="24"/>
                    <w:lang w:eastAsia="en-GB"/>
                  </w:rPr>
                  <w:t>☐</w:t>
                </w:r>
              </w:sdtContent>
            </w:sdt>
            <w:r w:rsidR="00E21DBD" w:rsidRPr="0007110E">
              <w:rPr>
                <w:bCs/>
                <w:szCs w:val="24"/>
                <w:lang w:eastAsia="en-GB"/>
              </w:rPr>
              <w:t xml:space="preserve"> Cost-free</w:t>
            </w:r>
          </w:p>
        </w:tc>
      </w:tr>
      <w:tr w:rsidR="00E21DBD" w:rsidRPr="00994062" w14:paraId="539D0BAC" w14:textId="77777777" w:rsidTr="0007110E">
        <w:tc>
          <w:tcPr>
            <w:tcW w:w="8602" w:type="dxa"/>
            <w:gridSpan w:val="2"/>
          </w:tcPr>
          <w:p w14:paraId="582FFE97" w14:textId="38200397" w:rsidR="00E21DBD" w:rsidRPr="0007110E" w:rsidRDefault="00E21DBD" w:rsidP="0001660A">
            <w:pPr>
              <w:tabs>
                <w:tab w:val="left" w:pos="426"/>
              </w:tabs>
              <w:rPr>
                <w:bCs/>
                <w:lang w:val="en-IE" w:eastAsia="en-GB"/>
              </w:rPr>
            </w:pPr>
            <w:r w:rsidRPr="0007110E">
              <w:rPr>
                <w:bCs/>
                <w:lang w:val="en-IE" w:eastAsia="en-GB"/>
              </w:rPr>
              <w:t>This vacancy notice is open to</w:t>
            </w:r>
            <w:r w:rsidR="00252050" w:rsidRPr="0007110E">
              <w:rPr>
                <w:bCs/>
                <w:lang w:val="en-IE" w:eastAsia="en-GB"/>
              </w:rPr>
              <w:t>:</w:t>
            </w:r>
          </w:p>
          <w:p w14:paraId="4446CE69" w14:textId="63F7697D" w:rsidR="00E21DBD" w:rsidRPr="0007110E" w:rsidRDefault="008E668C" w:rsidP="00E21DBD">
            <w:pPr>
              <w:tabs>
                <w:tab w:val="left" w:pos="426"/>
              </w:tabs>
              <w:contextualSpacing/>
              <w:rPr>
                <w:bCs/>
                <w:szCs w:val="24"/>
                <w:lang w:eastAsia="en-GB"/>
              </w:rPr>
            </w:pPr>
            <w:sdt>
              <w:sdtPr>
                <w:rPr>
                  <w:bCs/>
                  <w:szCs w:val="24"/>
                  <w:lang w:eastAsia="en-GB"/>
                </w:rPr>
                <w:id w:val="-1853022140"/>
                <w14:checkbox>
                  <w14:checked w14:val="1"/>
                  <w14:checkedState w14:val="2612" w14:font="MS Gothic"/>
                  <w14:uncheckedState w14:val="2610" w14:font="MS Gothic"/>
                </w14:checkbox>
              </w:sdtPr>
              <w:sdtEndPr/>
              <w:sdtContent>
                <w:r w:rsidR="00052D02">
                  <w:rPr>
                    <w:rFonts w:ascii="MS Gothic" w:eastAsia="MS Gothic" w:hAnsi="MS Gothic" w:hint="eastAsia"/>
                    <w:bCs/>
                    <w:szCs w:val="24"/>
                    <w:lang w:eastAsia="en-GB"/>
                  </w:rPr>
                  <w:t>☒</w:t>
                </w:r>
              </w:sdtContent>
            </w:sdt>
            <w:r w:rsidR="00E21DBD" w:rsidRPr="0007110E">
              <w:rPr>
                <w:bCs/>
                <w:szCs w:val="24"/>
                <w:lang w:eastAsia="en-GB"/>
              </w:rPr>
              <w:t xml:space="preserve"> EU Member States</w:t>
            </w:r>
          </w:p>
          <w:p w14:paraId="6CECCDB8" w14:textId="5F2E2F47" w:rsidR="00E21DBD" w:rsidRPr="0007110E" w:rsidRDefault="008E668C" w:rsidP="00252050">
            <w:pPr>
              <w:tabs>
                <w:tab w:val="left" w:pos="426"/>
              </w:tabs>
              <w:rPr>
                <w:bCs/>
                <w:lang w:val="en-IE" w:eastAsia="en-GB"/>
              </w:rPr>
            </w:pPr>
            <w:sdt>
              <w:sdtPr>
                <w:rPr>
                  <w:bCs/>
                  <w:szCs w:val="24"/>
                  <w:lang w:eastAsia="en-GB"/>
                </w:rPr>
                <w:id w:val="2041318910"/>
                <w14:checkbox>
                  <w14:checked w14:val="0"/>
                  <w14:checkedState w14:val="2612" w14:font="MS Gothic"/>
                  <w14:uncheckedState w14:val="2610" w14:font="MS Gothic"/>
                </w14:checkbox>
              </w:sdtPr>
              <w:sdtEndPr/>
              <w:sdtContent>
                <w:r w:rsidR="0007110E">
                  <w:rPr>
                    <w:rFonts w:ascii="MS Gothic" w:eastAsia="MS Gothic" w:hAnsi="MS Gothic" w:hint="eastAsia"/>
                    <w:bCs/>
                    <w:szCs w:val="24"/>
                    <w:lang w:eastAsia="en-GB"/>
                  </w:rPr>
                  <w:t>☐</w:t>
                </w:r>
              </w:sdtContent>
            </w:sdt>
            <w:r w:rsidR="00E21DBD" w:rsidRPr="0007110E">
              <w:rPr>
                <w:bCs/>
                <w:szCs w:val="24"/>
                <w:lang w:val="en-IE" w:eastAsia="en-GB"/>
              </w:rPr>
              <w:t xml:space="preserve"> EFTA-EEA In-Kind agreement (Iceland, Liechtenstein, Norway)</w:t>
            </w:r>
            <w:r w:rsidR="00E21DBD" w:rsidRPr="0007110E">
              <w:rPr>
                <w:bCs/>
                <w:szCs w:val="24"/>
                <w:lang w:eastAsia="en-GB"/>
              </w:rPr>
              <w:t xml:space="preserve"> </w:t>
            </w:r>
          </w:p>
        </w:tc>
      </w:tr>
      <w:tr w:rsidR="00252050" w:rsidRPr="00AF417C" w14:paraId="12F8E109" w14:textId="77777777" w:rsidTr="0007110E">
        <w:tc>
          <w:tcPr>
            <w:tcW w:w="8602" w:type="dxa"/>
            <w:gridSpan w:val="2"/>
          </w:tcPr>
          <w:p w14:paraId="0790CDFA" w14:textId="44BD9593" w:rsidR="00252050" w:rsidRPr="0007110E" w:rsidRDefault="00252050" w:rsidP="00252050">
            <w:pPr>
              <w:tabs>
                <w:tab w:val="left" w:pos="426"/>
              </w:tabs>
              <w:rPr>
                <w:bCs/>
                <w:lang w:val="en-IE" w:eastAsia="en-GB"/>
              </w:rPr>
            </w:pPr>
            <w:r w:rsidRPr="0007110E">
              <w:rPr>
                <w:bCs/>
                <w:lang w:val="en-IE" w:eastAsia="en-GB"/>
              </w:rPr>
              <w:t>This vacancy notice is also open to:</w:t>
            </w:r>
          </w:p>
          <w:p w14:paraId="6725C95D" w14:textId="162F4892" w:rsidR="00252050" w:rsidRPr="0007110E" w:rsidRDefault="008E668C" w:rsidP="00252050">
            <w:pPr>
              <w:tabs>
                <w:tab w:val="left" w:pos="426"/>
              </w:tabs>
              <w:contextualSpacing/>
              <w:rPr>
                <w:bCs/>
                <w:szCs w:val="24"/>
                <w:lang w:eastAsia="en-GB"/>
              </w:rPr>
            </w:pPr>
            <w:sdt>
              <w:sdtPr>
                <w:rPr>
                  <w:bCs/>
                  <w:szCs w:val="24"/>
                  <w:lang w:eastAsia="en-GB"/>
                </w:rPr>
                <w:id w:val="-68340659"/>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44D7F" w:rsidRPr="0007110E">
              <w:rPr>
                <w:bCs/>
                <w:szCs w:val="24"/>
                <w:lang w:eastAsia="en-GB"/>
              </w:rPr>
              <w:tab/>
            </w:r>
            <w:r w:rsidR="00252050" w:rsidRPr="0007110E">
              <w:rPr>
                <w:bCs/>
                <w:szCs w:val="24"/>
                <w:lang w:eastAsia="en-GB"/>
              </w:rPr>
              <w:t>The following EFTA countries:</w:t>
            </w:r>
          </w:p>
          <w:p w14:paraId="2FAAE434" w14:textId="7D8A6077" w:rsidR="00252050" w:rsidRPr="0007110E" w:rsidRDefault="00252050" w:rsidP="00252050">
            <w:pPr>
              <w:tabs>
                <w:tab w:val="left" w:pos="426"/>
              </w:tabs>
              <w:contextualSpacing/>
              <w:rPr>
                <w:bCs/>
                <w:szCs w:val="24"/>
                <w:lang w:eastAsia="en-GB"/>
              </w:rPr>
            </w:pPr>
            <w:r w:rsidRPr="0007110E">
              <w:rPr>
                <w:bCs/>
                <w:szCs w:val="24"/>
                <w:lang w:eastAsia="en-GB"/>
              </w:rPr>
              <w:tab/>
            </w:r>
            <w:sdt>
              <w:sdtPr>
                <w:rPr>
                  <w:bCs/>
                  <w:szCs w:val="24"/>
                  <w:lang w:eastAsia="en-GB"/>
                </w:rPr>
                <w:id w:val="-1990401639"/>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2059970484"/>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Pr="0007110E">
              <w:rPr>
                <w:bCs/>
                <w:szCs w:val="24"/>
                <w:lang w:eastAsia="en-GB"/>
              </w:rPr>
              <w:t xml:space="preserve"> </w:t>
            </w:r>
            <w:r w:rsidR="008D02B7">
              <w:rPr>
                <w:bCs/>
                <w:szCs w:val="24"/>
                <w:lang w:eastAsia="en-GB"/>
              </w:rPr>
              <w:t>Liechtenstein</w:t>
            </w:r>
            <w:r w:rsidRPr="0007110E">
              <w:rPr>
                <w:bCs/>
                <w:szCs w:val="24"/>
                <w:lang w:eastAsia="en-GB"/>
              </w:rPr>
              <w:t xml:space="preserve">   </w:t>
            </w:r>
            <w:sdt>
              <w:sdtPr>
                <w:rPr>
                  <w:bCs/>
                  <w:szCs w:val="24"/>
                  <w:lang w:eastAsia="en-GB"/>
                </w:rPr>
                <w:id w:val="347227220"/>
                <w14:checkbox>
                  <w14:checked w14:val="0"/>
                  <w14:checkedState w14:val="2612" w14:font="MS Gothic"/>
                  <w14:uncheckedState w14:val="2610" w14:font="MS Gothic"/>
                </w14:checkbox>
              </w:sdtPr>
              <w:sdtEndPr/>
              <w:sdtContent>
                <w:r w:rsidR="0007110E">
                  <w:rPr>
                    <w:rFonts w:ascii="MS Gothic" w:eastAsia="MS Gothic" w:hAnsi="MS Gothic" w:hint="eastAsia"/>
                    <w:bCs/>
                    <w:szCs w:val="24"/>
                    <w:lang w:eastAsia="en-GB"/>
                  </w:rPr>
                  <w:t>☐</w:t>
                </w:r>
              </w:sdtContent>
            </w:sdt>
            <w:r w:rsidRPr="0007110E">
              <w:rPr>
                <w:bCs/>
                <w:szCs w:val="24"/>
                <w:lang w:eastAsia="en-GB"/>
              </w:rPr>
              <w:t xml:space="preserve"> </w:t>
            </w:r>
            <w:r w:rsidR="008D02B7">
              <w:rPr>
                <w:bCs/>
                <w:szCs w:val="24"/>
                <w:lang w:eastAsia="en-GB"/>
              </w:rPr>
              <w:t>Norway</w:t>
            </w:r>
            <w:r w:rsidRPr="0007110E">
              <w:rPr>
                <w:bCs/>
                <w:szCs w:val="24"/>
                <w:lang w:eastAsia="en-GB"/>
              </w:rPr>
              <w:t xml:space="preserve">   </w:t>
            </w:r>
            <w:sdt>
              <w:sdtPr>
                <w:rPr>
                  <w:bCs/>
                  <w:szCs w:val="24"/>
                  <w:lang w:eastAsia="en-GB"/>
                </w:rPr>
                <w:id w:val="-1937502850"/>
                <w14:checkbox>
                  <w14:checked w14:val="0"/>
                  <w14:checkedState w14:val="2612" w14:font="MS Gothic"/>
                  <w14:uncheckedState w14:val="2610" w14:font="MS Gothic"/>
                </w14:checkbox>
              </w:sdtPr>
              <w:sdtEndPr/>
              <w:sdtContent>
                <w:r w:rsidR="00111AB6"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4A017C8D" w14:textId="43ED7FC1" w:rsidR="00252050" w:rsidRPr="0007110E" w:rsidRDefault="008E668C" w:rsidP="00252050">
            <w:pPr>
              <w:tabs>
                <w:tab w:val="left" w:pos="426"/>
              </w:tabs>
              <w:contextualSpacing/>
              <w:rPr>
                <w:bCs/>
                <w:szCs w:val="24"/>
                <w:lang w:eastAsia="en-GB"/>
              </w:rPr>
            </w:pPr>
            <w:sdt>
              <w:sdtPr>
                <w:rPr>
                  <w:bCs/>
                  <w:szCs w:val="24"/>
                  <w:lang w:eastAsia="en-GB"/>
                </w:rPr>
                <w:id w:val="1754392874"/>
                <w14:checkbox>
                  <w14:checked w14:val="0"/>
                  <w14:checkedState w14:val="2612" w14:font="MS Gothic"/>
                  <w14:uncheckedState w14:val="2610" w14:font="MS Gothic"/>
                </w14:checkbox>
              </w:sdtPr>
              <w:sdtEndPr/>
              <w:sdtContent>
                <w:r w:rsidR="005168AD" w:rsidRPr="0007110E">
                  <w:rPr>
                    <w:rFonts w:ascii="MS Gothic" w:eastAsia="MS Gothic" w:hAnsi="MS Gothic" w:hint="eastAsia"/>
                    <w:bCs/>
                    <w:szCs w:val="24"/>
                    <w:lang w:eastAsia="en-GB"/>
                  </w:rPr>
                  <w:t>☐</w:t>
                </w:r>
              </w:sdtContent>
            </w:sdt>
            <w:r w:rsidR="00E44D7F" w:rsidRPr="0007110E">
              <w:rPr>
                <w:bCs/>
                <w:szCs w:val="24"/>
                <w:lang w:eastAsia="en-GB"/>
              </w:rPr>
              <w:tab/>
            </w:r>
            <w:r w:rsidR="00252050" w:rsidRPr="0007110E">
              <w:rPr>
                <w:bCs/>
                <w:szCs w:val="24"/>
                <w:lang w:eastAsia="en-GB"/>
              </w:rPr>
              <w:t>The following third countries:</w:t>
            </w:r>
            <w:r w:rsidR="00E44D7F" w:rsidRPr="0007110E">
              <w:rPr>
                <w:bCs/>
                <w:szCs w:val="24"/>
                <w:lang w:eastAsia="en-GB"/>
              </w:rPr>
              <w:t xml:space="preserve"> </w:t>
            </w:r>
            <w:sdt>
              <w:sdtPr>
                <w:rPr>
                  <w:bCs/>
                  <w:szCs w:val="24"/>
                  <w:lang w:eastAsia="en-GB"/>
                </w:rPr>
                <w:id w:val="-729996552"/>
                <w:placeholder>
                  <w:docPart w:val="2CBB2A0B72674470B30B3225F78306DD"/>
                </w:placeholder>
                <w:showingPlcHdr/>
              </w:sdtPr>
              <w:sdtEndPr/>
              <w:sdtContent>
                <w:r w:rsidR="00FD740F" w:rsidRPr="0007110E">
                  <w:rPr>
                    <w:rStyle w:val="PlaceholderText"/>
                    <w:bCs/>
                  </w:rPr>
                  <w:t xml:space="preserve">     </w:t>
                </w:r>
              </w:sdtContent>
            </w:sdt>
          </w:p>
          <w:p w14:paraId="4E259603" w14:textId="6D59B3FF" w:rsidR="008D02B7" w:rsidRPr="0007110E" w:rsidRDefault="008E668C" w:rsidP="008D02B7">
            <w:pPr>
              <w:tabs>
                <w:tab w:val="left" w:pos="426"/>
              </w:tabs>
              <w:rPr>
                <w:bCs/>
                <w:szCs w:val="24"/>
                <w:lang w:eastAsia="en-GB"/>
              </w:rPr>
            </w:pPr>
            <w:sdt>
              <w:sdtPr>
                <w:rPr>
                  <w:bCs/>
                  <w:szCs w:val="24"/>
                  <w:lang w:eastAsia="en-GB"/>
                </w:rPr>
                <w:id w:val="12744491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44D7F" w:rsidRPr="0007110E">
              <w:rPr>
                <w:bCs/>
                <w:szCs w:val="24"/>
                <w:lang w:eastAsia="en-GB"/>
              </w:rPr>
              <w:tab/>
            </w:r>
            <w:r w:rsidR="00252050" w:rsidRPr="0007110E">
              <w:rPr>
                <w:bCs/>
                <w:szCs w:val="24"/>
                <w:lang w:eastAsia="en-GB"/>
              </w:rPr>
              <w:t>The following intergovernmental organisations:</w:t>
            </w:r>
            <w:r w:rsidR="00E44D7F" w:rsidRPr="0007110E">
              <w:rPr>
                <w:bCs/>
                <w:szCs w:val="24"/>
                <w:lang w:eastAsia="en-GB"/>
              </w:rPr>
              <w:tab/>
            </w:r>
            <w:sdt>
              <w:sdtPr>
                <w:rPr>
                  <w:bCs/>
                  <w:szCs w:val="24"/>
                  <w:lang w:eastAsia="en-GB"/>
                </w:rPr>
                <w:id w:val="-1659766257"/>
                <w:placeholder>
                  <w:docPart w:val="D6B275DB24F84EFBB866B5C9055058FF"/>
                </w:placeholder>
                <w:showingPlcHdr/>
              </w:sdtPr>
              <w:sdtEndPr/>
              <w:sdtContent>
                <w:r w:rsidR="008D02B7">
                  <w:rPr>
                    <w:rStyle w:val="PlaceholderText"/>
                  </w:rPr>
                  <w:t xml:space="preserve">    </w:t>
                </w:r>
              </w:sdtContent>
            </w:sdt>
          </w:p>
        </w:tc>
      </w:tr>
      <w:tr w:rsidR="00DF1E49" w:rsidRPr="00AF417C" w14:paraId="4E10CC7A" w14:textId="77777777" w:rsidTr="0007110E">
        <w:tc>
          <w:tcPr>
            <w:tcW w:w="3111" w:type="dxa"/>
          </w:tcPr>
          <w:p w14:paraId="4B77822C" w14:textId="5EFC4255" w:rsidR="00DF1E49" w:rsidRPr="0007110E" w:rsidRDefault="00DF1E49" w:rsidP="008D43AB">
            <w:pPr>
              <w:tabs>
                <w:tab w:val="left" w:pos="426"/>
              </w:tabs>
              <w:spacing w:after="0"/>
              <w:rPr>
                <w:bCs/>
                <w:lang w:val="en-IE" w:eastAsia="en-GB"/>
              </w:rPr>
            </w:pPr>
            <w:r w:rsidRPr="0007110E">
              <w:rPr>
                <w:bCs/>
                <w:lang w:val="en-IE" w:eastAsia="en-GB"/>
              </w:rPr>
              <w:t>Deadline for applications</w:t>
            </w:r>
          </w:p>
        </w:tc>
        <w:tc>
          <w:tcPr>
            <w:tcW w:w="5491" w:type="dxa"/>
          </w:tcPr>
          <w:p w14:paraId="42C9AD79" w14:textId="2698C235" w:rsidR="00DF1E49" w:rsidRPr="0007110E" w:rsidRDefault="008E668C" w:rsidP="008D43AB">
            <w:pPr>
              <w:tabs>
                <w:tab w:val="left" w:pos="426"/>
              </w:tabs>
              <w:rPr>
                <w:bCs/>
                <w:lang w:val="en-IE" w:eastAsia="en-GB"/>
              </w:rPr>
            </w:pPr>
            <w:sdt>
              <w:sdtPr>
                <w:rPr>
                  <w:bCs/>
                  <w:szCs w:val="24"/>
                  <w:lang w:eastAsia="en-GB"/>
                </w:rPr>
                <w:id w:val="-1076366056"/>
                <w14:checkbox>
                  <w14:checked w14:val="0"/>
                  <w14:checkedState w14:val="2612" w14:font="MS Gothic"/>
                  <w14:uncheckedState w14:val="2610" w14:font="MS Gothic"/>
                </w14:checkbox>
              </w:sdtPr>
              <w:sdtEndPr/>
              <w:sdtContent>
                <w:r w:rsidR="00E44D7F" w:rsidRPr="0007110E">
                  <w:rPr>
                    <w:rFonts w:ascii="MS Gothic" w:eastAsia="MS Gothic" w:hAnsi="MS Gothic" w:hint="eastAsia"/>
                    <w:bCs/>
                    <w:szCs w:val="24"/>
                    <w:lang w:eastAsia="en-GB"/>
                  </w:rPr>
                  <w:t>☐</w:t>
                </w:r>
              </w:sdtContent>
            </w:sdt>
            <w:r w:rsidR="00DF1E49" w:rsidRPr="0007110E">
              <w:rPr>
                <w:bCs/>
                <w:szCs w:val="24"/>
                <w:lang w:eastAsia="en-GB"/>
              </w:rPr>
              <w:t xml:space="preserve"> 2 months    </w:t>
            </w:r>
            <w:sdt>
              <w:sdtPr>
                <w:rPr>
                  <w:bCs/>
                  <w:szCs w:val="24"/>
                  <w:lang w:eastAsia="en-GB"/>
                </w:rPr>
                <w:id w:val="-1934659806"/>
                <w14:checkbox>
                  <w14:checked w14:val="1"/>
                  <w14:checkedState w14:val="2612" w14:font="MS Gothic"/>
                  <w14:uncheckedState w14:val="2610" w14:font="MS Gothic"/>
                </w14:checkbox>
              </w:sdtPr>
              <w:sdtEndPr/>
              <w:sdtContent>
                <w:r w:rsidR="00052D02">
                  <w:rPr>
                    <w:rFonts w:ascii="MS Gothic" w:eastAsia="MS Gothic" w:hAnsi="MS Gothic" w:hint="eastAsia"/>
                    <w:bCs/>
                    <w:szCs w:val="24"/>
                    <w:lang w:eastAsia="en-GB"/>
                  </w:rPr>
                  <w:t>☒</w:t>
                </w:r>
              </w:sdtContent>
            </w:sdt>
            <w:r w:rsidR="00DF1E49" w:rsidRPr="0007110E">
              <w:rPr>
                <w:bCs/>
                <w:szCs w:val="24"/>
                <w:lang w:eastAsia="en-GB"/>
              </w:rPr>
              <w:t xml:space="preserve"> 1 month</w:t>
            </w:r>
          </w:p>
        </w:tc>
      </w:tr>
      <w:bookmarkEnd w:id="0"/>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994062" w:rsidRDefault="003E50A4" w:rsidP="00994062">
      <w:pPr>
        <w:pStyle w:val="ListNumber"/>
        <w:numPr>
          <w:ilvl w:val="0"/>
          <w:numId w:val="0"/>
        </w:numPr>
        <w:ind w:left="709" w:hanging="709"/>
        <w:rPr>
          <w:b/>
          <w:bCs/>
          <w:lang w:eastAsia="en-GB"/>
        </w:rPr>
      </w:pPr>
      <w:bookmarkStart w:id="1"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p w14:paraId="6456100D" w14:textId="77777777" w:rsidR="00052D02" w:rsidRDefault="00052D02" w:rsidP="00C504C7">
          <w:pPr>
            <w:rPr>
              <w:lang w:val="en-US" w:eastAsia="en-GB"/>
            </w:rPr>
          </w:pPr>
        </w:p>
        <w:tbl>
          <w:tblPr>
            <w:tblW w:w="5000" w:type="pct"/>
            <w:tblCellSpacing w:w="0" w:type="dxa"/>
            <w:shd w:val="clear" w:color="auto" w:fill="FAFCFF"/>
            <w:tblCellMar>
              <w:left w:w="0" w:type="dxa"/>
              <w:right w:w="0" w:type="dxa"/>
            </w:tblCellMar>
            <w:tblLook w:val="04A0" w:firstRow="1" w:lastRow="0" w:firstColumn="1" w:lastColumn="0" w:noHBand="0" w:noVBand="1"/>
          </w:tblPr>
          <w:tblGrid>
            <w:gridCol w:w="8618"/>
          </w:tblGrid>
          <w:tr w:rsidR="00052D02" w:rsidRPr="00052D02" w14:paraId="7D346BB8" w14:textId="77777777" w:rsidTr="00052D02">
            <w:trPr>
              <w:tblCellSpacing w:w="0" w:type="dxa"/>
            </w:trPr>
            <w:tc>
              <w:tcPr>
                <w:tcW w:w="0" w:type="auto"/>
                <w:tcBorders>
                  <w:top w:val="nil"/>
                  <w:left w:val="nil"/>
                  <w:bottom w:val="nil"/>
                  <w:right w:val="nil"/>
                </w:tcBorders>
                <w:shd w:val="clear" w:color="auto" w:fill="FAFCFF"/>
                <w:vAlign w:val="bottom"/>
                <w:hideMark/>
              </w:tcPr>
              <w:tbl>
                <w:tblPr>
                  <w:tblW w:w="5000" w:type="pct"/>
                  <w:tblCellSpacing w:w="0" w:type="dxa"/>
                  <w:tblCellMar>
                    <w:left w:w="0" w:type="dxa"/>
                    <w:right w:w="0" w:type="dxa"/>
                  </w:tblCellMar>
                  <w:tblLook w:val="04A0" w:firstRow="1" w:lastRow="0" w:firstColumn="1" w:lastColumn="0" w:noHBand="0" w:noVBand="1"/>
                </w:tblPr>
                <w:tblGrid>
                  <w:gridCol w:w="8618"/>
                </w:tblGrid>
                <w:tr w:rsidR="00052D02" w:rsidRPr="00052D02" w14:paraId="67ADBE1F" w14:textId="77777777">
                  <w:trPr>
                    <w:tblCellSpacing w:w="0" w:type="dxa"/>
                  </w:trPr>
                  <w:tc>
                    <w:tcPr>
                      <w:tcW w:w="0" w:type="auto"/>
                      <w:tcBorders>
                        <w:top w:val="nil"/>
                        <w:left w:val="nil"/>
                        <w:bottom w:val="nil"/>
                        <w:right w:val="nil"/>
                      </w:tcBorders>
                      <w:shd w:val="clear" w:color="auto" w:fill="auto"/>
                      <w:vAlign w:val="bottom"/>
                      <w:hideMark/>
                    </w:tcPr>
                    <w:p w14:paraId="4C5C1F53" w14:textId="77777777" w:rsidR="00052D02" w:rsidRDefault="00052D02" w:rsidP="00052D02">
                      <w:pPr>
                        <w:spacing w:after="0"/>
                        <w:jc w:val="left"/>
                        <w:rPr>
                          <w:rFonts w:ascii="Arial" w:hAnsi="Arial" w:cs="Arial"/>
                          <w:sz w:val="17"/>
                          <w:szCs w:val="17"/>
                          <w:lang w:eastAsia="en-GB"/>
                        </w:rPr>
                      </w:pPr>
                      <w:r w:rsidRPr="00052D02">
                        <w:rPr>
                          <w:rFonts w:ascii="Arial" w:hAnsi="Arial" w:cs="Arial"/>
                          <w:sz w:val="17"/>
                          <w:szCs w:val="17"/>
                          <w:lang w:eastAsia="en-GB"/>
                        </w:rPr>
                        <w:t>Unit SG.F.1 is responsible for the Commission's overall relations with the European Parliament (including the relations with the EP governing bodies, the organisation of and reporting on EP plenary sessions in Brussels and in Strasbourg, the handling of parliamentary questions and petitions, and the relations with the PETI committee).</w:t>
                      </w:r>
                      <w:r w:rsidRPr="00052D02">
                        <w:rPr>
                          <w:rFonts w:ascii="Arial" w:hAnsi="Arial" w:cs="Arial"/>
                          <w:sz w:val="17"/>
                          <w:szCs w:val="17"/>
                          <w:lang w:eastAsia="en-GB"/>
                        </w:rPr>
                        <w:br w:type="textWrapping" w:clear="all"/>
                      </w:r>
                    </w:p>
                    <w:p w14:paraId="259DB454" w14:textId="77777777" w:rsidR="00052D02" w:rsidRDefault="00052D02" w:rsidP="00052D02">
                      <w:pPr>
                        <w:spacing w:after="0"/>
                        <w:jc w:val="left"/>
                        <w:rPr>
                          <w:rFonts w:ascii="Arial" w:hAnsi="Arial" w:cs="Arial"/>
                          <w:sz w:val="17"/>
                          <w:szCs w:val="17"/>
                          <w:lang w:eastAsia="en-GB"/>
                        </w:rPr>
                      </w:pPr>
                      <w:r w:rsidRPr="00052D02">
                        <w:rPr>
                          <w:rFonts w:ascii="Arial" w:hAnsi="Arial" w:cs="Arial"/>
                          <w:sz w:val="17"/>
                          <w:szCs w:val="17"/>
                          <w:lang w:eastAsia="en-GB"/>
                        </w:rPr>
                        <w:t>The unit is also responsible for the coordination and follow-up of a number of substantive files, including the Framework Agreement between the Commission and the European Parliament, the European Parliament rules of procedure, the European Parliament's right of inquiry and the Regulation on the statute and funding of European political parties and foundations.</w:t>
                      </w:r>
                      <w:r w:rsidRPr="00052D02">
                        <w:rPr>
                          <w:rFonts w:ascii="Arial" w:hAnsi="Arial" w:cs="Arial"/>
                          <w:sz w:val="17"/>
                          <w:szCs w:val="17"/>
                          <w:lang w:eastAsia="en-GB"/>
                        </w:rPr>
                        <w:br w:type="textWrapping" w:clear="all"/>
                      </w:r>
                      <w:r w:rsidRPr="00052D02">
                        <w:rPr>
                          <w:rFonts w:ascii="Arial" w:hAnsi="Arial" w:cs="Arial"/>
                          <w:sz w:val="17"/>
                          <w:szCs w:val="17"/>
                          <w:lang w:eastAsia="en-GB"/>
                        </w:rPr>
                        <w:lastRenderedPageBreak/>
                        <w:t>The unit is very active is the field of political intelligence</w:t>
                      </w:r>
                      <w:r>
                        <w:rPr>
                          <w:rFonts w:ascii="Arial" w:hAnsi="Arial" w:cs="Arial"/>
                          <w:sz w:val="17"/>
                          <w:szCs w:val="17"/>
                          <w:lang w:eastAsia="en-GB"/>
                        </w:rPr>
                        <w:t>,</w:t>
                      </w:r>
                      <w:r w:rsidRPr="00052D02">
                        <w:rPr>
                          <w:rFonts w:ascii="Arial" w:hAnsi="Arial" w:cs="Arial"/>
                          <w:sz w:val="17"/>
                          <w:szCs w:val="17"/>
                          <w:lang w:eastAsia="en-GB"/>
                        </w:rPr>
                        <w:t xml:space="preserve"> produc</w:t>
                      </w:r>
                      <w:r>
                        <w:rPr>
                          <w:rFonts w:ascii="Arial" w:hAnsi="Arial" w:cs="Arial"/>
                          <w:sz w:val="17"/>
                          <w:szCs w:val="17"/>
                          <w:lang w:eastAsia="en-GB"/>
                        </w:rPr>
                        <w:t>ing</w:t>
                      </w:r>
                      <w:r w:rsidRPr="00052D02">
                        <w:rPr>
                          <w:rFonts w:ascii="Arial" w:hAnsi="Arial" w:cs="Arial"/>
                          <w:sz w:val="17"/>
                          <w:szCs w:val="17"/>
                          <w:lang w:eastAsia="en-GB"/>
                        </w:rPr>
                        <w:t xml:space="preserve"> several political monitoring products to the attention of the SG hierarchy and cabinets, and animates the network of EP correspondents in DGs and services.</w:t>
                      </w:r>
                      <w:r w:rsidRPr="00052D02">
                        <w:rPr>
                          <w:rFonts w:ascii="Arial" w:hAnsi="Arial" w:cs="Arial"/>
                          <w:sz w:val="17"/>
                          <w:szCs w:val="17"/>
                          <w:lang w:eastAsia="en-GB"/>
                        </w:rPr>
                        <w:br w:type="textWrapping" w:clear="all"/>
                      </w:r>
                    </w:p>
                    <w:p w14:paraId="54B2BA9B" w14:textId="42252232" w:rsidR="00052D02" w:rsidRPr="00052D02" w:rsidRDefault="00052D02" w:rsidP="00052D02">
                      <w:pPr>
                        <w:spacing w:after="0"/>
                        <w:jc w:val="left"/>
                        <w:rPr>
                          <w:rFonts w:ascii="Arial" w:hAnsi="Arial" w:cs="Arial"/>
                          <w:sz w:val="17"/>
                          <w:szCs w:val="17"/>
                          <w:lang w:eastAsia="en-GB"/>
                        </w:rPr>
                      </w:pPr>
                      <w:r w:rsidRPr="00052D02">
                        <w:rPr>
                          <w:rFonts w:ascii="Arial" w:hAnsi="Arial" w:cs="Arial"/>
                          <w:sz w:val="17"/>
                          <w:szCs w:val="17"/>
                          <w:lang w:eastAsia="en-GB"/>
                        </w:rPr>
                        <w:t>During 2024, the unit will also be responsible for the coordination of the main parts of the inter-institutional transition leading to the establishment of a new Parliament and a new Commission.</w:t>
                      </w:r>
                    </w:p>
                  </w:tc>
                </w:tr>
              </w:tbl>
              <w:p w14:paraId="0F63A818" w14:textId="77777777" w:rsidR="00052D02" w:rsidRPr="00052D02" w:rsidRDefault="00052D02" w:rsidP="00052D02">
                <w:pPr>
                  <w:spacing w:after="0"/>
                  <w:jc w:val="left"/>
                  <w:rPr>
                    <w:rFonts w:ascii="Arial" w:hAnsi="Arial" w:cs="Arial"/>
                    <w:color w:val="000000"/>
                    <w:sz w:val="18"/>
                    <w:szCs w:val="18"/>
                    <w:lang w:eastAsia="en-GB"/>
                  </w:rPr>
                </w:pPr>
              </w:p>
            </w:tc>
          </w:tr>
          <w:tr w:rsidR="00052D02" w:rsidRPr="00052D02" w14:paraId="53BF73CD" w14:textId="77777777" w:rsidTr="00052D02">
            <w:trPr>
              <w:tblCellSpacing w:w="0" w:type="dxa"/>
            </w:trPr>
            <w:tc>
              <w:tcPr>
                <w:tcW w:w="0" w:type="auto"/>
                <w:shd w:val="clear" w:color="auto" w:fill="FAFCFF"/>
                <w:vAlign w:val="bottom"/>
                <w:hideMark/>
              </w:tcPr>
              <w:p w14:paraId="5F156B3A" w14:textId="77777777" w:rsidR="00052D02" w:rsidRPr="00052D02" w:rsidRDefault="00052D02" w:rsidP="00052D02">
                <w:pPr>
                  <w:spacing w:after="0"/>
                  <w:jc w:val="left"/>
                  <w:rPr>
                    <w:sz w:val="20"/>
                    <w:lang w:eastAsia="en-GB"/>
                  </w:rPr>
                </w:pPr>
              </w:p>
            </w:tc>
          </w:tr>
        </w:tbl>
        <w:p w14:paraId="59DD0438" w14:textId="0BE17BC6" w:rsidR="00E21DBD" w:rsidRDefault="008E668C" w:rsidP="00C504C7">
          <w:pPr>
            <w:rPr>
              <w:lang w:val="en-US" w:eastAsia="en-GB"/>
            </w:rPr>
          </w:pP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994062" w:rsidRDefault="00E21DBD" w:rsidP="00994062">
      <w:pPr>
        <w:pStyle w:val="ListNumber"/>
        <w:numPr>
          <w:ilvl w:val="0"/>
          <w:numId w:val="0"/>
        </w:numPr>
        <w:ind w:left="709" w:hanging="709"/>
        <w:rPr>
          <w:b/>
          <w:bCs/>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sdtContent>
        <w:p w14:paraId="423F2293" w14:textId="77777777" w:rsidR="0047418E" w:rsidRDefault="0047418E" w:rsidP="0047418E">
          <w:r>
            <w:t xml:space="preserve">The tasks to be carried out by the SNE will be three-fold: </w:t>
          </w:r>
        </w:p>
        <w:p w14:paraId="0B1E2FDB" w14:textId="77777777" w:rsidR="0047418E" w:rsidRPr="0047418E" w:rsidRDefault="0047418E" w:rsidP="0047418E">
          <w:pPr>
            <w:pStyle w:val="ListParagraph"/>
            <w:numPr>
              <w:ilvl w:val="0"/>
              <w:numId w:val="35"/>
            </w:numPr>
            <w:spacing w:after="160" w:line="259" w:lineRule="auto"/>
            <w:ind w:left="709" w:hanging="425"/>
            <w:jc w:val="both"/>
            <w:rPr>
              <w:lang w:val="en-GB"/>
            </w:rPr>
          </w:pPr>
          <w:r w:rsidRPr="0047418E">
            <w:rPr>
              <w:lang w:val="en-GB"/>
            </w:rPr>
            <w:t xml:space="preserve">Relations with the European Parliament (at the level of the plenary, parliamentary </w:t>
          </w:r>
          <w:proofErr w:type="gramStart"/>
          <w:r w:rsidRPr="0047418E">
            <w:rPr>
              <w:lang w:val="en-GB"/>
            </w:rPr>
            <w:t>committees</w:t>
          </w:r>
          <w:proofErr w:type="gramEnd"/>
          <w:r w:rsidRPr="0047418E">
            <w:rPr>
              <w:lang w:val="en-GB"/>
            </w:rPr>
            <w:t xml:space="preserve"> and governing bodies), including outreach activities on institutional, horizontal and, if/when needed, sectoral files. </w:t>
          </w:r>
        </w:p>
        <w:p w14:paraId="201E9EDB" w14:textId="77777777" w:rsidR="0047418E" w:rsidRPr="0047418E" w:rsidRDefault="0047418E" w:rsidP="0047418E">
          <w:pPr>
            <w:pStyle w:val="ListParagraph"/>
            <w:numPr>
              <w:ilvl w:val="0"/>
              <w:numId w:val="35"/>
            </w:numPr>
            <w:spacing w:after="160" w:line="259" w:lineRule="auto"/>
            <w:ind w:left="709" w:hanging="425"/>
            <w:jc w:val="both"/>
            <w:rPr>
              <w:lang w:val="en-GB"/>
            </w:rPr>
          </w:pPr>
          <w:r w:rsidRPr="0047418E">
            <w:rPr>
              <w:lang w:val="en-GB"/>
            </w:rPr>
            <w:t>Gathering of political intelligence within the European Parliament and developing political monitoring instruments at the service of the senior management and cabinets.</w:t>
          </w:r>
        </w:p>
        <w:p w14:paraId="51C0F72C" w14:textId="77777777" w:rsidR="0047418E" w:rsidRPr="0047418E" w:rsidRDefault="0047418E" w:rsidP="0047418E">
          <w:pPr>
            <w:pStyle w:val="ListParagraph"/>
            <w:numPr>
              <w:ilvl w:val="0"/>
              <w:numId w:val="35"/>
            </w:numPr>
            <w:spacing w:after="160" w:line="259" w:lineRule="auto"/>
            <w:ind w:left="709" w:hanging="425"/>
            <w:jc w:val="both"/>
            <w:rPr>
              <w:lang w:val="en-GB"/>
            </w:rPr>
          </w:pPr>
          <w:r w:rsidRPr="0047418E">
            <w:rPr>
              <w:lang w:val="en-GB"/>
            </w:rPr>
            <w:t>Preparation and development of Commission positions/proposals on substantive files within the remit of the unit. Most notably, the Regulation on the statute and funding of European political parties and foundations, but also The Framework Agreement on relations between Parliament and Commission, the EP rules of procedure and the EP right of inquiry.</w:t>
          </w:r>
        </w:p>
        <w:p w14:paraId="72D734FD" w14:textId="77777777" w:rsidR="0047418E" w:rsidRDefault="0047418E" w:rsidP="0047418E">
          <w:r>
            <w:t>The concrete functions and duties may include:</w:t>
          </w:r>
        </w:p>
        <w:p w14:paraId="4518BE3A" w14:textId="77777777" w:rsidR="0047418E" w:rsidRPr="0047418E" w:rsidRDefault="0047418E" w:rsidP="0047418E">
          <w:pPr>
            <w:pStyle w:val="ListParagraph"/>
            <w:numPr>
              <w:ilvl w:val="0"/>
              <w:numId w:val="34"/>
            </w:numPr>
            <w:spacing w:after="160" w:line="259" w:lineRule="auto"/>
            <w:jc w:val="both"/>
            <w:rPr>
              <w:lang w:val="en-GB"/>
            </w:rPr>
          </w:pPr>
          <w:r w:rsidRPr="0047418E">
            <w:rPr>
              <w:lang w:val="en-GB"/>
            </w:rPr>
            <w:t>Keep the Commission informed about developments in the European Parliament in general (EP governing bodies, political groups, national delegations, etc.).</w:t>
          </w:r>
        </w:p>
        <w:p w14:paraId="61469BB3" w14:textId="77777777" w:rsidR="0047418E" w:rsidRPr="0047418E" w:rsidRDefault="0047418E" w:rsidP="0047418E">
          <w:pPr>
            <w:pStyle w:val="ListParagraph"/>
            <w:numPr>
              <w:ilvl w:val="0"/>
              <w:numId w:val="34"/>
            </w:numPr>
            <w:spacing w:after="160" w:line="259" w:lineRule="auto"/>
            <w:jc w:val="both"/>
            <w:rPr>
              <w:lang w:val="en-GB"/>
            </w:rPr>
          </w:pPr>
          <w:r w:rsidRPr="0047418E">
            <w:rPr>
              <w:lang w:val="en-GB"/>
            </w:rPr>
            <w:t>Attend tripartite contacts with Council (</w:t>
          </w:r>
          <w:proofErr w:type="gramStart"/>
          <w:r w:rsidRPr="0047418E">
            <w:rPr>
              <w:lang w:val="en-GB"/>
            </w:rPr>
            <w:t>in particular GAG</w:t>
          </w:r>
          <w:proofErr w:type="gramEnd"/>
          <w:r w:rsidRPr="0047418E">
            <w:rPr>
              <w:lang w:val="en-GB"/>
            </w:rPr>
            <w:t>) and European Parliament (in particular AFCO), as well as in the Parliament’s Interinstitutional Coordination Group (GCI).</w:t>
          </w:r>
        </w:p>
        <w:p w14:paraId="6CCFF9B1" w14:textId="77777777" w:rsidR="0047418E" w:rsidRPr="0047418E" w:rsidRDefault="0047418E" w:rsidP="0047418E">
          <w:pPr>
            <w:pStyle w:val="ListParagraph"/>
            <w:numPr>
              <w:ilvl w:val="0"/>
              <w:numId w:val="34"/>
            </w:numPr>
            <w:spacing w:after="160" w:line="259" w:lineRule="auto"/>
            <w:jc w:val="both"/>
            <w:rPr>
              <w:lang w:val="en-GB"/>
            </w:rPr>
          </w:pPr>
          <w:r w:rsidRPr="0047418E">
            <w:rPr>
              <w:lang w:val="en-GB"/>
            </w:rPr>
            <w:t>Prepare the Commission participation in plenary sessions, parliamentary committee meetings and other parliamentary bodies as required.</w:t>
          </w:r>
        </w:p>
        <w:p w14:paraId="01AAE913" w14:textId="77777777" w:rsidR="0047418E" w:rsidRPr="0047418E" w:rsidRDefault="0047418E" w:rsidP="0047418E">
          <w:pPr>
            <w:pStyle w:val="ListParagraph"/>
            <w:numPr>
              <w:ilvl w:val="0"/>
              <w:numId w:val="34"/>
            </w:numPr>
            <w:spacing w:after="160" w:line="259" w:lineRule="auto"/>
            <w:jc w:val="both"/>
            <w:rPr>
              <w:lang w:val="en-GB"/>
            </w:rPr>
          </w:pPr>
          <w:r w:rsidRPr="0047418E">
            <w:rPr>
              <w:lang w:val="en-GB"/>
            </w:rPr>
            <w:t>Attend plenary sessions of the European Parliament, meetings of parliamentary committees or other parliamentary bodies, aa well as other related events.</w:t>
          </w:r>
        </w:p>
        <w:p w14:paraId="14BC356D" w14:textId="77777777" w:rsidR="0047418E" w:rsidRPr="0047418E" w:rsidRDefault="0047418E" w:rsidP="0047418E">
          <w:pPr>
            <w:pStyle w:val="ListParagraph"/>
            <w:numPr>
              <w:ilvl w:val="0"/>
              <w:numId w:val="34"/>
            </w:numPr>
            <w:spacing w:after="160" w:line="259" w:lineRule="auto"/>
            <w:jc w:val="both"/>
            <w:rPr>
              <w:lang w:val="en-GB"/>
            </w:rPr>
          </w:pPr>
          <w:r w:rsidRPr="0047418E">
            <w:rPr>
              <w:lang w:val="en-GB"/>
            </w:rPr>
            <w:t xml:space="preserve">Inform Commission services, SG hierarchy and cabinets on relevant meetings and issues, mainly through summary records, </w:t>
          </w:r>
          <w:proofErr w:type="gramStart"/>
          <w:r w:rsidRPr="0047418E">
            <w:rPr>
              <w:lang w:val="en-GB"/>
            </w:rPr>
            <w:t>information</w:t>
          </w:r>
          <w:proofErr w:type="gramEnd"/>
          <w:r w:rsidRPr="0047418E">
            <w:rPr>
              <w:lang w:val="en-GB"/>
            </w:rPr>
            <w:t xml:space="preserve"> and analytical notes.</w:t>
          </w:r>
        </w:p>
        <w:p w14:paraId="135A60EF" w14:textId="77777777" w:rsidR="0047418E" w:rsidRPr="0047418E" w:rsidRDefault="0047418E" w:rsidP="0047418E">
          <w:pPr>
            <w:pStyle w:val="ListParagraph"/>
            <w:numPr>
              <w:ilvl w:val="0"/>
              <w:numId w:val="34"/>
            </w:numPr>
            <w:spacing w:after="160" w:line="259" w:lineRule="auto"/>
            <w:jc w:val="both"/>
            <w:rPr>
              <w:lang w:val="en-GB"/>
            </w:rPr>
          </w:pPr>
          <w:r w:rsidRPr="0047418E">
            <w:rPr>
              <w:lang w:val="en-GB"/>
            </w:rPr>
            <w:t>Help the Commission to take appropriate decisions during the relevant procedures.</w:t>
          </w:r>
        </w:p>
        <w:p w14:paraId="0D455C23" w14:textId="77777777" w:rsidR="0047418E" w:rsidRPr="0047418E" w:rsidRDefault="0047418E" w:rsidP="0047418E">
          <w:pPr>
            <w:pStyle w:val="ListParagraph"/>
            <w:numPr>
              <w:ilvl w:val="0"/>
              <w:numId w:val="34"/>
            </w:numPr>
            <w:spacing w:after="160" w:line="259" w:lineRule="auto"/>
            <w:jc w:val="both"/>
            <w:rPr>
              <w:lang w:val="en-GB"/>
            </w:rPr>
          </w:pPr>
          <w:r w:rsidRPr="0047418E">
            <w:rPr>
              <w:lang w:val="en-GB"/>
            </w:rPr>
            <w:t>Prepare replies to requests for advice and / or legal interpretation in support of the preparation and implementation of EU legislation.</w:t>
          </w:r>
        </w:p>
        <w:p w14:paraId="38EC5DBE" w14:textId="0EF207DA" w:rsidR="0047418E" w:rsidRPr="0047418E" w:rsidRDefault="0047418E" w:rsidP="0047418E">
          <w:pPr>
            <w:pStyle w:val="ListParagraph"/>
            <w:numPr>
              <w:ilvl w:val="0"/>
              <w:numId w:val="34"/>
            </w:numPr>
            <w:spacing w:after="160" w:line="259" w:lineRule="auto"/>
            <w:jc w:val="both"/>
            <w:rPr>
              <w:lang w:val="en-GB"/>
            </w:rPr>
          </w:pPr>
          <w:r w:rsidRPr="0047418E">
            <w:rPr>
              <w:lang w:val="en-GB"/>
            </w:rPr>
            <w:t>Provide advice to management on the validity and conformity of procedures with the standing rules and regulations.</w:t>
          </w:r>
        </w:p>
        <w:p w14:paraId="5ED5103F" w14:textId="77777777" w:rsidR="0047418E" w:rsidRPr="0047418E" w:rsidRDefault="0047418E" w:rsidP="0047418E">
          <w:pPr>
            <w:pStyle w:val="ListParagraph"/>
            <w:numPr>
              <w:ilvl w:val="0"/>
              <w:numId w:val="34"/>
            </w:numPr>
            <w:spacing w:after="160" w:line="259" w:lineRule="auto"/>
            <w:jc w:val="both"/>
            <w:rPr>
              <w:lang w:val="en-GB"/>
            </w:rPr>
          </w:pPr>
          <w:r w:rsidRPr="0047418E">
            <w:rPr>
              <w:lang w:val="en-GB"/>
            </w:rPr>
            <w:t>Prepare and / or draft briefings, speeches and / or speaking notes on the specific policy domain and issues relating to this area.</w:t>
          </w:r>
        </w:p>
        <w:p w14:paraId="46EE3E07" w14:textId="2EDD3301" w:rsidR="00E21DBD" w:rsidRPr="00AF7D78" w:rsidRDefault="008E668C" w:rsidP="00C504C7">
          <w:pPr>
            <w:rPr>
              <w:lang w:val="en-US" w:eastAsia="en-GB"/>
            </w:rPr>
          </w:pP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Default="00E21DBD" w:rsidP="00994062">
      <w:pPr>
        <w:pStyle w:val="ListNumber"/>
        <w:numPr>
          <w:ilvl w:val="0"/>
          <w:numId w:val="0"/>
        </w:numPr>
        <w:ind w:left="709" w:hanging="709"/>
        <w:rPr>
          <w:b/>
          <w:bCs/>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p w14:paraId="19701B49" w14:textId="77777777" w:rsidR="008B6744" w:rsidRDefault="008B6744" w:rsidP="002E40A9">
          <w:pPr>
            <w:rPr>
              <w:lang w:val="en-US" w:eastAsia="en-GB"/>
            </w:rPr>
          </w:pPr>
        </w:p>
        <w:tbl>
          <w:tblPr>
            <w:tblW w:w="5000" w:type="pct"/>
            <w:tblCellSpacing w:w="0" w:type="dxa"/>
            <w:shd w:val="clear" w:color="auto" w:fill="FAFCFF"/>
            <w:tblCellMar>
              <w:left w:w="0" w:type="dxa"/>
              <w:right w:w="0" w:type="dxa"/>
            </w:tblCellMar>
            <w:tblLook w:val="04A0" w:firstRow="1" w:lastRow="0" w:firstColumn="1" w:lastColumn="0" w:noHBand="0" w:noVBand="1"/>
          </w:tblPr>
          <w:tblGrid>
            <w:gridCol w:w="8618"/>
          </w:tblGrid>
          <w:tr w:rsidR="008B6744" w:rsidRPr="008B6744" w14:paraId="174418AB" w14:textId="77777777" w:rsidTr="008B6744">
            <w:trPr>
              <w:tblCellSpacing w:w="0" w:type="dxa"/>
            </w:trPr>
            <w:tc>
              <w:tcPr>
                <w:tcW w:w="0" w:type="auto"/>
                <w:tcBorders>
                  <w:top w:val="nil"/>
                  <w:left w:val="nil"/>
                  <w:bottom w:val="nil"/>
                  <w:right w:val="nil"/>
                </w:tcBorders>
                <w:shd w:val="clear" w:color="auto" w:fill="FAFCFF"/>
                <w:vAlign w:val="bottom"/>
                <w:hideMark/>
              </w:tcPr>
              <w:tbl>
                <w:tblPr>
                  <w:tblW w:w="5000" w:type="pct"/>
                  <w:tblCellSpacing w:w="0" w:type="dxa"/>
                  <w:tblCellMar>
                    <w:left w:w="0" w:type="dxa"/>
                    <w:right w:w="0" w:type="dxa"/>
                  </w:tblCellMar>
                  <w:tblLook w:val="04A0" w:firstRow="1" w:lastRow="0" w:firstColumn="1" w:lastColumn="0" w:noHBand="0" w:noVBand="1"/>
                </w:tblPr>
                <w:tblGrid>
                  <w:gridCol w:w="8618"/>
                </w:tblGrid>
                <w:tr w:rsidR="008B6744" w:rsidRPr="008B6744" w14:paraId="5745AE6D" w14:textId="77777777">
                  <w:trPr>
                    <w:tblCellSpacing w:w="0" w:type="dxa"/>
                  </w:trPr>
                  <w:tc>
                    <w:tcPr>
                      <w:tcW w:w="0" w:type="auto"/>
                      <w:tcBorders>
                        <w:top w:val="nil"/>
                        <w:left w:val="nil"/>
                        <w:bottom w:val="nil"/>
                        <w:right w:val="nil"/>
                      </w:tcBorders>
                      <w:shd w:val="clear" w:color="auto" w:fill="auto"/>
                      <w:vAlign w:val="bottom"/>
                      <w:hideMark/>
                    </w:tcPr>
                    <w:p w14:paraId="209323C3" w14:textId="6C1E086E" w:rsidR="008B6744" w:rsidRDefault="008B6744" w:rsidP="008B6744">
                      <w:pPr>
                        <w:spacing w:after="0"/>
                        <w:jc w:val="left"/>
                        <w:rPr>
                          <w:rFonts w:ascii="Arial" w:hAnsi="Arial" w:cs="Arial"/>
                          <w:sz w:val="17"/>
                          <w:szCs w:val="17"/>
                          <w:lang w:eastAsia="en-GB"/>
                        </w:rPr>
                      </w:pPr>
                      <w:r w:rsidRPr="008B6744">
                        <w:rPr>
                          <w:rFonts w:ascii="Arial" w:hAnsi="Arial" w:cs="Arial"/>
                          <w:sz w:val="17"/>
                          <w:szCs w:val="17"/>
                          <w:lang w:eastAsia="en-GB"/>
                        </w:rPr>
                        <w:lastRenderedPageBreak/>
                        <w:t xml:space="preserve">The successful candidate should have sound knowledge of </w:t>
                      </w:r>
                      <w:r>
                        <w:rPr>
                          <w:rFonts w:ascii="Arial" w:hAnsi="Arial" w:cs="Arial"/>
                          <w:sz w:val="17"/>
                          <w:szCs w:val="17"/>
                          <w:lang w:eastAsia="en-GB"/>
                        </w:rPr>
                        <w:t>EU institutions</w:t>
                      </w:r>
                      <w:r w:rsidRPr="008B6744">
                        <w:rPr>
                          <w:rFonts w:ascii="Arial" w:hAnsi="Arial" w:cs="Arial"/>
                          <w:sz w:val="17"/>
                          <w:szCs w:val="17"/>
                          <w:lang w:eastAsia="en-GB"/>
                        </w:rPr>
                        <w:t xml:space="preserve"> organisation and procedures, as well as a thorough understanding of the inter-institutional </w:t>
                      </w:r>
                      <w:r>
                        <w:rPr>
                          <w:rFonts w:ascii="Arial" w:hAnsi="Arial" w:cs="Arial"/>
                          <w:sz w:val="17"/>
                          <w:szCs w:val="17"/>
                          <w:lang w:eastAsia="en-GB"/>
                        </w:rPr>
                        <w:t xml:space="preserve">policy-making and </w:t>
                      </w:r>
                      <w:r w:rsidRPr="008B6744">
                        <w:rPr>
                          <w:rFonts w:ascii="Arial" w:hAnsi="Arial" w:cs="Arial"/>
                          <w:sz w:val="17"/>
                          <w:szCs w:val="17"/>
                          <w:lang w:eastAsia="en-GB"/>
                        </w:rPr>
                        <w:t xml:space="preserve">decision-making process. Previous experience </w:t>
                      </w:r>
                      <w:r>
                        <w:rPr>
                          <w:rFonts w:ascii="Arial" w:hAnsi="Arial" w:cs="Arial"/>
                          <w:sz w:val="17"/>
                          <w:szCs w:val="17"/>
                          <w:lang w:eastAsia="en-GB"/>
                        </w:rPr>
                        <w:t xml:space="preserve">working </w:t>
                      </w:r>
                      <w:r w:rsidRPr="008B6744">
                        <w:rPr>
                          <w:rFonts w:ascii="Arial" w:hAnsi="Arial" w:cs="Arial"/>
                          <w:sz w:val="17"/>
                          <w:szCs w:val="17"/>
                          <w:lang w:eastAsia="en-GB"/>
                        </w:rPr>
                        <w:t xml:space="preserve">with the European Parliament, </w:t>
                      </w:r>
                      <w:r>
                        <w:rPr>
                          <w:rFonts w:ascii="Arial" w:hAnsi="Arial" w:cs="Arial"/>
                          <w:sz w:val="17"/>
                          <w:szCs w:val="17"/>
                          <w:lang w:eastAsia="en-GB"/>
                        </w:rPr>
                        <w:t xml:space="preserve">handling </w:t>
                      </w:r>
                      <w:r w:rsidRPr="008B6744">
                        <w:rPr>
                          <w:rFonts w:ascii="Arial" w:hAnsi="Arial" w:cs="Arial"/>
                          <w:sz w:val="17"/>
                          <w:szCs w:val="17"/>
                          <w:lang w:eastAsia="en-GB"/>
                        </w:rPr>
                        <w:t xml:space="preserve">legislative </w:t>
                      </w:r>
                      <w:proofErr w:type="gramStart"/>
                      <w:r w:rsidRPr="008B6744">
                        <w:rPr>
                          <w:rFonts w:ascii="Arial" w:hAnsi="Arial" w:cs="Arial"/>
                          <w:sz w:val="17"/>
                          <w:szCs w:val="17"/>
                          <w:lang w:eastAsia="en-GB"/>
                        </w:rPr>
                        <w:t>procedures</w:t>
                      </w:r>
                      <w:proofErr w:type="gramEnd"/>
                      <w:r w:rsidRPr="008B6744">
                        <w:rPr>
                          <w:rFonts w:ascii="Arial" w:hAnsi="Arial" w:cs="Arial"/>
                          <w:sz w:val="17"/>
                          <w:szCs w:val="17"/>
                          <w:lang w:eastAsia="en-GB"/>
                        </w:rPr>
                        <w:t xml:space="preserve"> or </w:t>
                      </w:r>
                      <w:r>
                        <w:rPr>
                          <w:rFonts w:ascii="Arial" w:hAnsi="Arial" w:cs="Arial"/>
                          <w:sz w:val="17"/>
                          <w:szCs w:val="17"/>
                          <w:lang w:eastAsia="en-GB"/>
                        </w:rPr>
                        <w:t xml:space="preserve">performing </w:t>
                      </w:r>
                      <w:r w:rsidRPr="008B6744">
                        <w:rPr>
                          <w:rFonts w:ascii="Arial" w:hAnsi="Arial" w:cs="Arial"/>
                          <w:sz w:val="17"/>
                          <w:szCs w:val="17"/>
                          <w:lang w:eastAsia="en-GB"/>
                        </w:rPr>
                        <w:t xml:space="preserve">co-ordination tasks will be asset. </w:t>
                      </w:r>
                    </w:p>
                    <w:p w14:paraId="06E64B87" w14:textId="77777777" w:rsidR="008B6744" w:rsidRDefault="008B6744" w:rsidP="008B6744">
                      <w:pPr>
                        <w:spacing w:after="0"/>
                        <w:jc w:val="left"/>
                        <w:rPr>
                          <w:rFonts w:ascii="Arial" w:hAnsi="Arial" w:cs="Arial"/>
                          <w:sz w:val="17"/>
                          <w:szCs w:val="17"/>
                          <w:lang w:eastAsia="en-GB"/>
                        </w:rPr>
                      </w:pPr>
                    </w:p>
                    <w:p w14:paraId="7ECC8382" w14:textId="77777777" w:rsidR="008B6744" w:rsidRDefault="008B6744" w:rsidP="008B6744">
                      <w:pPr>
                        <w:spacing w:after="0"/>
                        <w:jc w:val="left"/>
                        <w:rPr>
                          <w:rFonts w:ascii="Arial" w:hAnsi="Arial" w:cs="Arial"/>
                          <w:sz w:val="17"/>
                          <w:szCs w:val="17"/>
                          <w:lang w:eastAsia="en-GB"/>
                        </w:rPr>
                      </w:pPr>
                      <w:r w:rsidRPr="008B6744">
                        <w:rPr>
                          <w:rFonts w:ascii="Arial" w:hAnsi="Arial" w:cs="Arial"/>
                          <w:sz w:val="17"/>
                          <w:szCs w:val="17"/>
                          <w:lang w:eastAsia="en-GB"/>
                        </w:rPr>
                        <w:t xml:space="preserve">A background in </w:t>
                      </w:r>
                      <w:r>
                        <w:rPr>
                          <w:rFonts w:ascii="Arial" w:hAnsi="Arial" w:cs="Arial"/>
                          <w:sz w:val="17"/>
                          <w:szCs w:val="17"/>
                          <w:lang w:eastAsia="en-GB"/>
                        </w:rPr>
                        <w:t xml:space="preserve">law </w:t>
                      </w:r>
                      <w:r w:rsidRPr="008B6744">
                        <w:rPr>
                          <w:rFonts w:ascii="Arial" w:hAnsi="Arial" w:cs="Arial"/>
                          <w:sz w:val="17"/>
                          <w:szCs w:val="17"/>
                          <w:lang w:eastAsia="en-GB"/>
                        </w:rPr>
                        <w:t>or political sciences would be an advantage.</w:t>
                      </w:r>
                    </w:p>
                    <w:p w14:paraId="12A09EAD" w14:textId="5B15435E" w:rsidR="008B6744" w:rsidRDefault="008B6744" w:rsidP="008B6744">
                      <w:pPr>
                        <w:spacing w:after="0"/>
                        <w:jc w:val="left"/>
                        <w:rPr>
                          <w:rFonts w:ascii="Arial" w:hAnsi="Arial" w:cs="Arial"/>
                          <w:sz w:val="17"/>
                          <w:szCs w:val="17"/>
                          <w:lang w:eastAsia="en-GB"/>
                        </w:rPr>
                      </w:pPr>
                      <w:r w:rsidRPr="008B6744">
                        <w:rPr>
                          <w:rFonts w:ascii="Arial" w:hAnsi="Arial" w:cs="Arial"/>
                          <w:sz w:val="17"/>
                          <w:szCs w:val="17"/>
                          <w:lang w:eastAsia="en-GB"/>
                        </w:rPr>
                        <w:br w:type="textWrapping" w:clear="all"/>
                        <w:t xml:space="preserve">He/she should have a strong team spirit but should also be able to work autonomously, in an organised and rigorous way. A deep sense of discretion and </w:t>
                      </w:r>
                      <w:r>
                        <w:rPr>
                          <w:rFonts w:ascii="Arial" w:hAnsi="Arial" w:cs="Arial"/>
                          <w:sz w:val="17"/>
                          <w:szCs w:val="17"/>
                          <w:lang w:eastAsia="en-GB"/>
                        </w:rPr>
                        <w:t xml:space="preserve">a </w:t>
                      </w:r>
                      <w:r w:rsidRPr="008B6744">
                        <w:rPr>
                          <w:rFonts w:ascii="Arial" w:hAnsi="Arial" w:cs="Arial"/>
                          <w:sz w:val="17"/>
                          <w:szCs w:val="17"/>
                          <w:lang w:eastAsia="en-GB"/>
                        </w:rPr>
                        <w:t xml:space="preserve">high ethical standard are a must. </w:t>
                      </w:r>
                    </w:p>
                    <w:p w14:paraId="4C1BFEE2" w14:textId="77777777" w:rsidR="008B6744" w:rsidRDefault="008B6744" w:rsidP="008B6744">
                      <w:pPr>
                        <w:spacing w:after="0"/>
                        <w:jc w:val="left"/>
                        <w:rPr>
                          <w:rFonts w:ascii="Arial" w:hAnsi="Arial" w:cs="Arial"/>
                          <w:sz w:val="17"/>
                          <w:szCs w:val="17"/>
                          <w:lang w:eastAsia="en-GB"/>
                        </w:rPr>
                      </w:pPr>
                    </w:p>
                    <w:p w14:paraId="5DA90096" w14:textId="41B9C3EF" w:rsidR="008B6744" w:rsidRDefault="008B6744" w:rsidP="008B6744">
                      <w:pPr>
                        <w:spacing w:after="0"/>
                        <w:jc w:val="left"/>
                        <w:rPr>
                          <w:rFonts w:ascii="Arial" w:hAnsi="Arial" w:cs="Arial"/>
                          <w:sz w:val="17"/>
                          <w:szCs w:val="17"/>
                          <w:lang w:eastAsia="en-GB"/>
                        </w:rPr>
                      </w:pPr>
                      <w:r w:rsidRPr="008B6744">
                        <w:rPr>
                          <w:rFonts w:ascii="Arial" w:hAnsi="Arial" w:cs="Arial"/>
                          <w:sz w:val="17"/>
                          <w:szCs w:val="17"/>
                          <w:lang w:eastAsia="en-GB"/>
                        </w:rPr>
                        <w:t>The position requires an ability to deal efficiently with multiple tasks</w:t>
                      </w:r>
                      <w:r>
                        <w:rPr>
                          <w:rFonts w:ascii="Arial" w:hAnsi="Arial" w:cs="Arial"/>
                          <w:sz w:val="17"/>
                          <w:szCs w:val="17"/>
                          <w:lang w:eastAsia="en-GB"/>
                        </w:rPr>
                        <w:t xml:space="preserve"> and conflicting priorities, as well as </w:t>
                      </w:r>
                      <w:r w:rsidRPr="008B6744">
                        <w:rPr>
                          <w:rFonts w:ascii="Arial" w:hAnsi="Arial" w:cs="Arial"/>
                          <w:sz w:val="17"/>
                          <w:szCs w:val="17"/>
                          <w:lang w:eastAsia="en-GB"/>
                        </w:rPr>
                        <w:t xml:space="preserve">be able to work under pressure and respond quickly to deadlines. A certain degree of flexibility and availability for occasional work outside regular working hours is required, </w:t>
                      </w:r>
                      <w:proofErr w:type="gramStart"/>
                      <w:r w:rsidRPr="008B6744">
                        <w:rPr>
                          <w:rFonts w:ascii="Arial" w:hAnsi="Arial" w:cs="Arial"/>
                          <w:sz w:val="17"/>
                          <w:szCs w:val="17"/>
                          <w:lang w:eastAsia="en-GB"/>
                        </w:rPr>
                        <w:t>in particular during</w:t>
                      </w:r>
                      <w:proofErr w:type="gramEnd"/>
                      <w:r w:rsidRPr="008B6744">
                        <w:rPr>
                          <w:rFonts w:ascii="Arial" w:hAnsi="Arial" w:cs="Arial"/>
                          <w:sz w:val="17"/>
                          <w:szCs w:val="17"/>
                          <w:lang w:eastAsia="en-GB"/>
                        </w:rPr>
                        <w:t xml:space="preserve"> plenary weeks</w:t>
                      </w:r>
                      <w:r>
                        <w:rPr>
                          <w:rFonts w:ascii="Arial" w:hAnsi="Arial" w:cs="Arial"/>
                          <w:sz w:val="17"/>
                          <w:szCs w:val="17"/>
                          <w:lang w:eastAsia="en-GB"/>
                        </w:rPr>
                        <w:t xml:space="preserve"> both in Brussels and in Strasbourg</w:t>
                      </w:r>
                      <w:r w:rsidRPr="008B6744">
                        <w:rPr>
                          <w:rFonts w:ascii="Arial" w:hAnsi="Arial" w:cs="Arial"/>
                          <w:sz w:val="17"/>
                          <w:szCs w:val="17"/>
                          <w:lang w:eastAsia="en-GB"/>
                        </w:rPr>
                        <w:t xml:space="preserve">. Availability to travel to Strasbourg </w:t>
                      </w:r>
                      <w:r>
                        <w:rPr>
                          <w:rFonts w:ascii="Arial" w:hAnsi="Arial" w:cs="Arial"/>
                          <w:sz w:val="17"/>
                          <w:szCs w:val="17"/>
                          <w:lang w:eastAsia="en-GB"/>
                        </w:rPr>
                        <w:t>regularly is a must</w:t>
                      </w:r>
                      <w:r w:rsidRPr="008B6744">
                        <w:rPr>
                          <w:rFonts w:ascii="Arial" w:hAnsi="Arial" w:cs="Arial"/>
                          <w:sz w:val="17"/>
                          <w:szCs w:val="17"/>
                          <w:lang w:eastAsia="en-GB"/>
                        </w:rPr>
                        <w:t>.</w:t>
                      </w:r>
                      <w:r w:rsidRPr="008B6744">
                        <w:rPr>
                          <w:rFonts w:ascii="Arial" w:hAnsi="Arial" w:cs="Arial"/>
                          <w:sz w:val="17"/>
                          <w:szCs w:val="17"/>
                          <w:lang w:eastAsia="en-GB"/>
                        </w:rPr>
                        <w:br w:type="textWrapping" w:clear="all"/>
                      </w:r>
                    </w:p>
                    <w:p w14:paraId="7CD3753D" w14:textId="7E1EDADD" w:rsidR="008B6744" w:rsidRPr="008B6744" w:rsidRDefault="008B6744" w:rsidP="008B6744">
                      <w:pPr>
                        <w:spacing w:after="0"/>
                        <w:jc w:val="left"/>
                        <w:rPr>
                          <w:rFonts w:ascii="Arial" w:hAnsi="Arial" w:cs="Arial"/>
                          <w:sz w:val="17"/>
                          <w:szCs w:val="17"/>
                          <w:lang w:eastAsia="en-GB"/>
                        </w:rPr>
                      </w:pPr>
                      <w:r w:rsidRPr="008B6744">
                        <w:rPr>
                          <w:rFonts w:ascii="Arial" w:hAnsi="Arial" w:cs="Arial"/>
                          <w:sz w:val="17"/>
                          <w:szCs w:val="17"/>
                          <w:lang w:eastAsia="en-GB"/>
                        </w:rPr>
                        <w:t>He/she should be able to produce high quality texts, also related to legal</w:t>
                      </w:r>
                      <w:r>
                        <w:rPr>
                          <w:rFonts w:ascii="Arial" w:hAnsi="Arial" w:cs="Arial"/>
                          <w:sz w:val="17"/>
                          <w:szCs w:val="17"/>
                          <w:lang w:eastAsia="en-GB"/>
                        </w:rPr>
                        <w:t>/institutional</w:t>
                      </w:r>
                      <w:r w:rsidRPr="008B6744">
                        <w:rPr>
                          <w:rFonts w:ascii="Arial" w:hAnsi="Arial" w:cs="Arial"/>
                          <w:sz w:val="17"/>
                          <w:szCs w:val="17"/>
                          <w:lang w:eastAsia="en-GB"/>
                        </w:rPr>
                        <w:t xml:space="preserve"> matters, and to present complex and specialised information in a clear and accessible way. Strong communication skills, both orally and in writing, are clear assets. The unit’s written production is in </w:t>
                      </w:r>
                      <w:proofErr w:type="gramStart"/>
                      <w:r w:rsidRPr="008B6744">
                        <w:rPr>
                          <w:rFonts w:ascii="Arial" w:hAnsi="Arial" w:cs="Arial"/>
                          <w:sz w:val="17"/>
                          <w:szCs w:val="17"/>
                          <w:lang w:eastAsia="en-GB"/>
                        </w:rPr>
                        <w:t>English</w:t>
                      </w:r>
                      <w:proofErr w:type="gramEnd"/>
                      <w:r w:rsidRPr="008B6744">
                        <w:rPr>
                          <w:rFonts w:ascii="Arial" w:hAnsi="Arial" w:cs="Arial"/>
                          <w:sz w:val="17"/>
                          <w:szCs w:val="17"/>
                          <w:lang w:eastAsia="en-GB"/>
                        </w:rPr>
                        <w:t xml:space="preserve"> but French is commonly used in oral communication. Mastering of any additional language would be a plus.</w:t>
                      </w:r>
                    </w:p>
                  </w:tc>
                </w:tr>
              </w:tbl>
              <w:p w14:paraId="274182CF" w14:textId="77777777" w:rsidR="008B6744" w:rsidRPr="008B6744" w:rsidRDefault="008B6744" w:rsidP="008B6744">
                <w:pPr>
                  <w:spacing w:after="0"/>
                  <w:jc w:val="left"/>
                  <w:rPr>
                    <w:rFonts w:ascii="Arial" w:hAnsi="Arial" w:cs="Arial"/>
                    <w:color w:val="000000"/>
                    <w:sz w:val="18"/>
                    <w:szCs w:val="18"/>
                    <w:lang w:eastAsia="en-GB"/>
                  </w:rPr>
                </w:pPr>
              </w:p>
            </w:tc>
          </w:tr>
          <w:tr w:rsidR="008B6744" w:rsidRPr="008B6744" w14:paraId="19DE8646" w14:textId="77777777" w:rsidTr="008B6744">
            <w:trPr>
              <w:tblCellSpacing w:w="0" w:type="dxa"/>
            </w:trPr>
            <w:tc>
              <w:tcPr>
                <w:tcW w:w="0" w:type="auto"/>
                <w:shd w:val="clear" w:color="auto" w:fill="FAFCFF"/>
                <w:vAlign w:val="bottom"/>
                <w:hideMark/>
              </w:tcPr>
              <w:p w14:paraId="2A7306F4" w14:textId="77777777" w:rsidR="008B6744" w:rsidRPr="008B6744" w:rsidRDefault="008B6744" w:rsidP="008B6744">
                <w:pPr>
                  <w:spacing w:after="0"/>
                  <w:jc w:val="left"/>
                  <w:rPr>
                    <w:sz w:val="20"/>
                    <w:lang w:eastAsia="en-GB"/>
                  </w:rPr>
                </w:pPr>
              </w:p>
            </w:tc>
          </w:tr>
        </w:tbl>
        <w:p w14:paraId="51994EDB" w14:textId="6392FFE7" w:rsidR="002E40A9" w:rsidRPr="00AF7D78" w:rsidRDefault="008E668C" w:rsidP="002E40A9">
          <w:pPr>
            <w:rPr>
              <w:lang w:val="en-US" w:eastAsia="en-GB"/>
            </w:rPr>
          </w:pPr>
        </w:p>
      </w:sdtContent>
    </w:sdt>
    <w:bookmarkEnd w:id="1"/>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 xml:space="preserve">Commission Decision </w:t>
      </w:r>
      <w:proofErr w:type="gramStart"/>
      <w:r w:rsidRPr="00F67B35">
        <w:rPr>
          <w:b/>
          <w:lang w:eastAsia="en-GB"/>
        </w:rPr>
        <w:t>C(</w:t>
      </w:r>
      <w:proofErr w:type="gramEnd"/>
      <w:r w:rsidRPr="00F67B35">
        <w:rPr>
          <w:b/>
          <w:lang w:eastAsia="en-GB"/>
        </w:rPr>
        <w:t>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698A8804"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DF1E49">
        <w:rPr>
          <w:lang w:val="en-US" w:eastAsia="en-GB"/>
        </w:rPr>
        <w:t>a</w:t>
      </w:r>
      <w:r w:rsidRPr="00F67B35">
        <w:rPr>
          <w:lang w:val="en-US" w:eastAsia="en-GB"/>
        </w:rPr>
        <w:t xml:space="preserve"> national expert needs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9A2F00">
      <w:pPr>
        <w:rPr>
          <w:lang w:val="en-US" w:eastAsia="en-GB"/>
        </w:rPr>
      </w:pPr>
      <w:r w:rsidRPr="00902D72">
        <w:rPr>
          <w:u w:val="single"/>
          <w:lang w:val="en-US" w:eastAsia="en-GB"/>
        </w:rPr>
        <w:t>Professional experience</w:t>
      </w:r>
      <w:r w:rsidRPr="00902D72">
        <w:rPr>
          <w:lang w:val="en-US" w:eastAsia="en-GB"/>
        </w:rPr>
        <w:t xml:space="preserve">: at least three years of professional experience in administrative, legal, scientific, technical, </w:t>
      </w:r>
      <w:proofErr w:type="gramStart"/>
      <w:r w:rsidRPr="00902D72">
        <w:rPr>
          <w:lang w:val="en-US" w:eastAsia="en-GB"/>
        </w:rPr>
        <w:t>advisory</w:t>
      </w:r>
      <w:proofErr w:type="gramEnd"/>
      <w:r w:rsidRPr="00902D72">
        <w:rPr>
          <w:lang w:val="en-US" w:eastAsia="en-GB"/>
        </w:rPr>
        <w:t xml:space="preserve"> or supervisory functions which are equivalent to those of function group AD</w:t>
      </w:r>
      <w:r w:rsidR="009A2F00">
        <w:rPr>
          <w:lang w:val="en-US" w:eastAsia="en-GB"/>
        </w:rPr>
        <w:t>.</w:t>
      </w:r>
    </w:p>
    <w:p w14:paraId="47ED62CE" w14:textId="3ECFABD5" w:rsidR="00E21DBD" w:rsidRPr="00902D72" w:rsidRDefault="00E21DBD" w:rsidP="009A2F00">
      <w:pPr>
        <w:rPr>
          <w:lang w:val="en-US" w:eastAsia="en-GB"/>
        </w:rPr>
      </w:pPr>
      <w:r w:rsidRPr="00902D72">
        <w:rPr>
          <w:u w:val="single"/>
          <w:lang w:val="en-US" w:eastAsia="en-GB"/>
        </w:rPr>
        <w:t>Seniority</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with the current employer on a permanent or contract basis</w:t>
      </w:r>
      <w:r w:rsidR="009A2F00">
        <w:rPr>
          <w:lang w:val="en-US" w:eastAsia="en-GB"/>
        </w:rPr>
        <w:t>.</w:t>
      </w:r>
    </w:p>
    <w:p w14:paraId="52986B8D" w14:textId="222244E4" w:rsidR="00E21DBD" w:rsidRPr="00AF417C" w:rsidRDefault="00E21DBD" w:rsidP="009A2F00">
      <w:pPr>
        <w:rPr>
          <w:lang w:val="en-US" w:eastAsia="en-GB"/>
        </w:rPr>
      </w:pPr>
      <w:r w:rsidRPr="00AF417C">
        <w:rPr>
          <w:u w:val="single"/>
          <w:lang w:val="en-US" w:eastAsia="en-GB"/>
        </w:rPr>
        <w:t>Employer</w:t>
      </w:r>
      <w:r w:rsidRPr="00AF417C">
        <w:rPr>
          <w:lang w:val="en-US" w:eastAsia="en-GB"/>
        </w:rPr>
        <w:t xml:space="preserve">: must be a national, </w:t>
      </w:r>
      <w:proofErr w:type="gramStart"/>
      <w:r w:rsidRPr="00AF417C">
        <w:rPr>
          <w:lang w:val="en-US" w:eastAsia="en-GB"/>
        </w:rPr>
        <w:t>regional</w:t>
      </w:r>
      <w:proofErr w:type="gramEnd"/>
      <w:r w:rsidRPr="00AF417C">
        <w:rPr>
          <w:lang w:val="en-US" w:eastAsia="en-GB"/>
        </w:rPr>
        <w:t xml:space="preserve"> or local administration or an intergovernmental public organisation (IGO); exceptionally and following a specific derogation, the Commission may accept applications where the employer is a public sector body (e.g., an agency or regulatory institute), university or independent research institute</w:t>
      </w:r>
      <w:r w:rsidR="009A2F00">
        <w:rPr>
          <w:lang w:val="en-US" w:eastAsia="en-GB"/>
        </w:rPr>
        <w:t>.</w:t>
      </w:r>
    </w:p>
    <w:p w14:paraId="36ECEE24" w14:textId="4A755959" w:rsidR="00E21DBD" w:rsidRPr="00902D72" w:rsidRDefault="00E21DBD" w:rsidP="009A2F00">
      <w:pPr>
        <w:rPr>
          <w:lang w:val="en-US" w:eastAsia="en-GB"/>
        </w:rPr>
      </w:pPr>
      <w:r w:rsidRPr="00902D72">
        <w:rPr>
          <w:u w:val="single"/>
          <w:lang w:val="en-US" w:eastAsia="en-GB"/>
        </w:rPr>
        <w:t>Linguistic skills</w:t>
      </w:r>
      <w:r w:rsidRPr="00902D72">
        <w:rPr>
          <w:lang w:val="en-US" w:eastAsia="en-GB"/>
        </w:rPr>
        <w:t xml:space="preserve">: thorough knowledge of one of the EU languages and a satisfactory knowledge of another EU language to the extent necessary for the performance of the duties. </w:t>
      </w:r>
      <w:r w:rsidR="00AB2CEA">
        <w:rPr>
          <w:lang w:val="en-US" w:eastAsia="en-GB"/>
        </w:rPr>
        <w:t xml:space="preserve">The national expert </w:t>
      </w:r>
      <w:r w:rsidRPr="00902D72">
        <w:rPr>
          <w:lang w:val="en-US" w:eastAsia="en-GB"/>
        </w:rPr>
        <w:t xml:space="preserve">from a third country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lastRenderedPageBreak/>
        <w:t>Conditions of secondment</w:t>
      </w:r>
    </w:p>
    <w:p w14:paraId="42ECB69D" w14:textId="5510B04C"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the </w:t>
      </w:r>
      <w:r w:rsidRPr="00F67B35">
        <w:rPr>
          <w:lang w:eastAsia="en-GB"/>
        </w:rPr>
        <w:t>secondment</w:t>
      </w:r>
      <w:r>
        <w:rPr>
          <w:lang w:eastAsia="en-GB"/>
        </w:rPr>
        <w:t>, t</w:t>
      </w:r>
      <w:r w:rsidR="00E21DBD" w:rsidRPr="00F67B35">
        <w:rPr>
          <w:lang w:eastAsia="en-GB"/>
        </w:rPr>
        <w:t xml:space="preserve">he </w:t>
      </w:r>
      <w:r w:rsidR="00CB5B61">
        <w:rPr>
          <w:lang w:eastAsia="en-GB"/>
        </w:rPr>
        <w:t>national expert</w:t>
      </w:r>
      <w:r w:rsidR="00E21DBD" w:rsidRPr="00F67B35">
        <w:rPr>
          <w:lang w:eastAsia="en-GB"/>
        </w:rPr>
        <w:t xml:space="preserve"> remain</w:t>
      </w:r>
      <w:r w:rsidR="00092BCA">
        <w:rPr>
          <w:lang w:eastAsia="en-GB"/>
        </w:rPr>
        <w:t>s</w:t>
      </w:r>
      <w:r w:rsidR="00E21DBD" w:rsidRPr="00F67B35">
        <w:rPr>
          <w:lang w:eastAsia="en-GB"/>
        </w:rPr>
        <w:t xml:space="preserve"> employed and remunerated by his</w:t>
      </w:r>
      <w:r w:rsidR="009A2F00">
        <w:rPr>
          <w:lang w:eastAsia="en-GB"/>
        </w:rPr>
        <w:t xml:space="preserve"> </w:t>
      </w:r>
      <w:r w:rsidR="00E21DBD" w:rsidRPr="00F67B35">
        <w:rPr>
          <w:lang w:eastAsia="en-GB"/>
        </w:rPr>
        <w:t>/</w:t>
      </w:r>
      <w:r w:rsidR="009A2F00">
        <w:rPr>
          <w:lang w:eastAsia="en-GB"/>
        </w:rPr>
        <w:t xml:space="preserve"> </w:t>
      </w:r>
      <w:r w:rsidR="00E21DBD" w:rsidRPr="00F67B35">
        <w:rPr>
          <w:lang w:eastAsia="en-GB"/>
        </w:rPr>
        <w:t xml:space="preserve">her employer and covered by </w:t>
      </w:r>
      <w:r w:rsidR="00DF1E49">
        <w:rPr>
          <w:lang w:eastAsia="en-GB"/>
        </w:rPr>
        <w:t>his / her</w:t>
      </w:r>
      <w:r w:rsidR="00E21DBD" w:rsidRPr="00F67B35">
        <w:rPr>
          <w:lang w:eastAsia="en-GB"/>
        </w:rPr>
        <w:t xml:space="preserve"> (national) social security system. </w:t>
      </w:r>
    </w:p>
    <w:p w14:paraId="0A5C5740" w14:textId="3DC938F2" w:rsidR="009A2F00" w:rsidRDefault="00092BCA" w:rsidP="009A2F00">
      <w:pPr>
        <w:rPr>
          <w:lang w:eastAsia="en-GB"/>
        </w:rPr>
      </w:pPr>
      <w:r>
        <w:rPr>
          <w:lang w:eastAsia="en-GB"/>
        </w:rPr>
        <w:t xml:space="preserve">He </w:t>
      </w:r>
      <w:r w:rsidR="00CB5B61">
        <w:rPr>
          <w:lang w:eastAsia="en-GB"/>
        </w:rPr>
        <w:t xml:space="preserve">/ she </w:t>
      </w:r>
      <w:r>
        <w:rPr>
          <w:lang w:eastAsia="en-GB"/>
        </w:rPr>
        <w:t>shall</w:t>
      </w:r>
      <w:r w:rsidR="009A2F00">
        <w:rPr>
          <w:lang w:eastAsia="en-GB"/>
        </w:rPr>
        <w:t xml:space="preserve"> </w:t>
      </w:r>
      <w:r>
        <w:rPr>
          <w:lang w:eastAsia="en-GB"/>
        </w:rPr>
        <w:t xml:space="preserve">exercise his / her duties within the Commission under the conditions as set out by </w:t>
      </w:r>
      <w:proofErr w:type="gramStart"/>
      <w:r>
        <w:rPr>
          <w:lang w:eastAsia="en-GB"/>
        </w:rPr>
        <w:t>aforementioned SNE</w:t>
      </w:r>
      <w:proofErr w:type="gramEnd"/>
      <w:r>
        <w:rPr>
          <w:lang w:eastAsia="en-GB"/>
        </w:rPr>
        <w:t xml:space="preserv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Pr>
          <w:lang w:eastAsia="en-GB"/>
        </w:rPr>
        <w:t>therein</w:t>
      </w:r>
      <w:r w:rsidR="009A2F00">
        <w:rPr>
          <w:lang w:eastAsia="en-GB"/>
        </w:rPr>
        <w:t>.</w:t>
      </w:r>
    </w:p>
    <w:p w14:paraId="345CD839" w14:textId="413EE466" w:rsidR="009A2F00" w:rsidRDefault="000A4668" w:rsidP="009A2F00">
      <w:pPr>
        <w:rPr>
          <w:lang w:eastAsia="en-GB"/>
        </w:rPr>
      </w:pPr>
      <w:r>
        <w:rPr>
          <w:lang w:eastAsia="en-GB"/>
        </w:rPr>
        <w:t>A</w:t>
      </w:r>
      <w:r w:rsidR="00E21DBD" w:rsidRPr="00F67B35">
        <w:rPr>
          <w:lang w:eastAsia="en-GB"/>
        </w:rPr>
        <w:t xml:space="preserve">llowances </w:t>
      </w:r>
      <w:r w:rsidR="009A2F00">
        <w:rPr>
          <w:lang w:eastAsia="en-GB"/>
        </w:rPr>
        <w:t>can</w:t>
      </w:r>
      <w:r>
        <w:rPr>
          <w:lang w:eastAsia="en-GB"/>
        </w:rPr>
        <w:t xml:space="preserve"> only be granted when the </w:t>
      </w:r>
      <w:r w:rsidR="00AB2CEA">
        <w:rPr>
          <w:lang w:eastAsia="en-GB"/>
        </w:rPr>
        <w:t>national expert</w:t>
      </w:r>
      <w:r>
        <w:rPr>
          <w:lang w:eastAsia="en-GB"/>
        </w:rPr>
        <w:t xml:space="preserve"> fulfils </w:t>
      </w:r>
      <w:r w:rsidR="00E21DBD" w:rsidRPr="00F67B35">
        <w:rPr>
          <w:lang w:eastAsia="en-GB"/>
        </w:rPr>
        <w:t>the conditions provided for in Art</w:t>
      </w:r>
      <w:r>
        <w:rPr>
          <w:lang w:eastAsia="en-GB"/>
        </w:rPr>
        <w:t xml:space="preserve">icle </w:t>
      </w:r>
      <w:r w:rsidR="00E21DBD" w:rsidRPr="00F67B35">
        <w:rPr>
          <w:lang w:eastAsia="en-GB"/>
        </w:rPr>
        <w:t xml:space="preserve">17 of the SNE decision. </w:t>
      </w:r>
    </w:p>
    <w:p w14:paraId="58EAEF9C" w14:textId="7CC176F8"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13"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E21DBD" w:rsidRPr="00F67B35">
        <w:rPr>
          <w:lang w:eastAsia="en-GB"/>
        </w:rPr>
        <w:t xml:space="preserve">The </w:t>
      </w:r>
      <w:r>
        <w:rPr>
          <w:lang w:eastAsia="en-GB"/>
        </w:rPr>
        <w:t>selected candidate</w:t>
      </w:r>
      <w:r w:rsidR="00E21DBD" w:rsidRPr="00F67B35">
        <w:rPr>
          <w:lang w:eastAsia="en-GB"/>
        </w:rPr>
        <w:t xml:space="preserve"> has the obligation to launch the vetting procedure before getting the secondment confirmation.</w:t>
      </w:r>
    </w:p>
    <w:p w14:paraId="47F718AD" w14:textId="77777777" w:rsidR="00E21DBD" w:rsidRPr="00F67B35" w:rsidRDefault="00E21DBD" w:rsidP="009A2F00">
      <w:pPr>
        <w:rPr>
          <w:lang w:val="en-US"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2F28585" w14:textId="77777777" w:rsidR="00E21DBD" w:rsidRPr="00F67B35" w:rsidRDefault="00E21DBD" w:rsidP="00252050">
      <w:pPr>
        <w:keepNext/>
        <w:rPr>
          <w:b/>
          <w:lang w:val="en-US" w:eastAsia="en-GB"/>
        </w:rPr>
      </w:pPr>
      <w:r w:rsidRPr="00F67B35">
        <w:rPr>
          <w:lang w:eastAsia="en-GB"/>
        </w:rPr>
        <w:t>Candidates should send their application according to the</w:t>
      </w:r>
      <w:r w:rsidRPr="00F67B35">
        <w:rPr>
          <w:b/>
          <w:lang w:eastAsia="en-GB"/>
        </w:rPr>
        <w:t xml:space="preserve"> Europass CV format </w:t>
      </w:r>
      <w:r w:rsidRPr="00F67B35">
        <w:rPr>
          <w:lang w:eastAsia="en-GB"/>
        </w:rPr>
        <w:t>(</w:t>
      </w:r>
      <w:hyperlink r:id="rId14" w:history="1">
        <w:hyperlink r:id="rId15" w:history="1">
          <w:r w:rsidRPr="00F67B35">
            <w:rPr>
              <w:rStyle w:val="Hyperlink"/>
              <w:szCs w:val="24"/>
              <w:lang w:val="en-IE"/>
            </w:rPr>
            <w:t>Create your Europass CV | Europass</w:t>
          </w:r>
        </w:hyperlink>
      </w:hyperlink>
      <w:r w:rsidRPr="00F67B35">
        <w:rPr>
          <w:lang w:eastAsia="en-GB"/>
        </w:rPr>
        <w:t>) in English, French or German</w:t>
      </w:r>
      <w:r w:rsidRPr="00F67B35">
        <w:rPr>
          <w:b/>
          <w:lang w:eastAsia="en-GB"/>
        </w:rPr>
        <w:t xml:space="preserve"> </w:t>
      </w:r>
      <w:r w:rsidRPr="00F67B35">
        <w:rPr>
          <w:b/>
          <w:u w:val="single"/>
          <w:lang w:eastAsia="en-GB"/>
        </w:rPr>
        <w:t>only to the Permanent Representation / Diplomatic Mission to the EU of their country</w:t>
      </w:r>
      <w:r w:rsidRPr="00F67B35">
        <w:rPr>
          <w:lang w:eastAsia="en-GB"/>
        </w:rPr>
        <w:t>, which will forward it to the competent services of the Commission within the deadline fixed by the latter.</w:t>
      </w:r>
      <w:r w:rsidRPr="00F67B35">
        <w:rPr>
          <w:b/>
          <w:lang w:eastAsia="en-GB"/>
        </w:rPr>
        <w:t xml:space="preserve"> </w:t>
      </w:r>
      <w:r w:rsidRPr="00F67B35">
        <w:rPr>
          <w:lang w:val="en-US" w:eastAsia="en-GB"/>
        </w:rPr>
        <w:t>The CV must mention the date of birth and the nationality of the candidate.</w:t>
      </w:r>
      <w:r w:rsidRPr="00F67B35">
        <w:rPr>
          <w:b/>
          <w:lang w:val="en-US" w:eastAsia="en-GB"/>
        </w:rPr>
        <w:t xml:space="preserve"> </w:t>
      </w:r>
    </w:p>
    <w:p w14:paraId="5D1B7045" w14:textId="64E896F7" w:rsidR="00E21DBD" w:rsidRPr="00F67B35" w:rsidRDefault="00E21DBD" w:rsidP="009A2F00">
      <w:pPr>
        <w:rPr>
          <w:lang w:val="en-US" w:eastAsia="en-GB"/>
        </w:rPr>
      </w:pPr>
      <w:r w:rsidRPr="00F67B35">
        <w:rPr>
          <w:lang w:eastAsia="en-GB"/>
        </w:rPr>
        <w:t>Candidates are asked not to add any other documents</w:t>
      </w:r>
      <w:r w:rsidRPr="00F67B35">
        <w:rPr>
          <w:b/>
          <w:lang w:eastAsia="en-GB"/>
        </w:rPr>
        <w:t xml:space="preserve"> </w:t>
      </w:r>
      <w:r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47F58C7" w14:textId="6370C379" w:rsidR="00C75BA4" w:rsidRDefault="00C75BA4" w:rsidP="00252050">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w:t>
      </w:r>
      <w:proofErr w:type="gramStart"/>
      <w:r>
        <w:t>in particular to</w:t>
      </w:r>
      <w:proofErr w:type="gramEnd"/>
      <w:r>
        <w:t xml:space="preserve"> the confidentiality and security of such data. </w:t>
      </w:r>
      <w:bookmarkStart w:id="2" w:name="_Hlk132131276"/>
      <w:r>
        <w:t>Before applying, please read the attached privacy statement.</w:t>
      </w:r>
      <w:bookmarkEnd w:id="2"/>
    </w:p>
    <w:sectPr w:rsidR="00C75BA4">
      <w:footerReference w:type="even" r:id="rId16"/>
      <w:footerReference w:type="default" r:id="rId17"/>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imes New Roman Bold">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1E81D79"/>
    <w:multiLevelType w:val="hybridMultilevel"/>
    <w:tmpl w:val="050AA928"/>
    <w:lvl w:ilvl="0" w:tplc="F85A5540">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8"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4"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2FD36229"/>
    <w:multiLevelType w:val="hybridMultilevel"/>
    <w:tmpl w:val="4B00AD0A"/>
    <w:lvl w:ilvl="0" w:tplc="F85A5540">
      <w:start w:val="1"/>
      <w:numFmt w:val="bullet"/>
      <w:lvlText w:val="-"/>
      <w:lvlJc w:val="left"/>
      <w:pPr>
        <w:ind w:left="1080" w:hanging="720"/>
      </w:pPr>
      <w:rPr>
        <w:rFonts w:ascii="Calibri" w:eastAsiaTheme="minorHAnsi" w:hAnsi="Calibri" w:cs="Calibr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4"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5"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6"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6"/>
  </w:num>
  <w:num w:numId="3" w16cid:durableId="1086658250">
    <w:abstractNumId w:val="10"/>
  </w:num>
  <w:num w:numId="4" w16cid:durableId="1304967038">
    <w:abstractNumId w:val="17"/>
  </w:num>
  <w:num w:numId="5" w16cid:durableId="1625841798">
    <w:abstractNumId w:val="22"/>
  </w:num>
  <w:num w:numId="6" w16cid:durableId="1581711852">
    <w:abstractNumId w:val="24"/>
  </w:num>
  <w:num w:numId="7" w16cid:durableId="2010597269">
    <w:abstractNumId w:val="2"/>
  </w:num>
  <w:num w:numId="8" w16cid:durableId="154227337">
    <w:abstractNumId w:val="9"/>
  </w:num>
  <w:num w:numId="9" w16cid:durableId="835806501">
    <w:abstractNumId w:val="19"/>
  </w:num>
  <w:num w:numId="10" w16cid:durableId="229927604">
    <w:abstractNumId w:val="4"/>
  </w:num>
  <w:num w:numId="11" w16cid:durableId="882864602">
    <w:abstractNumId w:val="6"/>
  </w:num>
  <w:num w:numId="12" w16cid:durableId="1110204864">
    <w:abstractNumId w:val="7"/>
  </w:num>
  <w:num w:numId="13" w16cid:durableId="932594616">
    <w:abstractNumId w:val="11"/>
  </w:num>
  <w:num w:numId="14" w16cid:durableId="1671517048">
    <w:abstractNumId w:val="18"/>
  </w:num>
  <w:num w:numId="15" w16cid:durableId="348874439">
    <w:abstractNumId w:val="21"/>
  </w:num>
  <w:num w:numId="16" w16cid:durableId="788280695">
    <w:abstractNumId w:val="25"/>
  </w:num>
  <w:num w:numId="17" w16cid:durableId="1058630122">
    <w:abstractNumId w:val="12"/>
  </w:num>
  <w:num w:numId="18" w16cid:durableId="2120908136">
    <w:abstractNumId w:val="13"/>
  </w:num>
  <w:num w:numId="19" w16cid:durableId="686714860">
    <w:abstractNumId w:val="26"/>
  </w:num>
  <w:num w:numId="20" w16cid:durableId="422990355">
    <w:abstractNumId w:val="20"/>
  </w:num>
  <w:num w:numId="21" w16cid:durableId="1837307304">
    <w:abstractNumId w:val="23"/>
  </w:num>
  <w:num w:numId="22" w16cid:durableId="302121546">
    <w:abstractNumId w:val="5"/>
  </w:num>
  <w:num w:numId="23" w16cid:durableId="728039549">
    <w:abstractNumId w:val="8"/>
  </w:num>
  <w:num w:numId="24" w16cid:durableId="1971325234">
    <w:abstractNumId w:val="14"/>
  </w:num>
  <w:num w:numId="25" w16cid:durableId="342585248">
    <w:abstractNumId w:val="4"/>
  </w:num>
  <w:num w:numId="26" w16cid:durableId="1442873118">
    <w:abstractNumId w:val="4"/>
  </w:num>
  <w:num w:numId="27" w16cid:durableId="355229738">
    <w:abstractNumId w:val="4"/>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4"/>
  </w:num>
  <w:num w:numId="29" w16cid:durableId="28797032">
    <w:abstractNumId w:val="4"/>
  </w:num>
  <w:num w:numId="30" w16cid:durableId="804199819">
    <w:abstractNumId w:val="4"/>
  </w:num>
  <w:num w:numId="31" w16cid:durableId="1935161499">
    <w:abstractNumId w:val="4"/>
  </w:num>
  <w:num w:numId="32" w16cid:durableId="1650359895">
    <w:abstractNumId w:val="4"/>
  </w:num>
  <w:num w:numId="33" w16cid:durableId="1411199044">
    <w:abstractNumId w:val="0"/>
  </w:num>
  <w:num w:numId="34" w16cid:durableId="389577790">
    <w:abstractNumId w:val="3"/>
  </w:num>
  <w:num w:numId="35" w16cid:durableId="58657705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defaultTabStop w:val="720"/>
  <w:hyphenationZone w:val="425"/>
  <w:characterSpacingControl w:val="doNotCompress"/>
  <w:hdrShapeDefaults>
    <o:shapedefaults v:ext="edit" spidmax="2050"/>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52D02"/>
    <w:rsid w:val="0007110E"/>
    <w:rsid w:val="00092BCA"/>
    <w:rsid w:val="000A4668"/>
    <w:rsid w:val="000D129C"/>
    <w:rsid w:val="00111AB6"/>
    <w:rsid w:val="002109E6"/>
    <w:rsid w:val="00252050"/>
    <w:rsid w:val="002B3CBF"/>
    <w:rsid w:val="002E40A9"/>
    <w:rsid w:val="003E50A4"/>
    <w:rsid w:val="0047418E"/>
    <w:rsid w:val="005168AD"/>
    <w:rsid w:val="0058240F"/>
    <w:rsid w:val="005D1B85"/>
    <w:rsid w:val="007E531E"/>
    <w:rsid w:val="007F7012"/>
    <w:rsid w:val="008B6744"/>
    <w:rsid w:val="008B7311"/>
    <w:rsid w:val="008D02B7"/>
    <w:rsid w:val="008E668C"/>
    <w:rsid w:val="00994062"/>
    <w:rsid w:val="00996CC6"/>
    <w:rsid w:val="009A2F00"/>
    <w:rsid w:val="009A580C"/>
    <w:rsid w:val="009C5E27"/>
    <w:rsid w:val="009E2434"/>
    <w:rsid w:val="00A033AD"/>
    <w:rsid w:val="00AB2CEA"/>
    <w:rsid w:val="00AF6424"/>
    <w:rsid w:val="00B24CC5"/>
    <w:rsid w:val="00B65513"/>
    <w:rsid w:val="00BA2837"/>
    <w:rsid w:val="00C06724"/>
    <w:rsid w:val="00C504C7"/>
    <w:rsid w:val="00C75BA4"/>
    <w:rsid w:val="00CB5B61"/>
    <w:rsid w:val="00D96984"/>
    <w:rsid w:val="00DD41ED"/>
    <w:rsid w:val="00DF1E49"/>
    <w:rsid w:val="00E21DBD"/>
    <w:rsid w:val="00E342CB"/>
    <w:rsid w:val="00E44D7F"/>
    <w:rsid w:val="00F4683D"/>
    <w:rsid w:val="00F6462F"/>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845291">
      <w:bodyDiv w:val="1"/>
      <w:marLeft w:val="0"/>
      <w:marRight w:val="0"/>
      <w:marTop w:val="0"/>
      <w:marBottom w:val="0"/>
      <w:divBdr>
        <w:top w:val="none" w:sz="0" w:space="0" w:color="auto"/>
        <w:left w:val="none" w:sz="0" w:space="0" w:color="auto"/>
        <w:bottom w:val="none" w:sz="0" w:space="0" w:color="auto"/>
        <w:right w:val="none" w:sz="0" w:space="0" w:color="auto"/>
      </w:divBdr>
    </w:div>
    <w:div w:id="1302928962">
      <w:bodyDiv w:val="1"/>
      <w:marLeft w:val="0"/>
      <w:marRight w:val="0"/>
      <w:marTop w:val="0"/>
      <w:marBottom w:val="0"/>
      <w:divBdr>
        <w:top w:val="none" w:sz="0" w:space="0" w:color="auto"/>
        <w:left w:val="none" w:sz="0" w:space="0" w:color="auto"/>
        <w:bottom w:val="none" w:sz="0" w:space="0" w:color="auto"/>
        <w:right w:val="none" w:sz="0" w:space="0" w:color="auto"/>
      </w:divBdr>
    </w:div>
    <w:div w:id="19782981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ur-lex.europa.eu/legal-content/EN/TXT/?uri=CELEX:32015D0444"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javascript:showJobDetails_6802_21()"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europa.eu/europass/en/create-europass-cv" TargetMode="Externa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europass.cedefop.europa.eu/en/documents/curriculum-vita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6212B2" w:rsidP="006212B2">
          <w:pPr>
            <w:pStyle w:val="722A130BB2FD42CB99AF58537814D26D5"/>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6212B2" w:rsidP="006212B2">
          <w:pPr>
            <w:pStyle w:val="E4139A8A81AD41B0A456F71CC855670B5"/>
          </w:pPr>
          <w:r w:rsidRPr="0007110E">
            <w:rPr>
              <w:rStyle w:val="PlaceholderText"/>
              <w:bCs/>
            </w:rPr>
            <w:t>Click or tap here to enter text.</w:t>
          </w:r>
        </w:p>
      </w:docPartBody>
    </w:docPart>
    <w:docPart>
      <w:docPartPr>
        <w:name w:val="2CBB2A0B72674470B30B3225F78306DD"/>
        <w:category>
          <w:name w:val="General"/>
          <w:gallery w:val="placeholder"/>
        </w:category>
        <w:types>
          <w:type w:val="bbPlcHdr"/>
        </w:types>
        <w:behaviors>
          <w:behavior w:val="content"/>
        </w:behaviors>
        <w:guid w:val="{629BB0DB-2B70-4E3E-97E1-897C5ABFF704}"/>
      </w:docPartPr>
      <w:docPartBody>
        <w:p w:rsidR="007F7378" w:rsidRDefault="006212B2" w:rsidP="006212B2">
          <w:pPr>
            <w:pStyle w:val="2CBB2A0B72674470B30B3225F78306DD3"/>
          </w:pPr>
          <w:r w:rsidRPr="0007110E">
            <w:rPr>
              <w:rStyle w:val="PlaceholderText"/>
              <w:bCs/>
            </w:rPr>
            <w:t xml:space="preserve">     </w:t>
          </w:r>
        </w:p>
      </w:docPartBody>
    </w:docPart>
    <w:docPart>
      <w:docPartPr>
        <w:name w:val="D6B275DB24F84EFBB866B5C9055058FF"/>
        <w:category>
          <w:name w:val="General"/>
          <w:gallery w:val="placeholder"/>
        </w:category>
        <w:types>
          <w:type w:val="bbPlcHdr"/>
        </w:types>
        <w:behaviors>
          <w:behavior w:val="content"/>
        </w:behaviors>
        <w:guid w:val="{CAC25143-263C-46BB-8B1B-4FBF7F6208BC}"/>
      </w:docPartPr>
      <w:docPartBody>
        <w:p w:rsidR="007F7378" w:rsidRDefault="006212B2" w:rsidP="006212B2">
          <w:pPr>
            <w:pStyle w:val="D6B275DB24F84EFBB866B5C9055058FF3"/>
          </w:pPr>
          <w:r>
            <w:rPr>
              <w:rStyle w:val="PlaceholderText"/>
            </w:rPr>
            <w:t xml:space="preserve">    </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6212B2" w:rsidP="006212B2">
          <w:pPr>
            <w:pStyle w:val="A1D7C4E93E5D41968C9784C962AACA553"/>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6212B2" w:rsidP="006212B2">
          <w:pPr>
            <w:pStyle w:val="84FB87486BC94E5EB76E972E1BD8265B3"/>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6212B2" w:rsidP="006212B2">
          <w:pPr>
            <w:pStyle w:val="70AAD37E9A1F4B5EA5C12705882999085"/>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FC03F2" w:rsidRDefault="006212B2" w:rsidP="006212B2">
          <w:pPr>
            <w:pStyle w:val="42CE55A0461841A39534A5E777539A672"/>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FC03F2"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FC03F2" w:rsidRDefault="006212B2" w:rsidP="006212B2">
          <w:pPr>
            <w:pStyle w:val="D53C757808094631B3D30FCCF370CC97"/>
          </w:pPr>
          <w:r w:rsidRPr="00BD231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imes New Roman Bold">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61FA7CF0"/>
    <w:multiLevelType w:val="multilevel"/>
    <w:tmpl w:val="C2A4B18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25179057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6212B2"/>
    <w:rsid w:val="007F7378"/>
    <w:rsid w:val="00894A0C"/>
    <w:rsid w:val="00D374C1"/>
    <w:rsid w:val="00ED10DB"/>
    <w:rsid w:val="00FC03F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6212B2"/>
    <w:rPr>
      <w:color w:val="288061"/>
    </w:rPr>
  </w:style>
  <w:style w:type="paragraph" w:customStyle="1" w:styleId="70AAD37E9A1F4B5EA5C12705882999085">
    <w:name w:val="70AAD37E9A1F4B5EA5C12705882999085"/>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5">
    <w:name w:val="722A130BB2FD42CB99AF58537814D26D5"/>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5">
    <w:name w:val="E4139A8A81AD41B0A456F71CC855670B5"/>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2">
    <w:name w:val="42CE55A0461841A39534A5E777539A672"/>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2CBB2A0B72674470B30B3225F78306DD3">
    <w:name w:val="2CBB2A0B72674470B30B3225F78306DD3"/>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D6B275DB24F84EFBB866B5C9055058FF3">
    <w:name w:val="D6B275DB24F84EFBB866B5C9055058FF3"/>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3">
    <w:name w:val="A1D7C4E93E5D41968C9784C962AACA553"/>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3">
    <w:name w:val="84FB87486BC94E5EB76E972E1BD8265B3"/>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
    <w:name w:val="D53C757808094631B3D30FCCF370CC97"/>
    <w:rsid w:val="006212B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3.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4.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Props1.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2.xml><?xml version="1.0" encoding="utf-8"?>
<ds:datastoreItem xmlns:ds="http://schemas.openxmlformats.org/officeDocument/2006/customXml" ds:itemID="{4EF90DE6-88B6-4264-9629-4D8DFDFE87D2}">
  <ds:schemaRefs/>
</ds:datastoreItem>
</file>

<file path=customXml/itemProps3.xml><?xml version="1.0" encoding="utf-8"?>
<ds:datastoreItem xmlns:ds="http://schemas.openxmlformats.org/officeDocument/2006/customXml" ds:itemID="{D3EA5527-7367-4268-9D83-5125C98D0ED2}">
  <ds:schemaRefs/>
</ds:datastoreItem>
</file>

<file path=customXml/itemProps4.xml><?xml version="1.0" encoding="utf-8"?>
<ds:datastoreItem xmlns:ds="http://schemas.openxmlformats.org/officeDocument/2006/customXml" ds:itemID="{5A09F5FA-5D5D-4D33-B950-5288C78BDBC8}">
  <ds:schemaRefs/>
</ds:datastoreItem>
</file>

<file path=docProps/app.xml><?xml version="1.0" encoding="utf-8"?>
<Properties xmlns="http://schemas.openxmlformats.org/officeDocument/2006/extended-properties" xmlns:vt="http://schemas.openxmlformats.org/officeDocument/2006/docPropsVTypes">
  <Template>Eurolook</Template>
  <TotalTime>2</TotalTime>
  <Pages>4</Pages>
  <Words>1380</Words>
  <Characters>7869</Characters>
  <Application>Microsoft Office Word</Application>
  <DocSecurity>4</DocSecurity>
  <PresentationFormat>Microsoft Word 14.0</PresentationFormat>
  <Lines>65</Lines>
  <Paragraphs>18</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PAPADOPOULOU Roza (HR)</cp:lastModifiedBy>
  <cp:revision>2</cp:revision>
  <cp:lastPrinted>2023-04-05T10:36:00Z</cp:lastPrinted>
  <dcterms:created xsi:type="dcterms:W3CDTF">2024-05-15T12:51:00Z</dcterms:created>
  <dcterms:modified xsi:type="dcterms:W3CDTF">2024-05-15T12:51:00Z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ies>
</file>