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32D6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53628F2" w:rsidR="00B65513" w:rsidRPr="0007110E" w:rsidRDefault="00097B4C" w:rsidP="00097B4C">
                <w:pPr>
                  <w:tabs>
                    <w:tab w:val="left" w:pos="426"/>
                  </w:tabs>
                  <w:spacing w:before="120"/>
                  <w:rPr>
                    <w:bCs/>
                    <w:lang w:val="en-IE" w:eastAsia="en-GB"/>
                  </w:rPr>
                </w:pPr>
                <w:r>
                  <w:rPr>
                    <w:bCs/>
                    <w:lang w:val="en-IE" w:eastAsia="en-GB"/>
                  </w:rPr>
                  <w:t xml:space="preserve">DG Sante / EU Delegation to </w:t>
                </w:r>
                <w:r w:rsidR="00F058E7">
                  <w:rPr>
                    <w:bCs/>
                    <w:lang w:val="en-IE" w:eastAsia="en-GB"/>
                  </w:rPr>
                  <w:t xml:space="preserve">the </w:t>
                </w:r>
                <w:r>
                  <w:rPr>
                    <w:bCs/>
                    <w:lang w:val="en-IE" w:eastAsia="en-GB"/>
                  </w:rPr>
                  <w:t>UN in Geneva</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F9573F5" w:rsidR="00D96984" w:rsidRPr="0007110E" w:rsidRDefault="00F058E7" w:rsidP="00CF7C8B">
                <w:pPr>
                  <w:tabs>
                    <w:tab w:val="left" w:pos="426"/>
                  </w:tabs>
                  <w:spacing w:before="120"/>
                  <w:rPr>
                    <w:bCs/>
                    <w:lang w:val="en-IE" w:eastAsia="en-GB"/>
                  </w:rPr>
                </w:pPr>
                <w:r>
                  <w:rPr>
                    <w:bCs/>
                    <w:lang w:val="en-IE" w:eastAsia="en-GB"/>
                  </w:rPr>
                  <w:t>4033</w:t>
                </w:r>
                <w:r w:rsidR="00CF7C8B">
                  <w:rPr>
                    <w:bCs/>
                    <w:lang w:val="en-IE" w:eastAsia="en-GB"/>
                  </w:rPr>
                  <w:t>83</w:t>
                </w:r>
              </w:p>
            </w:tc>
          </w:sdtContent>
        </w:sdt>
      </w:tr>
      <w:tr w:rsidR="00E21DBD" w:rsidRPr="00097B4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4ACC94" w:rsidR="00E21DBD" w:rsidRPr="0007110E" w:rsidRDefault="00097B4C" w:rsidP="00E82667">
                <w:pPr>
                  <w:tabs>
                    <w:tab w:val="left" w:pos="426"/>
                  </w:tabs>
                  <w:spacing w:before="120"/>
                  <w:rPr>
                    <w:bCs/>
                    <w:lang w:val="en-IE" w:eastAsia="en-GB"/>
                  </w:rPr>
                </w:pPr>
                <w:r>
                  <w:rPr>
                    <w:bCs/>
                    <w:lang w:val="en-IE" w:eastAsia="en-GB"/>
                  </w:rPr>
                  <w:t>Petra AUSTER</w:t>
                </w:r>
                <w:r w:rsidR="00F058E7">
                  <w:rPr>
                    <w:bCs/>
                    <w:lang w:val="en-IE" w:eastAsia="en-GB"/>
                  </w:rPr>
                  <w:t>, Gaivile STANKEVICIENE</w:t>
                </w:r>
              </w:p>
            </w:sdtContent>
          </w:sdt>
          <w:p w14:paraId="34CF737A" w14:textId="61BA9C21" w:rsidR="00E21DBD" w:rsidRPr="0007110E" w:rsidRDefault="00A32D6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97B4C">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97B4C">
                  <w:rPr>
                    <w:bCs/>
                    <w:lang w:val="en-IE" w:eastAsia="en-GB"/>
                  </w:rPr>
                  <w:t>2024</w:t>
                </w:r>
              </w:sdtContent>
            </w:sdt>
          </w:p>
          <w:p w14:paraId="158DD156" w14:textId="67CBFA15" w:rsidR="00E21DBD" w:rsidRPr="00F058E7" w:rsidRDefault="00A32D6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81484">
                  <w:rPr>
                    <w:bCs/>
                    <w:lang w:eastAsia="en-GB"/>
                  </w:rPr>
                  <w:t>2</w:t>
                </w:r>
              </w:sdtContent>
            </w:sdt>
            <w:r w:rsidR="00E21DBD" w:rsidRPr="00F058E7">
              <w:rPr>
                <w:bCs/>
                <w:lang w:eastAsia="en-GB"/>
              </w:rPr>
              <w:t xml:space="preserve"> years</w:t>
            </w:r>
            <w:r w:rsidR="00E21DBD" w:rsidRPr="00F058E7">
              <w:rPr>
                <w:bCs/>
                <w:lang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sidRPr="00F058E7">
                  <w:rPr>
                    <w:rFonts w:ascii="MS Gothic" w:eastAsia="MS Gothic" w:hAnsi="MS Gothic" w:hint="eastAsia"/>
                    <w:bCs/>
                    <w:szCs w:val="24"/>
                    <w:lang w:eastAsia="en-GB"/>
                  </w:rPr>
                  <w:t>☐</w:t>
                </w:r>
              </w:sdtContent>
            </w:sdt>
            <w:r w:rsidR="00E21DBD" w:rsidRPr="00F058E7">
              <w:rPr>
                <w:bCs/>
                <w:lang w:eastAsia="en-GB"/>
              </w:rPr>
              <w:t xml:space="preserve"> Brussels</w:t>
            </w:r>
            <w:r w:rsidR="00994062" w:rsidRPr="00F058E7">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F058E7">
                  <w:rPr>
                    <w:rFonts w:ascii="MS Gothic" w:eastAsia="MS Gothic" w:hAnsi="MS Gothic" w:hint="eastAsia"/>
                    <w:bCs/>
                    <w:szCs w:val="24"/>
                    <w:lang w:eastAsia="en-GB"/>
                  </w:rPr>
                  <w:t>☐</w:t>
                </w:r>
              </w:sdtContent>
            </w:sdt>
            <w:r w:rsidR="00E21DBD" w:rsidRPr="00F058E7">
              <w:rPr>
                <w:bCs/>
                <w:szCs w:val="24"/>
                <w:lang w:eastAsia="en-GB"/>
              </w:rPr>
              <w:t xml:space="preserve"> Luxemburg</w:t>
            </w:r>
            <w:r w:rsidR="00994062" w:rsidRPr="00F058E7">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097B4C" w:rsidRPr="00F058E7">
                  <w:rPr>
                    <w:rFonts w:ascii="MS Gothic" w:eastAsia="MS Gothic" w:hAnsi="MS Gothic" w:hint="eastAsia"/>
                    <w:bCs/>
                    <w:szCs w:val="24"/>
                    <w:lang w:eastAsia="en-GB"/>
                  </w:rPr>
                  <w:t>☒</w:t>
                </w:r>
              </w:sdtContent>
            </w:sdt>
            <w:r w:rsidR="00E21DBD" w:rsidRPr="00F058E7">
              <w:rPr>
                <w:bCs/>
                <w:szCs w:val="24"/>
                <w:lang w:eastAsia="en-GB"/>
              </w:rPr>
              <w:t xml:space="preserve"> Other: </w:t>
            </w:r>
            <w:sdt>
              <w:sdtPr>
                <w:rPr>
                  <w:bCs/>
                  <w:szCs w:val="24"/>
                  <w:lang w:eastAsia="en-GB"/>
                </w:rPr>
                <w:id w:val="-186994276"/>
                <w:placeholder>
                  <w:docPart w:val="42CE55A0461841A39534A5E777539A67"/>
                </w:placeholder>
              </w:sdtPr>
              <w:sdtEndPr/>
              <w:sdtContent>
                <w:r w:rsidR="00097B4C" w:rsidRPr="00F058E7">
                  <w:rPr>
                    <w:bCs/>
                    <w:szCs w:val="24"/>
                    <w:lang w:eastAsia="en-GB"/>
                  </w:rPr>
                  <w:t xml:space="preserve">EU Delegation to </w:t>
                </w:r>
                <w:r w:rsidR="00F058E7" w:rsidRPr="00F058E7">
                  <w:rPr>
                    <w:bCs/>
                    <w:szCs w:val="24"/>
                    <w:lang w:eastAsia="en-GB"/>
                  </w:rPr>
                  <w:t xml:space="preserve">the </w:t>
                </w:r>
                <w:r w:rsidR="00097B4C" w:rsidRPr="00F058E7">
                  <w:rPr>
                    <w:bCs/>
                    <w:szCs w:val="24"/>
                    <w:lang w:eastAsia="en-GB"/>
                  </w:rPr>
                  <w:t xml:space="preserve">UN </w:t>
                </w:r>
                <w:r w:rsidR="00F058E7" w:rsidRPr="00F058E7">
                  <w:rPr>
                    <w:bCs/>
                    <w:szCs w:val="24"/>
                    <w:lang w:eastAsia="en-GB"/>
                  </w:rPr>
                  <w:t xml:space="preserve">and Other Internationl Organisations </w:t>
                </w:r>
                <w:r w:rsidR="00097B4C" w:rsidRPr="00F058E7">
                  <w:rPr>
                    <w:bCs/>
                    <w:szCs w:val="24"/>
                    <w:lang w:eastAsia="en-GB"/>
                  </w:rPr>
                  <w:t>in Geneva</w:t>
                </w:r>
              </w:sdtContent>
            </w:sdt>
          </w:p>
          <w:p w14:paraId="7CA484B0" w14:textId="77777777" w:rsidR="00E21DBD" w:rsidRPr="00F058E7" w:rsidRDefault="00E21DBD" w:rsidP="00E82667">
            <w:pPr>
              <w:tabs>
                <w:tab w:val="left" w:pos="426"/>
              </w:tabs>
              <w:spacing w:before="120" w:after="0"/>
              <w:contextualSpacing/>
              <w:rPr>
                <w:bCs/>
                <w:lang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F886F99"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7F0F328"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32D6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37D332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F058E7">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32D6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32D6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ABF0498"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202D052"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75pt" o:ole="">
                  <v:imagedata r:id="rId20" o:title=""/>
                </v:shape>
                <w:control r:id="rId21" w:name="OptionButton2" w:shapeid="_x0000_i1045"/>
              </w:object>
            </w:r>
            <w:r>
              <w:rPr>
                <w:bCs/>
                <w:szCs w:val="24"/>
              </w:rPr>
              <w:object w:dxaOrig="225" w:dyaOrig="225" w14:anchorId="0992615F">
                <v:shape id="_x0000_i1047" type="#_x0000_t75" style="width:108pt;height:21.75pt" o:ole="">
                  <v:imagedata r:id="rId22" o:title=""/>
                </v:shape>
                <w:control r:id="rId23" w:name="OptionButton3" w:shapeid="_x0000_i1047"/>
              </w:object>
            </w:r>
          </w:p>
          <w:p w14:paraId="42C9AD79" w14:textId="035AB58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894DB8">
                  <w:rPr>
                    <w:bCs/>
                    <w:lang w:val="fr-BE" w:eastAsia="en-GB"/>
                  </w:rPr>
                  <w:t>25-0</w:t>
                </w:r>
                <w:r w:rsidR="00A32D6E">
                  <w:rPr>
                    <w:bCs/>
                    <w:lang w:val="fr-BE" w:eastAsia="en-GB"/>
                  </w:rPr>
                  <w:t>6</w:t>
                </w:r>
                <w:r w:rsidR="00894DB8">
                  <w:rPr>
                    <w:bCs/>
                    <w:lang w:val="fr-BE" w:eastAsia="en-GB"/>
                  </w:rPr>
                  <w:t>-2024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color w:val="auto"/>
          <w:szCs w:val="20"/>
          <w:lang w:val="en-US" w:eastAsia="en-GB"/>
        </w:rPr>
        <w:id w:val="1822233941"/>
        <w:placeholder>
          <w:docPart w:val="A1D7C4E93E5D41968C9784C962AACA55"/>
        </w:placeholder>
      </w:sdtPr>
      <w:sdtEndPr/>
      <w:sdtContent>
        <w:p w14:paraId="3835379F" w14:textId="16B98FEF" w:rsidR="005A766B" w:rsidRDefault="005A766B" w:rsidP="005A766B">
          <w:pPr>
            <w:pStyle w:val="Default"/>
            <w:spacing w:line="360" w:lineRule="auto"/>
            <w:jc w:val="both"/>
            <w:rPr>
              <w:sz w:val="20"/>
              <w:szCs w:val="20"/>
            </w:rPr>
          </w:pPr>
          <w:r>
            <w:rPr>
              <w:sz w:val="20"/>
              <w:szCs w:val="20"/>
              <w:shd w:val="clear" w:color="auto" w:fill="FFFFFF"/>
            </w:rPr>
            <w:t>We are Health Team of the EU Delegation to the United Nations and Other International Organisations in Geneva, covering global health issues as a key EU priority.</w:t>
          </w:r>
        </w:p>
        <w:p w14:paraId="59DD0438" w14:textId="1C4C8E0C" w:rsidR="00E21DBD" w:rsidRDefault="00A32D6E"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7F441507" w14:textId="5C45BC71" w:rsidR="00A77AA5" w:rsidRDefault="00A77AA5" w:rsidP="00A77AA5">
          <w:pPr>
            <w:pStyle w:val="Default"/>
            <w:spacing w:line="360" w:lineRule="auto"/>
            <w:jc w:val="both"/>
            <w:rPr>
              <w:lang w:val="en-US" w:eastAsia="en-GB"/>
            </w:rPr>
          </w:pPr>
        </w:p>
        <w:p w14:paraId="36FC5CBB" w14:textId="77777777" w:rsidR="00A77AA5" w:rsidRPr="00314E9B" w:rsidRDefault="00A77AA5" w:rsidP="00A77AA5">
          <w:pPr>
            <w:pStyle w:val="Default"/>
            <w:spacing w:line="360" w:lineRule="auto"/>
            <w:jc w:val="both"/>
            <w:rPr>
              <w:sz w:val="20"/>
              <w:szCs w:val="20"/>
            </w:rPr>
          </w:pPr>
          <w:r w:rsidRPr="00314E9B">
            <w:rPr>
              <w:sz w:val="20"/>
              <w:szCs w:val="20"/>
            </w:rPr>
            <w:t>Global Health is a key EU-priority. The Seconded National Expert/Policy Officer would work in the Health Team to coordinate, formulate and present the EU's position on global health issues within UN and other relevant organisations based in Geneva, including civil society, foundations etc. WHO, Global Fund, GAVI, UNAIDS etc. are key organisations, implying a strong focus on health and development, as well as normative matters. The EU Delegation is coordinating EU Member States’ position on all relevant health files in the context of the work of WHO. The EU is leading on the Pandemic Agreement, as well as the WHO Reform process, which will be key issues for the SNE to work on. In addition, cross-cutting health issues arising in other fora, including the Human Rights Council, also fall within the jobholder’s remit. In additional, the job holder should execute any other tasks assigned to him/her by the EU Head of Delegation and/or the Head of Section.</w:t>
          </w:r>
        </w:p>
        <w:p w14:paraId="0A7E3BE4" w14:textId="77777777" w:rsidR="00A77AA5" w:rsidRDefault="00A77AA5" w:rsidP="00A77AA5">
          <w:pPr>
            <w:pStyle w:val="Default"/>
            <w:spacing w:line="360" w:lineRule="auto"/>
            <w:jc w:val="both"/>
            <w:rPr>
              <w:sz w:val="20"/>
              <w:szCs w:val="20"/>
            </w:rPr>
          </w:pPr>
          <w:r w:rsidRPr="00314E9B">
            <w:rPr>
              <w:sz w:val="20"/>
              <w:szCs w:val="20"/>
              <w:shd w:val="clear" w:color="auto" w:fill="FFFFFF"/>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14:paraId="09C035BD" w14:textId="77777777" w:rsidR="00A77AA5" w:rsidRDefault="00A77AA5" w:rsidP="00A77AA5">
          <w:pPr>
            <w:rPr>
              <w:b/>
              <w:bCs/>
              <w:i/>
              <w:iCs/>
              <w:sz w:val="20"/>
            </w:rPr>
          </w:pPr>
        </w:p>
        <w:p w14:paraId="0346E759" w14:textId="12C0CE8A" w:rsidR="00753DFD" w:rsidRDefault="00753DFD" w:rsidP="00A77AA5">
          <w:pPr>
            <w:rPr>
              <w:sz w:val="20"/>
            </w:rPr>
          </w:pPr>
          <w:r>
            <w:rPr>
              <w:b/>
              <w:bCs/>
              <w:i/>
              <w:iCs/>
              <w:sz w:val="20"/>
            </w:rPr>
            <w:t xml:space="preserve">Functions and duties </w:t>
          </w:r>
        </w:p>
        <w:p w14:paraId="5225FEEC" w14:textId="77777777" w:rsidR="00753DFD" w:rsidRDefault="00753DFD" w:rsidP="00753DFD">
          <w:pPr>
            <w:pStyle w:val="Default"/>
            <w:spacing w:line="360" w:lineRule="auto"/>
            <w:jc w:val="both"/>
            <w:rPr>
              <w:sz w:val="20"/>
              <w:szCs w:val="20"/>
            </w:rPr>
          </w:pPr>
          <w:r>
            <w:rPr>
              <w:i/>
              <w:iCs/>
              <w:sz w:val="20"/>
              <w:szCs w:val="20"/>
            </w:rPr>
            <w:t xml:space="preserve">+ POLICY DEVELOPMENT - Policy advice </w:t>
          </w:r>
        </w:p>
        <w:p w14:paraId="16B1896B" w14:textId="77777777" w:rsidR="00753DFD" w:rsidRDefault="00753DFD" w:rsidP="00753DFD">
          <w:pPr>
            <w:pStyle w:val="Default"/>
            <w:spacing w:line="360" w:lineRule="auto"/>
            <w:jc w:val="both"/>
            <w:rPr>
              <w:sz w:val="20"/>
              <w:szCs w:val="20"/>
            </w:rPr>
          </w:pPr>
          <w:r>
            <w:rPr>
              <w:i/>
              <w:iCs/>
              <w:sz w:val="20"/>
              <w:szCs w:val="20"/>
            </w:rPr>
            <w:t xml:space="preserve">• Maintain close relationships with Geneva-based EU Member State representatives and convene and chair regular local coordination meetings with a view to exchanging information and agreeing EU positions; </w:t>
          </w:r>
        </w:p>
        <w:p w14:paraId="537A7F50" w14:textId="2BCEFFBA" w:rsidR="00753DFD" w:rsidRDefault="00753DFD" w:rsidP="00753DFD">
          <w:pPr>
            <w:pStyle w:val="Default"/>
            <w:spacing w:line="360" w:lineRule="auto"/>
            <w:jc w:val="both"/>
            <w:rPr>
              <w:i/>
              <w:iCs/>
              <w:sz w:val="20"/>
              <w:szCs w:val="20"/>
            </w:rPr>
          </w:pPr>
          <w:r>
            <w:rPr>
              <w:i/>
              <w:iCs/>
              <w:sz w:val="20"/>
              <w:szCs w:val="20"/>
            </w:rPr>
            <w:t xml:space="preserve">• Liaise in particular with WHO, UNAIDS, Global Fund, GAVI/CEPI etc to cover policy issues in the area of health, as well as contribute towards reinforcing the exchanges of information between these bodies and EU HQ services. </w:t>
          </w:r>
        </w:p>
        <w:p w14:paraId="3F3544BB" w14:textId="77777777" w:rsidR="00753DFD" w:rsidRDefault="00753DFD" w:rsidP="00753DFD">
          <w:pPr>
            <w:pStyle w:val="Default"/>
            <w:spacing w:line="360" w:lineRule="auto"/>
            <w:jc w:val="both"/>
            <w:rPr>
              <w:sz w:val="20"/>
              <w:szCs w:val="20"/>
            </w:rPr>
          </w:pPr>
        </w:p>
        <w:p w14:paraId="1D7303F2" w14:textId="77777777" w:rsidR="00753DFD" w:rsidRDefault="00753DFD" w:rsidP="00753DFD">
          <w:pPr>
            <w:pStyle w:val="Default"/>
            <w:spacing w:line="360" w:lineRule="auto"/>
            <w:jc w:val="both"/>
            <w:rPr>
              <w:sz w:val="20"/>
              <w:szCs w:val="20"/>
            </w:rPr>
          </w:pPr>
          <w:r>
            <w:rPr>
              <w:i/>
              <w:iCs/>
              <w:sz w:val="20"/>
              <w:szCs w:val="20"/>
            </w:rPr>
            <w:t xml:space="preserve">+ REPRESENTATION, NEGOTIATION and PARTICIPATION - Working relations &amp; negotiations </w:t>
          </w:r>
        </w:p>
        <w:p w14:paraId="606B1342" w14:textId="77777777" w:rsidR="00753DFD" w:rsidRDefault="00753DFD" w:rsidP="00753DFD">
          <w:pPr>
            <w:pStyle w:val="Default"/>
            <w:spacing w:line="360" w:lineRule="auto"/>
            <w:jc w:val="both"/>
            <w:rPr>
              <w:sz w:val="20"/>
              <w:szCs w:val="20"/>
            </w:rPr>
          </w:pPr>
          <w:r>
            <w:rPr>
              <w:i/>
              <w:iCs/>
              <w:sz w:val="20"/>
              <w:szCs w:val="20"/>
            </w:rPr>
            <w:t xml:space="preserve">• Assist relevant HQ departments in the negotiations on the Pandemic Agreement and the International Health Regulations (IHR) amendments and other normative processes which may arise </w:t>
          </w:r>
        </w:p>
        <w:p w14:paraId="06CEBB99" w14:textId="77777777" w:rsidR="00753DFD" w:rsidRDefault="00753DFD" w:rsidP="00753DFD">
          <w:pPr>
            <w:pStyle w:val="Default"/>
            <w:spacing w:line="360" w:lineRule="auto"/>
            <w:jc w:val="both"/>
            <w:rPr>
              <w:sz w:val="20"/>
              <w:szCs w:val="20"/>
            </w:rPr>
          </w:pPr>
          <w:r>
            <w:rPr>
              <w:i/>
              <w:iCs/>
              <w:sz w:val="20"/>
              <w:szCs w:val="20"/>
            </w:rPr>
            <w:t xml:space="preserve">• Ensure that the EU is represented in the main meetings of the relevant governing bodies and deliver, where possible, statements expressing the agreed EU positions. Engage in and coordinate EU and Member State outreach with relevant third country representatives and international secretariats to help ensure, to the maximum extent possible that agreed EU positions are translated into multilateral decisions and actions; </w:t>
          </w:r>
        </w:p>
        <w:p w14:paraId="43FF9048" w14:textId="5CD184FC" w:rsidR="00753DFD" w:rsidRDefault="00753DFD" w:rsidP="00753DFD">
          <w:pPr>
            <w:pStyle w:val="Default"/>
            <w:spacing w:line="360" w:lineRule="auto"/>
            <w:jc w:val="both"/>
            <w:rPr>
              <w:i/>
              <w:iCs/>
              <w:sz w:val="20"/>
              <w:szCs w:val="20"/>
            </w:rPr>
          </w:pPr>
          <w:r>
            <w:rPr>
              <w:i/>
              <w:iCs/>
              <w:sz w:val="20"/>
              <w:szCs w:val="20"/>
            </w:rPr>
            <w:t xml:space="preserve">• Participate in meetings to ensure continuity of EU involvement in policy and technical developments in the health field; </w:t>
          </w:r>
        </w:p>
        <w:p w14:paraId="6CE79FC5" w14:textId="053EBE61" w:rsidR="00A77AA5" w:rsidRDefault="00A77AA5" w:rsidP="00753DFD">
          <w:pPr>
            <w:pStyle w:val="Default"/>
            <w:spacing w:line="360" w:lineRule="auto"/>
            <w:jc w:val="both"/>
            <w:rPr>
              <w:i/>
              <w:iCs/>
              <w:sz w:val="20"/>
              <w:szCs w:val="20"/>
            </w:rPr>
          </w:pPr>
        </w:p>
        <w:p w14:paraId="531A4868" w14:textId="61AC2120" w:rsidR="00A77AA5" w:rsidRDefault="00A77AA5" w:rsidP="00753DFD">
          <w:pPr>
            <w:pStyle w:val="Default"/>
            <w:spacing w:line="360" w:lineRule="auto"/>
            <w:jc w:val="both"/>
            <w:rPr>
              <w:i/>
              <w:iCs/>
              <w:sz w:val="20"/>
              <w:szCs w:val="20"/>
            </w:rPr>
          </w:pPr>
        </w:p>
        <w:p w14:paraId="237FA5D6" w14:textId="77777777" w:rsidR="00A77AA5" w:rsidRDefault="00A77AA5" w:rsidP="00753DFD">
          <w:pPr>
            <w:pStyle w:val="Default"/>
            <w:spacing w:line="360" w:lineRule="auto"/>
            <w:jc w:val="both"/>
            <w:rPr>
              <w:i/>
              <w:iCs/>
              <w:sz w:val="20"/>
              <w:szCs w:val="20"/>
            </w:rPr>
          </w:pPr>
        </w:p>
        <w:p w14:paraId="3E4F00BC" w14:textId="77777777" w:rsidR="00753DFD" w:rsidRDefault="00753DFD" w:rsidP="00753DFD">
          <w:pPr>
            <w:pStyle w:val="Default"/>
            <w:spacing w:line="360" w:lineRule="auto"/>
            <w:jc w:val="both"/>
            <w:rPr>
              <w:sz w:val="20"/>
              <w:szCs w:val="20"/>
            </w:rPr>
          </w:pPr>
        </w:p>
        <w:p w14:paraId="77DBF952" w14:textId="77777777" w:rsidR="00753DFD" w:rsidRDefault="00753DFD" w:rsidP="00753DFD">
          <w:pPr>
            <w:pStyle w:val="Default"/>
            <w:spacing w:line="360" w:lineRule="auto"/>
            <w:jc w:val="both"/>
            <w:rPr>
              <w:sz w:val="20"/>
              <w:szCs w:val="20"/>
            </w:rPr>
          </w:pPr>
          <w:r>
            <w:rPr>
              <w:i/>
              <w:iCs/>
              <w:sz w:val="20"/>
              <w:szCs w:val="20"/>
            </w:rPr>
            <w:lastRenderedPageBreak/>
            <w:t xml:space="preserve">+ POLICY DEVELOPMENT - Monitoring and reporting </w:t>
          </w:r>
        </w:p>
        <w:p w14:paraId="58E73E9D" w14:textId="09B4185B" w:rsidR="00753DFD" w:rsidRDefault="00753DFD" w:rsidP="00753DFD">
          <w:pPr>
            <w:pStyle w:val="Default"/>
            <w:spacing w:line="360" w:lineRule="auto"/>
            <w:jc w:val="both"/>
            <w:rPr>
              <w:i/>
              <w:iCs/>
              <w:sz w:val="20"/>
              <w:szCs w:val="20"/>
            </w:rPr>
          </w:pPr>
          <w:r>
            <w:rPr>
              <w:i/>
              <w:iCs/>
              <w:sz w:val="20"/>
              <w:szCs w:val="20"/>
            </w:rPr>
            <w:t>• Monitor, analyse and report regularly and in a timely manner on developments regarding health-related issues to EEAS and Commission HQ</w:t>
          </w:r>
        </w:p>
        <w:p w14:paraId="46EE3E07" w14:textId="048AB8FC" w:rsidR="00E21DBD" w:rsidRPr="00AF7D78" w:rsidRDefault="00A32D6E" w:rsidP="00753DFD">
          <w:pPr>
            <w:pStyle w:val="Default"/>
            <w:spacing w:line="360" w:lineRule="auto"/>
            <w:jc w:val="both"/>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A29C0EB" w14:textId="77777777" w:rsidR="00753DFD" w:rsidRPr="005F554D" w:rsidRDefault="00753DFD" w:rsidP="00753DFD">
          <w:pPr>
            <w:autoSpaceDE w:val="0"/>
            <w:autoSpaceDN w:val="0"/>
            <w:adjustRightInd w:val="0"/>
            <w:spacing w:after="0"/>
            <w:rPr>
              <w:rFonts w:ascii="Arial" w:hAnsi="Arial" w:cs="Arial"/>
              <w:color w:val="000000"/>
              <w:sz w:val="20"/>
            </w:rPr>
          </w:pPr>
          <w:r w:rsidRPr="005F554D">
            <w:rPr>
              <w:rFonts w:ascii="Arial" w:hAnsi="Arial" w:cs="Arial"/>
              <w:b/>
              <w:bCs/>
              <w:i/>
              <w:iCs/>
              <w:color w:val="000000"/>
              <w:sz w:val="20"/>
            </w:rPr>
            <w:t xml:space="preserve">Experience </w:t>
          </w:r>
        </w:p>
        <w:p w14:paraId="2EDAF208" w14:textId="5A8BD67F" w:rsidR="00753DFD" w:rsidRPr="005F554D" w:rsidRDefault="00753DFD" w:rsidP="00753DFD">
          <w:pPr>
            <w:autoSpaceDE w:val="0"/>
            <w:autoSpaceDN w:val="0"/>
            <w:adjustRightInd w:val="0"/>
            <w:spacing w:after="0"/>
            <w:rPr>
              <w:rFonts w:ascii="Arial" w:hAnsi="Arial" w:cs="Arial"/>
              <w:color w:val="000000"/>
              <w:sz w:val="20"/>
            </w:rPr>
          </w:pPr>
          <w:r w:rsidRPr="005F554D">
            <w:rPr>
              <w:rFonts w:ascii="Arial" w:hAnsi="Arial" w:cs="Arial"/>
              <w:color w:val="000000"/>
              <w:sz w:val="20"/>
            </w:rPr>
            <w:t>International re</w:t>
          </w:r>
          <w:r>
            <w:rPr>
              <w:rFonts w:ascii="Arial" w:hAnsi="Arial" w:cs="Arial"/>
              <w:color w:val="000000"/>
              <w:sz w:val="20"/>
            </w:rPr>
            <w:t>lations/diplomacy</w:t>
          </w:r>
          <w:r w:rsidR="00EC74BC">
            <w:rPr>
              <w:rFonts w:ascii="Arial" w:hAnsi="Arial" w:cs="Arial"/>
              <w:color w:val="000000"/>
              <w:sz w:val="20"/>
            </w:rPr>
            <w:t xml:space="preserve"> : at least 3 years</w:t>
          </w:r>
        </w:p>
        <w:p w14:paraId="7DDDBA40" w14:textId="77777777" w:rsidR="00753DFD" w:rsidRDefault="00753DFD" w:rsidP="00753DFD">
          <w:pPr>
            <w:autoSpaceDE w:val="0"/>
            <w:autoSpaceDN w:val="0"/>
            <w:adjustRightInd w:val="0"/>
            <w:spacing w:after="0"/>
            <w:rPr>
              <w:rFonts w:ascii="Arial" w:hAnsi="Arial" w:cs="Arial"/>
              <w:color w:val="000000"/>
              <w:sz w:val="20"/>
            </w:rPr>
          </w:pPr>
        </w:p>
        <w:p w14:paraId="3E3F245C"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b/>
              <w:bCs/>
              <w:i/>
              <w:iCs/>
              <w:color w:val="000000"/>
              <w:sz w:val="20"/>
            </w:rPr>
            <w:t xml:space="preserve">Languages </w:t>
          </w:r>
        </w:p>
        <w:p w14:paraId="1762A1AF"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 xml:space="preserve">English C1 </w:t>
          </w:r>
        </w:p>
        <w:p w14:paraId="3DE17C42"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 xml:space="preserve">French B2 </w:t>
          </w:r>
        </w:p>
        <w:p w14:paraId="0E68C6F9" w14:textId="77777777" w:rsidR="00753DFD" w:rsidRPr="00C66DEC" w:rsidRDefault="00753DFD" w:rsidP="00753DFD">
          <w:pPr>
            <w:autoSpaceDE w:val="0"/>
            <w:autoSpaceDN w:val="0"/>
            <w:adjustRightInd w:val="0"/>
            <w:spacing w:after="0"/>
            <w:rPr>
              <w:rFonts w:ascii="Arial" w:hAnsi="Arial" w:cs="Arial"/>
              <w:color w:val="000000"/>
              <w:sz w:val="20"/>
            </w:rPr>
          </w:pPr>
        </w:p>
        <w:p w14:paraId="64A5ED83"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b/>
              <w:bCs/>
              <w:i/>
              <w:iCs/>
              <w:color w:val="000000"/>
              <w:sz w:val="20"/>
            </w:rPr>
            <w:t xml:space="preserve">Knowledge </w:t>
          </w:r>
        </w:p>
        <w:p w14:paraId="46C93808" w14:textId="7B9325A1" w:rsidR="002A529E" w:rsidRDefault="002A529E" w:rsidP="00753DFD">
          <w:pPr>
            <w:autoSpaceDE w:val="0"/>
            <w:autoSpaceDN w:val="0"/>
            <w:adjustRightInd w:val="0"/>
            <w:spacing w:after="0"/>
            <w:rPr>
              <w:rFonts w:ascii="Arial" w:hAnsi="Arial" w:cs="Arial"/>
              <w:i/>
              <w:iCs/>
              <w:color w:val="000000"/>
              <w:sz w:val="20"/>
            </w:rPr>
          </w:pPr>
          <w:r>
            <w:rPr>
              <w:rFonts w:ascii="Arial" w:hAnsi="Arial" w:cs="Arial"/>
              <w:i/>
              <w:iCs/>
              <w:color w:val="000000"/>
              <w:sz w:val="20"/>
            </w:rPr>
            <w:t>Good analytical, strategic, writing and oral skills  as well as ta</w:t>
          </w:r>
          <w:r w:rsidR="00EF09FF">
            <w:rPr>
              <w:rFonts w:ascii="Arial" w:hAnsi="Arial" w:cs="Arial"/>
              <w:i/>
              <w:iCs/>
              <w:color w:val="000000"/>
              <w:sz w:val="20"/>
            </w:rPr>
            <w:t>ct and good social competencies.</w:t>
          </w:r>
        </w:p>
        <w:p w14:paraId="49D21BCE" w14:textId="284BC963" w:rsidR="002A529E" w:rsidRDefault="002A529E" w:rsidP="00753DFD">
          <w:pPr>
            <w:autoSpaceDE w:val="0"/>
            <w:autoSpaceDN w:val="0"/>
            <w:adjustRightInd w:val="0"/>
            <w:spacing w:after="0"/>
            <w:rPr>
              <w:rFonts w:ascii="Arial" w:hAnsi="Arial" w:cs="Arial"/>
              <w:i/>
              <w:iCs/>
              <w:color w:val="000000"/>
              <w:sz w:val="20"/>
            </w:rPr>
          </w:pPr>
          <w:r>
            <w:rPr>
              <w:rFonts w:ascii="Arial" w:hAnsi="Arial" w:cs="Arial"/>
              <w:i/>
              <w:iCs/>
              <w:color w:val="000000"/>
              <w:sz w:val="20"/>
            </w:rPr>
            <w:t>A t</w:t>
          </w:r>
          <w:r w:rsidR="00EC74BC">
            <w:rPr>
              <w:rFonts w:ascii="Arial" w:hAnsi="Arial" w:cs="Arial"/>
              <w:i/>
              <w:iCs/>
              <w:color w:val="000000"/>
              <w:sz w:val="20"/>
            </w:rPr>
            <w:t>horough understanding of the EU.</w:t>
          </w:r>
        </w:p>
        <w:p w14:paraId="6116E21B" w14:textId="77777777" w:rsidR="00EC74BC" w:rsidRDefault="00EC74BC" w:rsidP="00753DFD">
          <w:pPr>
            <w:autoSpaceDE w:val="0"/>
            <w:autoSpaceDN w:val="0"/>
            <w:adjustRightInd w:val="0"/>
            <w:spacing w:after="0"/>
            <w:rPr>
              <w:rFonts w:ascii="Arial" w:hAnsi="Arial" w:cs="Arial"/>
              <w:i/>
              <w:iCs/>
              <w:color w:val="000000"/>
              <w:sz w:val="20"/>
            </w:rPr>
          </w:pPr>
          <w:r>
            <w:rPr>
              <w:rFonts w:ascii="Arial" w:hAnsi="Arial" w:cs="Arial"/>
              <w:i/>
              <w:iCs/>
              <w:color w:val="000000"/>
              <w:sz w:val="20"/>
            </w:rPr>
            <w:t xml:space="preserve">Futhermore : </w:t>
          </w:r>
        </w:p>
        <w:p w14:paraId="06DEA646" w14:textId="1509C6CB" w:rsidR="00EC74BC" w:rsidRDefault="00EC74BC" w:rsidP="00753DFD">
          <w:pPr>
            <w:autoSpaceDE w:val="0"/>
            <w:autoSpaceDN w:val="0"/>
            <w:adjustRightInd w:val="0"/>
            <w:spacing w:after="0"/>
            <w:rPr>
              <w:rFonts w:ascii="Arial" w:hAnsi="Arial" w:cs="Arial"/>
              <w:i/>
              <w:iCs/>
              <w:color w:val="000000"/>
              <w:sz w:val="20"/>
            </w:rPr>
          </w:pPr>
          <w:r>
            <w:rPr>
              <w:rFonts w:ascii="Arial" w:hAnsi="Arial" w:cs="Arial"/>
              <w:i/>
              <w:iCs/>
              <w:color w:val="000000"/>
              <w:sz w:val="20"/>
            </w:rPr>
            <w:t>Experience and knowledge of global health-related issues</w:t>
          </w:r>
        </w:p>
        <w:p w14:paraId="540C68F9" w14:textId="463E5AB4" w:rsidR="00EC74BC" w:rsidRDefault="00EC74BC" w:rsidP="00EC74BC">
          <w:pPr>
            <w:autoSpaceDE w:val="0"/>
            <w:autoSpaceDN w:val="0"/>
            <w:rPr>
              <w:rFonts w:ascii="Arial" w:hAnsi="Arial" w:cs="Arial"/>
              <w:i/>
              <w:iCs/>
              <w:color w:val="000000"/>
              <w:sz w:val="20"/>
            </w:rPr>
          </w:pPr>
          <w:r>
            <w:rPr>
              <w:rFonts w:ascii="Arial" w:hAnsi="Arial" w:cs="Arial"/>
              <w:i/>
              <w:iCs/>
              <w:color w:val="000000"/>
              <w:sz w:val="20"/>
            </w:rPr>
            <w:t xml:space="preserve">Experience </w:t>
          </w:r>
          <w:r w:rsidR="00EF09FF">
            <w:rPr>
              <w:rFonts w:ascii="Arial" w:hAnsi="Arial" w:cs="Arial"/>
              <w:i/>
              <w:iCs/>
              <w:color w:val="000000"/>
              <w:sz w:val="20"/>
            </w:rPr>
            <w:t>of negociations would be considered assets</w:t>
          </w:r>
        </w:p>
        <w:p w14:paraId="21D38CFB" w14:textId="481B54DA" w:rsidR="00753DFD" w:rsidRPr="002A529E" w:rsidRDefault="00753DFD" w:rsidP="00753DFD">
          <w:pPr>
            <w:autoSpaceDE w:val="0"/>
            <w:autoSpaceDN w:val="0"/>
            <w:adjustRightInd w:val="0"/>
            <w:spacing w:after="0"/>
            <w:rPr>
              <w:rFonts w:ascii="Arial" w:hAnsi="Arial" w:cs="Arial"/>
              <w:i/>
              <w:iCs/>
              <w:color w:val="000000"/>
              <w:sz w:val="20"/>
            </w:rPr>
          </w:pPr>
        </w:p>
        <w:p w14:paraId="4BD4314E"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b/>
              <w:bCs/>
              <w:i/>
              <w:iCs/>
              <w:color w:val="000000"/>
              <w:sz w:val="20"/>
            </w:rPr>
            <w:t xml:space="preserve">Job related issues </w:t>
          </w:r>
        </w:p>
        <w:p w14:paraId="2674590D" w14:textId="56FAEFDA" w:rsidR="00753DFD" w:rsidRPr="00C66DEC" w:rsidRDefault="00894DB8" w:rsidP="00753DFD">
          <w:pPr>
            <w:autoSpaceDE w:val="0"/>
            <w:autoSpaceDN w:val="0"/>
            <w:adjustRightInd w:val="0"/>
            <w:spacing w:after="0"/>
            <w:rPr>
              <w:rFonts w:ascii="Arial" w:hAnsi="Arial" w:cs="Arial"/>
              <w:color w:val="000000"/>
              <w:sz w:val="20"/>
            </w:rPr>
          </w:pPr>
          <w:r>
            <w:rPr>
              <w:rFonts w:ascii="Arial" w:hAnsi="Arial" w:cs="Arial"/>
              <w:color w:val="000000"/>
              <w:sz w:val="20"/>
            </w:rPr>
            <w:t>[x</w:t>
          </w:r>
          <w:r w:rsidR="00753DFD" w:rsidRPr="00C66DEC">
            <w:rPr>
              <w:rFonts w:ascii="Arial" w:hAnsi="Arial" w:cs="Arial"/>
              <w:color w:val="000000"/>
              <w:sz w:val="20"/>
            </w:rPr>
            <w:t xml:space="preserve">] Atypical working hours </w:t>
          </w:r>
        </w:p>
        <w:p w14:paraId="588907C9" w14:textId="7C8001FC"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w:t>
          </w:r>
          <w:r w:rsidR="00A73DCA">
            <w:rPr>
              <w:rFonts w:ascii="Arial" w:hAnsi="Arial" w:cs="Arial"/>
              <w:color w:val="000000"/>
              <w:sz w:val="20"/>
            </w:rPr>
            <w:t xml:space="preserve"> </w:t>
          </w:r>
          <w:r w:rsidRPr="00C66DEC">
            <w:rPr>
              <w:rFonts w:ascii="Arial" w:hAnsi="Arial" w:cs="Arial"/>
              <w:color w:val="000000"/>
              <w:sz w:val="20"/>
            </w:rPr>
            <w:t xml:space="preserve">] Specialised Job </w:t>
          </w:r>
        </w:p>
        <w:p w14:paraId="1BFC8F7A" w14:textId="77777777" w:rsidR="00753DFD" w:rsidRPr="00C66DEC" w:rsidRDefault="00753DFD" w:rsidP="00753DFD">
          <w:pPr>
            <w:autoSpaceDE w:val="0"/>
            <w:autoSpaceDN w:val="0"/>
            <w:adjustRightInd w:val="0"/>
            <w:spacing w:after="0"/>
            <w:rPr>
              <w:rFonts w:ascii="Arial" w:hAnsi="Arial" w:cs="Arial"/>
              <w:color w:val="000000"/>
              <w:sz w:val="20"/>
            </w:rPr>
          </w:pPr>
        </w:p>
        <w:p w14:paraId="4318EC8C"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b/>
              <w:bCs/>
              <w:color w:val="000000"/>
              <w:sz w:val="20"/>
            </w:rPr>
            <w:t xml:space="preserve">Missions </w:t>
          </w:r>
        </w:p>
        <w:p w14:paraId="2E379DAA"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 xml:space="preserve">[ ] Frequent, i.e. 2 or more missions / month </w:t>
          </w:r>
        </w:p>
        <w:p w14:paraId="26A83E54"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color w:val="000000"/>
              <w:sz w:val="20"/>
            </w:rPr>
            <w:t xml:space="preserve">[ ] Long duration, i.e. missions lasting more than a week </w:t>
          </w:r>
        </w:p>
        <w:p w14:paraId="1F6BDF81" w14:textId="77777777" w:rsidR="00753DFD" w:rsidRPr="00C66DEC" w:rsidRDefault="00753DFD" w:rsidP="00753DFD">
          <w:pPr>
            <w:autoSpaceDE w:val="0"/>
            <w:autoSpaceDN w:val="0"/>
            <w:adjustRightInd w:val="0"/>
            <w:spacing w:after="0"/>
            <w:rPr>
              <w:rFonts w:ascii="Arial" w:hAnsi="Arial" w:cs="Arial"/>
              <w:color w:val="000000"/>
              <w:sz w:val="20"/>
            </w:rPr>
          </w:pPr>
          <w:r w:rsidRPr="00C66DEC">
            <w:rPr>
              <w:rFonts w:ascii="Arial" w:hAnsi="Arial" w:cs="Arial"/>
              <w:i/>
              <w:iCs/>
              <w:color w:val="000000"/>
              <w:sz w:val="20"/>
            </w:rPr>
            <w:t xml:space="preserve">Comments: </w:t>
          </w:r>
        </w:p>
        <w:p w14:paraId="420BBDE4" w14:textId="77AF29C0" w:rsidR="002A529E" w:rsidRDefault="00753DFD" w:rsidP="00263B14">
          <w:pPr>
            <w:autoSpaceDE w:val="0"/>
            <w:autoSpaceDN w:val="0"/>
            <w:adjustRightInd w:val="0"/>
            <w:spacing w:after="0"/>
            <w:rPr>
              <w:rFonts w:ascii="Arial" w:hAnsi="Arial" w:cs="Arial"/>
              <w:color w:val="000000"/>
              <w:sz w:val="20"/>
            </w:rPr>
          </w:pPr>
          <w:r w:rsidRPr="00C66DEC">
            <w:rPr>
              <w:rFonts w:ascii="Arial" w:hAnsi="Arial" w:cs="Arial"/>
              <w:color w:val="000000"/>
              <w:sz w:val="20"/>
            </w:rPr>
            <w:t>R</w:t>
          </w:r>
          <w:r w:rsidR="00F7662A">
            <w:rPr>
              <w:rFonts w:ascii="Arial" w:hAnsi="Arial" w:cs="Arial"/>
              <w:color w:val="000000"/>
              <w:sz w:val="20"/>
            </w:rPr>
            <w:t xml:space="preserve">epresentation and coordination </w:t>
          </w:r>
          <w:r w:rsidRPr="00C66DEC">
            <w:rPr>
              <w:rFonts w:ascii="Arial" w:hAnsi="Arial" w:cs="Arial"/>
              <w:color w:val="000000"/>
              <w:sz w:val="20"/>
            </w:rPr>
            <w:t xml:space="preserve">duties in </w:t>
          </w:r>
          <w:r w:rsidR="00F7662A">
            <w:rPr>
              <w:rFonts w:ascii="Arial" w:hAnsi="Arial" w:cs="Arial"/>
              <w:color w:val="000000"/>
              <w:sz w:val="20"/>
            </w:rPr>
            <w:t xml:space="preserve">the </w:t>
          </w:r>
          <w:r w:rsidRPr="00C66DEC">
            <w:rPr>
              <w:rFonts w:ascii="Arial" w:hAnsi="Arial" w:cs="Arial"/>
              <w:color w:val="000000"/>
              <w:sz w:val="20"/>
            </w:rPr>
            <w:t>UN bodies often require work beyond regular office hours, and sometimes on weekends. This is especially true during the main sessions such as the World Health Assem</w:t>
          </w:r>
          <w:r w:rsidR="00450C20">
            <w:rPr>
              <w:rFonts w:ascii="Arial" w:hAnsi="Arial" w:cs="Arial"/>
              <w:color w:val="000000"/>
              <w:sz w:val="20"/>
            </w:rPr>
            <w:t>bly or Executive Board meetings.</w:t>
          </w:r>
        </w:p>
        <w:p w14:paraId="3031FA74" w14:textId="77777777" w:rsidR="00A73DCA" w:rsidRDefault="00A73DCA" w:rsidP="00263B14">
          <w:pPr>
            <w:autoSpaceDE w:val="0"/>
            <w:autoSpaceDN w:val="0"/>
            <w:adjustRightInd w:val="0"/>
            <w:spacing w:after="0"/>
            <w:rPr>
              <w:rFonts w:ascii="Arial" w:hAnsi="Arial" w:cs="Arial"/>
              <w:color w:val="000000"/>
              <w:sz w:val="20"/>
            </w:rPr>
          </w:pPr>
        </w:p>
        <w:p w14:paraId="51ACBB2D"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b/>
              <w:bCs/>
              <w:i/>
              <w:iCs/>
              <w:color w:val="000000"/>
              <w:sz w:val="20"/>
            </w:rPr>
            <w:t xml:space="preserve">Workplace, health &amp; safety related issues </w:t>
          </w:r>
        </w:p>
        <w:p w14:paraId="6A95889C"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Noisy environment </w:t>
          </w:r>
        </w:p>
        <w:p w14:paraId="05A6ABA8"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Physical effort / materials handling </w:t>
          </w:r>
        </w:p>
        <w:p w14:paraId="6613FD7B"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Work with chemicals / biological materials </w:t>
          </w:r>
        </w:p>
        <w:p w14:paraId="27F05364"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Radioprotection area </w:t>
          </w:r>
        </w:p>
        <w:p w14:paraId="49BBF8E5"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Use of personal protective equipment </w:t>
          </w:r>
        </w:p>
        <w:p w14:paraId="4B4853AA" w14:textId="77777777" w:rsidR="00A73DCA" w:rsidRDefault="00A73DCA" w:rsidP="00A73DCA">
          <w:pPr>
            <w:autoSpaceDE w:val="0"/>
            <w:autoSpaceDN w:val="0"/>
            <w:adjustRightInd w:val="0"/>
            <w:spacing w:after="0"/>
            <w:rPr>
              <w:rFonts w:ascii="Arial" w:hAnsi="Arial" w:cs="Arial"/>
              <w:color w:val="000000"/>
              <w:sz w:val="20"/>
            </w:rPr>
          </w:pPr>
          <w:r>
            <w:rPr>
              <w:rFonts w:ascii="Arial" w:hAnsi="Arial" w:cs="Arial"/>
              <w:color w:val="000000"/>
              <w:sz w:val="20"/>
            </w:rPr>
            <w:t xml:space="preserve">[ ] Other </w:t>
          </w:r>
        </w:p>
        <w:p w14:paraId="6535BBED" w14:textId="77777777" w:rsidR="003706AE" w:rsidRDefault="003706AE" w:rsidP="00263B14">
          <w:pPr>
            <w:autoSpaceDE w:val="0"/>
            <w:autoSpaceDN w:val="0"/>
            <w:adjustRightInd w:val="0"/>
            <w:spacing w:after="0"/>
            <w:rPr>
              <w:rFonts w:ascii="Arial" w:hAnsi="Arial" w:cs="Arial"/>
              <w:color w:val="000000"/>
              <w:sz w:val="20"/>
            </w:rPr>
          </w:pPr>
        </w:p>
        <w:p w14:paraId="2969DC7D" w14:textId="6F05D233" w:rsidR="003706AE" w:rsidRDefault="003706AE" w:rsidP="00263B14">
          <w:pPr>
            <w:autoSpaceDE w:val="0"/>
            <w:autoSpaceDN w:val="0"/>
            <w:adjustRightInd w:val="0"/>
            <w:spacing w:after="0"/>
            <w:rPr>
              <w:rFonts w:ascii="Arial" w:hAnsi="Arial" w:cs="Arial"/>
              <w:color w:val="000000"/>
              <w:sz w:val="20"/>
            </w:rPr>
          </w:pPr>
          <w:r>
            <w:rPr>
              <w:rFonts w:ascii="Arial" w:hAnsi="Arial" w:cs="Arial"/>
              <w:b/>
              <w:bCs/>
              <w:i/>
              <w:iCs/>
              <w:color w:val="000000"/>
              <w:sz w:val="20"/>
            </w:rPr>
            <w:t>Other</w:t>
          </w:r>
        </w:p>
        <w:p w14:paraId="310DD49B" w14:textId="34728BCC" w:rsidR="003706AE" w:rsidRDefault="003706AE" w:rsidP="00263B14">
          <w:pPr>
            <w:autoSpaceDE w:val="0"/>
            <w:autoSpaceDN w:val="0"/>
            <w:adjustRightInd w:val="0"/>
            <w:spacing w:after="0"/>
            <w:rPr>
              <w:rFonts w:ascii="Arial" w:hAnsi="Arial" w:cs="Arial"/>
              <w:color w:val="000000"/>
              <w:sz w:val="20"/>
            </w:rPr>
          </w:pPr>
          <w:r>
            <w:rPr>
              <w:rFonts w:ascii="Arial" w:hAnsi="Arial" w:cs="Arial"/>
              <w:color w:val="000000"/>
              <w:sz w:val="20"/>
            </w:rPr>
            <w:t>Comments:</w:t>
          </w:r>
        </w:p>
        <w:p w14:paraId="51994EDB" w14:textId="6ED5A80C" w:rsidR="002E40A9" w:rsidRPr="00263B14" w:rsidRDefault="00A32D6E" w:rsidP="00263B14">
          <w:pPr>
            <w:autoSpaceDE w:val="0"/>
            <w:autoSpaceDN w:val="0"/>
            <w:adjustRightInd w:val="0"/>
            <w:spacing w:after="0"/>
            <w:rPr>
              <w:rFonts w:ascii="Arial" w:hAnsi="Arial" w:cs="Arial"/>
              <w:color w:val="000000"/>
              <w:sz w:val="20"/>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59DF50FE" w:rsidR="00F6462F" w:rsidRDefault="00F4683D">
    <w:pPr>
      <w:pStyle w:val="FooterLine"/>
      <w:jc w:val="center"/>
    </w:pPr>
    <w:r>
      <w:fldChar w:fldCharType="begin"/>
    </w:r>
    <w:r>
      <w:instrText>PAGE   \* MERGEFORMAT</w:instrText>
    </w:r>
    <w:r>
      <w:fldChar w:fldCharType="separate"/>
    </w:r>
    <w:r w:rsidR="00EF09F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78728888">
    <w:abstractNumId w:val="1"/>
  </w:num>
  <w:num w:numId="2" w16cid:durableId="392043363">
    <w:abstractNumId w:val="14"/>
  </w:num>
  <w:num w:numId="3" w16cid:durableId="2007859187">
    <w:abstractNumId w:val="9"/>
  </w:num>
  <w:num w:numId="4" w16cid:durableId="56781022">
    <w:abstractNumId w:val="15"/>
  </w:num>
  <w:num w:numId="5" w16cid:durableId="1165365847">
    <w:abstractNumId w:val="20"/>
  </w:num>
  <w:num w:numId="6" w16cid:durableId="1264071270">
    <w:abstractNumId w:val="22"/>
  </w:num>
  <w:num w:numId="7" w16cid:durableId="980354754">
    <w:abstractNumId w:val="2"/>
  </w:num>
  <w:num w:numId="8" w16cid:durableId="643631309">
    <w:abstractNumId w:val="8"/>
  </w:num>
  <w:num w:numId="9" w16cid:durableId="1320380080">
    <w:abstractNumId w:val="17"/>
  </w:num>
  <w:num w:numId="10" w16cid:durableId="655039080">
    <w:abstractNumId w:val="3"/>
  </w:num>
  <w:num w:numId="11" w16cid:durableId="1051996105">
    <w:abstractNumId w:val="5"/>
  </w:num>
  <w:num w:numId="12" w16cid:durableId="1543707395">
    <w:abstractNumId w:val="6"/>
  </w:num>
  <w:num w:numId="13" w16cid:durableId="1392541639">
    <w:abstractNumId w:val="10"/>
  </w:num>
  <w:num w:numId="14" w16cid:durableId="1434401330">
    <w:abstractNumId w:val="16"/>
  </w:num>
  <w:num w:numId="15" w16cid:durableId="2127381463">
    <w:abstractNumId w:val="19"/>
  </w:num>
  <w:num w:numId="16" w16cid:durableId="256058566">
    <w:abstractNumId w:val="23"/>
  </w:num>
  <w:num w:numId="17" w16cid:durableId="907961710">
    <w:abstractNumId w:val="11"/>
  </w:num>
  <w:num w:numId="18" w16cid:durableId="490296937">
    <w:abstractNumId w:val="12"/>
  </w:num>
  <w:num w:numId="19" w16cid:durableId="1438020942">
    <w:abstractNumId w:val="24"/>
  </w:num>
  <w:num w:numId="20" w16cid:durableId="1267080304">
    <w:abstractNumId w:val="18"/>
  </w:num>
  <w:num w:numId="21" w16cid:durableId="395779692">
    <w:abstractNumId w:val="21"/>
  </w:num>
  <w:num w:numId="22" w16cid:durableId="1795294573">
    <w:abstractNumId w:val="4"/>
  </w:num>
  <w:num w:numId="23" w16cid:durableId="733352521">
    <w:abstractNumId w:val="7"/>
  </w:num>
  <w:num w:numId="24" w16cid:durableId="1357073153">
    <w:abstractNumId w:val="13"/>
  </w:num>
  <w:num w:numId="25" w16cid:durableId="1901595452">
    <w:abstractNumId w:val="3"/>
  </w:num>
  <w:num w:numId="26" w16cid:durableId="1001350715">
    <w:abstractNumId w:val="3"/>
  </w:num>
  <w:num w:numId="27" w16cid:durableId="114447206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01145762">
    <w:abstractNumId w:val="3"/>
  </w:num>
  <w:num w:numId="29" w16cid:durableId="156044299">
    <w:abstractNumId w:val="3"/>
  </w:num>
  <w:num w:numId="30" w16cid:durableId="1694570919">
    <w:abstractNumId w:val="3"/>
  </w:num>
  <w:num w:numId="31" w16cid:durableId="1236475412">
    <w:abstractNumId w:val="3"/>
  </w:num>
  <w:num w:numId="32" w16cid:durableId="539246983">
    <w:abstractNumId w:val="3"/>
  </w:num>
  <w:num w:numId="33" w16cid:durableId="115665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97B4C"/>
    <w:rsid w:val="000A4668"/>
    <w:rsid w:val="000C023C"/>
    <w:rsid w:val="000D129C"/>
    <w:rsid w:val="000F371B"/>
    <w:rsid w:val="000F4CD5"/>
    <w:rsid w:val="00111AB6"/>
    <w:rsid w:val="001D0A81"/>
    <w:rsid w:val="001F6509"/>
    <w:rsid w:val="002109E6"/>
    <w:rsid w:val="00252050"/>
    <w:rsid w:val="00263B14"/>
    <w:rsid w:val="002A529E"/>
    <w:rsid w:val="002B3CBF"/>
    <w:rsid w:val="002C13C3"/>
    <w:rsid w:val="002C49D0"/>
    <w:rsid w:val="002D126B"/>
    <w:rsid w:val="002E40A9"/>
    <w:rsid w:val="003706AE"/>
    <w:rsid w:val="00394447"/>
    <w:rsid w:val="003E50A4"/>
    <w:rsid w:val="0040388A"/>
    <w:rsid w:val="00431778"/>
    <w:rsid w:val="00450C20"/>
    <w:rsid w:val="00454CC7"/>
    <w:rsid w:val="00476034"/>
    <w:rsid w:val="005168AD"/>
    <w:rsid w:val="00573B62"/>
    <w:rsid w:val="0058240F"/>
    <w:rsid w:val="00592CD5"/>
    <w:rsid w:val="005A766B"/>
    <w:rsid w:val="005D1B85"/>
    <w:rsid w:val="00665583"/>
    <w:rsid w:val="00681484"/>
    <w:rsid w:val="00693BC6"/>
    <w:rsid w:val="00696070"/>
    <w:rsid w:val="00753DFD"/>
    <w:rsid w:val="007E531E"/>
    <w:rsid w:val="007F02AC"/>
    <w:rsid w:val="007F7012"/>
    <w:rsid w:val="00810FF0"/>
    <w:rsid w:val="008344E8"/>
    <w:rsid w:val="00894DB8"/>
    <w:rsid w:val="008D02B7"/>
    <w:rsid w:val="008F0B52"/>
    <w:rsid w:val="008F4BA9"/>
    <w:rsid w:val="00994062"/>
    <w:rsid w:val="00996CC6"/>
    <w:rsid w:val="009A1EA0"/>
    <w:rsid w:val="009A2F00"/>
    <w:rsid w:val="009B4BA6"/>
    <w:rsid w:val="009C5E27"/>
    <w:rsid w:val="00A033AD"/>
    <w:rsid w:val="00A32D6E"/>
    <w:rsid w:val="00A73DCA"/>
    <w:rsid w:val="00A77AA5"/>
    <w:rsid w:val="00AB2CEA"/>
    <w:rsid w:val="00AF6424"/>
    <w:rsid w:val="00B24CC5"/>
    <w:rsid w:val="00B3644B"/>
    <w:rsid w:val="00B65513"/>
    <w:rsid w:val="00B73F08"/>
    <w:rsid w:val="00B8014C"/>
    <w:rsid w:val="00C06724"/>
    <w:rsid w:val="00C3254D"/>
    <w:rsid w:val="00C504C7"/>
    <w:rsid w:val="00C75BA4"/>
    <w:rsid w:val="00CB5B61"/>
    <w:rsid w:val="00CD2C5A"/>
    <w:rsid w:val="00CF56A6"/>
    <w:rsid w:val="00CF7C8B"/>
    <w:rsid w:val="00D0015C"/>
    <w:rsid w:val="00D03CF4"/>
    <w:rsid w:val="00D7090C"/>
    <w:rsid w:val="00D84D53"/>
    <w:rsid w:val="00D96984"/>
    <w:rsid w:val="00DD41ED"/>
    <w:rsid w:val="00DF1E49"/>
    <w:rsid w:val="00E21DBD"/>
    <w:rsid w:val="00E342CB"/>
    <w:rsid w:val="00E41704"/>
    <w:rsid w:val="00E44D7F"/>
    <w:rsid w:val="00E82667"/>
    <w:rsid w:val="00EB3147"/>
    <w:rsid w:val="00EC74BC"/>
    <w:rsid w:val="00EF09FF"/>
    <w:rsid w:val="00F058E7"/>
    <w:rsid w:val="00F45BF2"/>
    <w:rsid w:val="00F4683D"/>
    <w:rsid w:val="00F6462F"/>
    <w:rsid w:val="00F7662A"/>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BalloonText">
    <w:name w:val="Balloon Text"/>
    <w:basedOn w:val="Normal"/>
    <w:link w:val="BalloonTextChar"/>
    <w:semiHidden/>
    <w:locked/>
    <w:rsid w:val="00F45BF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45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3796">
      <w:bodyDiv w:val="1"/>
      <w:marLeft w:val="0"/>
      <w:marRight w:val="0"/>
      <w:marTop w:val="0"/>
      <w:marBottom w:val="0"/>
      <w:divBdr>
        <w:top w:val="none" w:sz="0" w:space="0" w:color="auto"/>
        <w:left w:val="none" w:sz="0" w:space="0" w:color="auto"/>
        <w:bottom w:val="none" w:sz="0" w:space="0" w:color="auto"/>
        <w:right w:val="none" w:sz="0" w:space="0" w:color="auto"/>
      </w:divBdr>
    </w:div>
    <w:div w:id="1194342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4523D"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1855073">
    <w:abstractNumId w:val="0"/>
  </w:num>
  <w:num w:numId="2" w16cid:durableId="126033324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4523D"/>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8DE6AFE8-D863-4D6A-B64B-A85C4B55AE18}">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5</Pages>
  <Words>1373</Words>
  <Characters>7583</Characters>
  <Application>Microsoft Office Word</Application>
  <DocSecurity>0</DocSecurity>
  <PresentationFormat>Microsoft Word 14.0</PresentationFormat>
  <Lines>172</Lines>
  <Paragraphs>80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3</cp:revision>
  <cp:lastPrinted>2024-03-05T09:23:00Z</cp:lastPrinted>
  <dcterms:created xsi:type="dcterms:W3CDTF">2024-05-03T09:57:00Z</dcterms:created>
  <dcterms:modified xsi:type="dcterms:W3CDTF">2024-05-15T16:08:00Z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