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F2E9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9919F65" w:rsidR="00B65513" w:rsidRPr="0007110E" w:rsidRDefault="00DF092B" w:rsidP="00E82667">
                <w:pPr>
                  <w:tabs>
                    <w:tab w:val="left" w:pos="426"/>
                  </w:tabs>
                  <w:spacing w:before="120"/>
                  <w:rPr>
                    <w:bCs/>
                    <w:lang w:val="en-IE" w:eastAsia="en-GB"/>
                  </w:rPr>
                </w:pPr>
                <w:r>
                  <w:rPr>
                    <w:bCs/>
                    <w:lang w:val="en-IE" w:eastAsia="en-GB"/>
                  </w:rPr>
                  <w:t>DG BUDG - DDG2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howingPlcHdr/>
          </w:sdtPr>
          <w:sdtEndPr/>
          <w:sdtContent>
            <w:tc>
              <w:tcPr>
                <w:tcW w:w="5491" w:type="dxa"/>
              </w:tcPr>
              <w:p w14:paraId="26B6BD75" w14:textId="3ACD5985" w:rsidR="00D96984" w:rsidRPr="0007110E" w:rsidRDefault="00111AB6" w:rsidP="00E82667">
                <w:pPr>
                  <w:tabs>
                    <w:tab w:val="left" w:pos="426"/>
                  </w:tabs>
                  <w:spacing w:before="120"/>
                  <w:rPr>
                    <w:bCs/>
                    <w:lang w:val="en-IE" w:eastAsia="en-GB"/>
                  </w:rPr>
                </w:pPr>
                <w:r w:rsidRPr="0007110E">
                  <w:rPr>
                    <w:rStyle w:val="PlaceholderText"/>
                    <w:bCs/>
                  </w:rPr>
                  <w:t>Click or tap here to enter text.</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A32031F" w:rsidR="00E21DBD" w:rsidRPr="0007110E" w:rsidRDefault="00DF092B" w:rsidP="00E82667">
                <w:pPr>
                  <w:tabs>
                    <w:tab w:val="left" w:pos="426"/>
                  </w:tabs>
                  <w:spacing w:before="120"/>
                  <w:rPr>
                    <w:bCs/>
                    <w:lang w:val="en-IE" w:eastAsia="en-GB"/>
                  </w:rPr>
                </w:pPr>
                <w:r>
                  <w:rPr>
                    <w:bCs/>
                    <w:lang w:val="en-IE" w:eastAsia="en-GB"/>
                  </w:rPr>
                  <w:t xml:space="preserve">Iliyana </w:t>
                </w:r>
                <w:proofErr w:type="spellStart"/>
                <w:r>
                  <w:rPr>
                    <w:bCs/>
                    <w:lang w:val="en-IE" w:eastAsia="en-GB"/>
                  </w:rPr>
                  <w:t>Tsanova</w:t>
                </w:r>
                <w:proofErr w:type="spellEnd"/>
              </w:p>
            </w:sdtContent>
          </w:sdt>
          <w:p w14:paraId="34CF737A" w14:textId="37518B38" w:rsidR="00E21DBD" w:rsidRPr="0007110E" w:rsidRDefault="003F2E9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50F9A">
                  <w:rPr>
                    <w:bCs/>
                    <w:lang w:val="en-IE" w:eastAsia="en-GB"/>
                  </w:rPr>
                  <w:t>Q</w:t>
                </w:r>
                <w:r w:rsidR="008E68A6">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50F9A">
                  <w:rPr>
                    <w:bCs/>
                    <w:lang w:val="en-IE" w:eastAsia="en-GB"/>
                  </w:rPr>
                  <w:t>2024</w:t>
                </w:r>
              </w:sdtContent>
            </w:sdt>
          </w:p>
          <w:p w14:paraId="158DD156" w14:textId="4A044127" w:rsidR="00E21DBD" w:rsidRPr="0007110E" w:rsidRDefault="003F2E9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C7057">
                  <w:rPr>
                    <w:bCs/>
                    <w:lang w:val="en-IE" w:eastAsia="en-GB"/>
                  </w:rPr>
                  <w:t>2-3</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F092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1"/>
                  <w14:checkedState w14:val="2612" w14:font="MS Gothic"/>
                  <w14:uncheckedState w14:val="2610" w14:font="MS Gothic"/>
                </w14:checkbox>
              </w:sdtPr>
              <w:sdtEndPr/>
              <w:sdtContent>
                <w:r w:rsidR="00BB3256">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0649DF0"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6" o:title=""/>
                </v:shape>
                <w:control r:id="rId17" w:name="OptionButton6" w:shapeid="_x0000_i1037"/>
              </w:object>
            </w:r>
            <w:r>
              <w:rPr>
                <w:bCs/>
                <w:szCs w:val="24"/>
                <w:lang w:eastAsia="en-GB"/>
              </w:rPr>
              <w:object w:dxaOrig="225" w:dyaOrig="225" w14:anchorId="1B1CECAE">
                <v:shape id="_x0000_i1039" type="#_x0000_t75" style="width:108pt;height:21.7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A7FF8E3"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43AEB505" w:rsidR="0040388A" w:rsidRPr="0007110E" w:rsidRDefault="003F2E9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10FB6493"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003F2E9C">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3F2E9C">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sidR="003F2E9C">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003F2E9C">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F2E9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6266031A" w:rsidR="0040388A" w:rsidRDefault="003F2E9C" w:rsidP="002C49D0">
            <w:pPr>
              <w:tabs>
                <w:tab w:val="left" w:pos="426"/>
              </w:tabs>
              <w:ind w:left="567"/>
              <w:contextualSpacing/>
              <w:rPr>
                <w:bCs/>
                <w:szCs w:val="24"/>
                <w:lang w:eastAsia="en-GB"/>
              </w:rPr>
            </w:pPr>
            <w:sdt>
              <w:sdtPr>
                <w:rPr>
                  <w:bCs/>
                  <w:szCs w:val="24"/>
                  <w:lang w:eastAsia="en-GB"/>
                </w:rPr>
                <w:id w:val="-933426265"/>
                <w14:checkbox>
                  <w14:checked w14:val="1"/>
                  <w14:checkedState w14:val="2612" w14:font="MS Gothic"/>
                  <w14:uncheckedState w14:val="2610" w14:font="MS Gothic"/>
                </w14:checkbox>
              </w:sdtPr>
              <w:sdtEndPr/>
              <w:sdtContent>
                <w:r w:rsidR="00250F9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dtPr>
              <w:sdtEndPr/>
              <w:sdtContent>
                <w:r w:rsidR="00250F9A">
                  <w:rPr>
                    <w:bCs/>
                    <w:szCs w:val="24"/>
                    <w:lang w:eastAsia="en-GB"/>
                  </w:rPr>
                  <w:t>European Bank for Reconstruction and Development; Bank of International Settlement</w:t>
                </w:r>
                <w:r w:rsidR="008E68A6">
                  <w:rPr>
                    <w:bCs/>
                    <w:szCs w:val="24"/>
                    <w:lang w:eastAsia="en-GB"/>
                  </w:rPr>
                  <w:t>;</w:t>
                </w:r>
                <w:r w:rsidR="00F5516F">
                  <w:rPr>
                    <w:bCs/>
                    <w:szCs w:val="24"/>
                    <w:lang w:eastAsia="en-GB"/>
                  </w:rPr>
                  <w:t xml:space="preserve"> European Central Bank</w:t>
                </w:r>
                <w:r w:rsidR="008E68A6">
                  <w:rPr>
                    <w:bCs/>
                    <w:szCs w:val="24"/>
                    <w:lang w:eastAsia="en-GB"/>
                  </w:rPr>
                  <w:t>;</w:t>
                </w:r>
                <w:r w:rsidR="00F5516F">
                  <w:rPr>
                    <w:bCs/>
                    <w:szCs w:val="24"/>
                    <w:lang w:eastAsia="en-GB"/>
                  </w:rPr>
                  <w:t xml:space="preserve"> European Investment Bank</w:t>
                </w:r>
                <w:r w:rsidR="008E68A6">
                  <w:rPr>
                    <w:bCs/>
                    <w:szCs w:val="24"/>
                    <w:lang w:eastAsia="en-GB"/>
                  </w:rPr>
                  <w:t>;</w:t>
                </w:r>
                <w:r w:rsidR="00F5516F">
                  <w:rPr>
                    <w:bCs/>
                    <w:szCs w:val="24"/>
                    <w:lang w:eastAsia="en-GB"/>
                  </w:rPr>
                  <w:t xml:space="preserve"> European Investment Fund</w:t>
                </w:r>
                <w:r w:rsidR="008E68A6">
                  <w:rPr>
                    <w:bCs/>
                    <w:szCs w:val="24"/>
                    <w:lang w:eastAsia="en-GB"/>
                  </w:rPr>
                  <w:t>;</w:t>
                </w:r>
                <w:r w:rsidR="00F5516F">
                  <w:rPr>
                    <w:bCs/>
                    <w:szCs w:val="24"/>
                    <w:lang w:eastAsia="en-GB"/>
                  </w:rPr>
                  <w:t xml:space="preserve"> Europe</w:t>
                </w:r>
                <w:r w:rsidR="008E68A6">
                  <w:rPr>
                    <w:bCs/>
                    <w:szCs w:val="24"/>
                    <w:lang w:eastAsia="en-GB"/>
                  </w:rPr>
                  <w:t>a</w:t>
                </w:r>
                <w:r w:rsidR="00F5516F">
                  <w:rPr>
                    <w:bCs/>
                    <w:szCs w:val="24"/>
                    <w:lang w:eastAsia="en-GB"/>
                  </w:rPr>
                  <w:t>n Stability Mechanism</w:t>
                </w:r>
                <w:r w:rsidR="008E68A6">
                  <w:rPr>
                    <w:bCs/>
                    <w:szCs w:val="24"/>
                    <w:lang w:eastAsia="en-GB"/>
                  </w:rPr>
                  <w:t>;</w:t>
                </w:r>
                <w:r w:rsidR="00F5516F">
                  <w:rPr>
                    <w:bCs/>
                    <w:szCs w:val="24"/>
                    <w:lang w:eastAsia="en-GB"/>
                  </w:rPr>
                  <w:t xml:space="preserve"> I</w:t>
                </w:r>
                <w:r w:rsidR="008E68A6">
                  <w:rPr>
                    <w:bCs/>
                    <w:szCs w:val="24"/>
                    <w:lang w:eastAsia="en-GB"/>
                  </w:rPr>
                  <w:t xml:space="preserve">nternational </w:t>
                </w:r>
                <w:r w:rsidR="00F5516F">
                  <w:rPr>
                    <w:bCs/>
                    <w:szCs w:val="24"/>
                    <w:lang w:eastAsia="en-GB"/>
                  </w:rPr>
                  <w:t>M</w:t>
                </w:r>
                <w:r w:rsidR="008E68A6">
                  <w:rPr>
                    <w:bCs/>
                    <w:szCs w:val="24"/>
                    <w:lang w:eastAsia="en-GB"/>
                  </w:rPr>
                  <w:t xml:space="preserve">onetary </w:t>
                </w:r>
                <w:r w:rsidR="00F5516F">
                  <w:rPr>
                    <w:bCs/>
                    <w:szCs w:val="24"/>
                    <w:lang w:eastAsia="en-GB"/>
                  </w:rPr>
                  <w:t>F</w:t>
                </w:r>
                <w:r w:rsidR="008E68A6">
                  <w:rPr>
                    <w:bCs/>
                    <w:szCs w:val="24"/>
                    <w:lang w:eastAsia="en-GB"/>
                  </w:rPr>
                  <w:t>und;</w:t>
                </w:r>
                <w:r w:rsidR="00F5516F">
                  <w:rPr>
                    <w:bCs/>
                    <w:szCs w:val="24"/>
                    <w:lang w:eastAsia="en-GB"/>
                  </w:rPr>
                  <w:t xml:space="preserve"> </w:t>
                </w:r>
                <w:r w:rsidR="008E68A6">
                  <w:rPr>
                    <w:bCs/>
                    <w:szCs w:val="24"/>
                    <w:lang w:eastAsia="en-GB"/>
                  </w:rPr>
                  <w:t>World Bank.</w:t>
                </w:r>
              </w:sdtContent>
            </w:sdt>
          </w:p>
          <w:p w14:paraId="195D93C2" w14:textId="57187952" w:rsidR="0040388A" w:rsidRDefault="0040388A" w:rsidP="00E21DBD">
            <w:pPr>
              <w:tabs>
                <w:tab w:val="left" w:pos="426"/>
              </w:tabs>
              <w:contextualSpacing/>
              <w:rPr>
                <w:bCs/>
                <w:szCs w:val="24"/>
                <w:lang w:eastAsia="en-GB"/>
              </w:rPr>
            </w:pPr>
          </w:p>
          <w:p w14:paraId="6CECCDB8" w14:textId="05633556"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6991EF6B"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4" o:title=""/>
                </v:shape>
                <w:control r:id="rId25" w:name="OptionButton2" w:shapeid="_x0000_i1045"/>
              </w:object>
            </w:r>
            <w:r>
              <w:rPr>
                <w:bCs/>
                <w:szCs w:val="24"/>
                <w:lang w:eastAsia="en-GB"/>
              </w:rPr>
              <w:object w:dxaOrig="225" w:dyaOrig="225" w14:anchorId="0992615F">
                <v:shape id="_x0000_i1047" type="#_x0000_t75" style="width:108pt;height:21.75pt" o:ole="">
                  <v:imagedata r:id="rId26" o:title=""/>
                </v:shape>
                <w:control r:id="rId27" w:name="OptionButton3" w:shapeid="_x0000_i1047"/>
              </w:object>
            </w:r>
          </w:p>
          <w:p w14:paraId="42C9AD79" w14:textId="078AAC97"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9B13F0">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F27BC26" w14:textId="77777777" w:rsidR="00DF092B" w:rsidRPr="00DF092B" w:rsidRDefault="00DF092B" w:rsidP="00DF092B">
          <w:pPr>
            <w:rPr>
              <w:lang w:val="en-US" w:eastAsia="en-GB"/>
            </w:rPr>
          </w:pPr>
          <w:r w:rsidRPr="00DF092B">
            <w:rPr>
              <w:lang w:val="en-US" w:eastAsia="en-GB"/>
            </w:rPr>
            <w:t xml:space="preserve">Directorate-General for Budget (DG BUDG) is the central service of the European Commission responsible for the preparation and implementation of the annual and multiannual budget of the European Union. It consists of about 600 staff and is made up </w:t>
          </w:r>
          <w:r w:rsidRPr="00DF092B">
            <w:rPr>
              <w:lang w:val="en-US" w:eastAsia="en-GB"/>
            </w:rPr>
            <w:lastRenderedPageBreak/>
            <w:t xml:space="preserve">of six directorates based in Brussels and in Luxembourg. The staff members come from all EU countries with various professional expertise: accounting, economics, finances, business, programming, audit, law, communications, human resources, European administration, and other fields. </w:t>
          </w:r>
        </w:p>
        <w:p w14:paraId="1269D5B3" w14:textId="77777777" w:rsidR="00DF092B" w:rsidRPr="00DF092B" w:rsidRDefault="00DF092B" w:rsidP="00DF092B">
          <w:pPr>
            <w:rPr>
              <w:lang w:val="en-US" w:eastAsia="en-GB"/>
            </w:rPr>
          </w:pPr>
          <w:r w:rsidRPr="00DF092B">
            <w:rPr>
              <w:lang w:val="en-US" w:eastAsia="en-GB"/>
            </w:rPr>
            <w:t xml:space="preserve">On behalf of the EU, DG BUDG is responsible for the borrowing activities on the capital markets to finance various EU programmes, such as NextGenerationEU ('NGEU'), Balance of Payment (BOP), SURE, Macro Financial Assistance (MFA), etc. in the form of grants and/or loans to beneficiary Member States to non-EU members.  In effect, DG BUDG fulfils the role of the Treasury for the EU. DG BUDG also acts as the second line of defence for the assessment, monitoring and mitigations of the operational, market, liquidity and credit risks related to these borrowing operations, but also to the related debt management operations, liquidity management operations and lending operations. </w:t>
          </w:r>
        </w:p>
        <w:p w14:paraId="0137E9FB" w14:textId="77777777" w:rsidR="00DF092B" w:rsidRPr="00DF092B" w:rsidRDefault="00DF092B" w:rsidP="00DF092B">
          <w:pPr>
            <w:rPr>
              <w:lang w:val="en-US" w:eastAsia="en-GB"/>
            </w:rPr>
          </w:pPr>
          <w:r w:rsidRPr="00DF092B">
            <w:rPr>
              <w:lang w:val="en-US" w:eastAsia="en-GB"/>
            </w:rPr>
            <w:t xml:space="preserve">Given the volumes, frequency and complexity of these financial operations, the Commission appointed a Chief Risk Officer (‘CRO’) and established a dedicated risk and compliance management team (‘the CRO Team’). The role of the CRO is to ensure sound governance, effective risk management and oversight of EU borrowing, debt management and lending operations through the development and implementation of an effective risk and compliance management framework (‘the Framework’) under the unified funding approach. This risk management framework is a critical element in providing adequate protection of the financial interests of the EU. </w:t>
          </w:r>
        </w:p>
        <w:p w14:paraId="59DD0438" w14:textId="5917ED44" w:rsidR="00E21DBD" w:rsidRDefault="00DF092B" w:rsidP="00DF092B">
          <w:pPr>
            <w:rPr>
              <w:lang w:val="en-US" w:eastAsia="en-GB"/>
            </w:rPr>
          </w:pPr>
          <w:r w:rsidRPr="00DF092B">
            <w:rPr>
              <w:lang w:val="en-US" w:eastAsia="en-GB"/>
            </w:rPr>
            <w:t>In view of the ever-increasing complexity of these financial operations of the EU, the CRO team has to be commensurately strengthened with additional experts.</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rFonts w:asciiTheme="minorHAnsi" w:eastAsiaTheme="minorHAnsi" w:hAnsiTheme="minorHAnsi" w:cstheme="minorBidi"/>
          <w:sz w:val="22"/>
          <w:szCs w:val="22"/>
          <w:lang w:val="en-US" w:eastAsia="en-GB"/>
        </w:rPr>
        <w:id w:val="-723136291"/>
        <w:placeholder>
          <w:docPart w:val="84FB87486BC94E5EB76E972E1BD8265B"/>
        </w:placeholder>
      </w:sdtPr>
      <w:sdtEndPr/>
      <w:sdtContent>
        <w:p w14:paraId="76097529" w14:textId="64C9FC81" w:rsidR="00DF092B" w:rsidRPr="00DF092B" w:rsidRDefault="00DF092B" w:rsidP="00DF092B">
          <w:pPr>
            <w:rPr>
              <w:lang w:val="en-US" w:eastAsia="en-GB"/>
            </w:rPr>
          </w:pPr>
          <w:r w:rsidRPr="00DF092B">
            <w:rPr>
              <w:lang w:val="en-US" w:eastAsia="en-GB"/>
            </w:rPr>
            <w:t>The CRO team is seeking to hire a</w:t>
          </w:r>
          <w:r w:rsidR="00BB3256">
            <w:rPr>
              <w:lang w:val="en-US" w:eastAsia="en-GB"/>
            </w:rPr>
            <w:t xml:space="preserve">n </w:t>
          </w:r>
          <w:r w:rsidR="009872CE">
            <w:rPr>
              <w:lang w:val="en-US" w:eastAsia="en-GB"/>
            </w:rPr>
            <w:t>Internal Control Officer</w:t>
          </w:r>
          <w:r w:rsidRPr="00DF092B">
            <w:rPr>
              <w:lang w:val="en-US" w:eastAsia="en-GB"/>
            </w:rPr>
            <w:t xml:space="preserve"> to oversee the EU largest bond issuance programme to support the EU economic recovery.</w:t>
          </w:r>
        </w:p>
        <w:p w14:paraId="63E0A592" w14:textId="001BEC37" w:rsidR="00DF092B" w:rsidRPr="00DF092B" w:rsidRDefault="00DF092B" w:rsidP="00DF092B">
          <w:pPr>
            <w:rPr>
              <w:lang w:val="en-US" w:eastAsia="en-GB"/>
            </w:rPr>
          </w:pPr>
          <w:r w:rsidRPr="00DF092B">
            <w:rPr>
              <w:lang w:val="en-US" w:eastAsia="en-GB"/>
            </w:rPr>
            <w:t>As a second line of defence, the</w:t>
          </w:r>
          <w:r w:rsidR="00BB3256">
            <w:rPr>
              <w:lang w:val="en-US" w:eastAsia="en-GB"/>
            </w:rPr>
            <w:t xml:space="preserve"> </w:t>
          </w:r>
          <w:r w:rsidR="009872CE">
            <w:rPr>
              <w:lang w:val="en-US" w:eastAsia="en-GB"/>
            </w:rPr>
            <w:t>Internal Control Officer</w:t>
          </w:r>
          <w:r w:rsidR="004B6483">
            <w:rPr>
              <w:lang w:val="en-US" w:eastAsia="en-GB"/>
            </w:rPr>
            <w:t xml:space="preserve"> </w:t>
          </w:r>
          <w:r w:rsidRPr="00DF092B">
            <w:rPr>
              <w:lang w:val="en-US" w:eastAsia="en-GB"/>
            </w:rPr>
            <w:t xml:space="preserve">is expected to work effectively </w:t>
          </w:r>
          <w:r w:rsidR="009872CE">
            <w:rPr>
              <w:lang w:val="en-US" w:eastAsia="en-GB"/>
            </w:rPr>
            <w:t>with</w:t>
          </w:r>
          <w:r w:rsidRPr="00DF092B">
            <w:rPr>
              <w:lang w:val="en-US" w:eastAsia="en-GB"/>
            </w:rPr>
            <w:t xml:space="preserve"> DG BUDG operational units, involved in the EU funding operations</w:t>
          </w:r>
          <w:r w:rsidR="009872CE">
            <w:rPr>
              <w:lang w:val="en-US" w:eastAsia="en-GB"/>
            </w:rPr>
            <w:t xml:space="preserve"> and internal controls.</w:t>
          </w:r>
        </w:p>
        <w:p w14:paraId="3C3CBFA9" w14:textId="4A41B506" w:rsidR="00DF092B" w:rsidRPr="00DF092B" w:rsidRDefault="00DF092B" w:rsidP="00DF092B">
          <w:pPr>
            <w:rPr>
              <w:lang w:val="en-US" w:eastAsia="en-GB"/>
            </w:rPr>
          </w:pPr>
          <w:r w:rsidRPr="00DF092B">
            <w:rPr>
              <w:lang w:val="en-US" w:eastAsia="en-GB"/>
            </w:rPr>
            <w:t>The</w:t>
          </w:r>
          <w:r w:rsidR="00BB3256">
            <w:rPr>
              <w:lang w:val="en-US" w:eastAsia="en-GB"/>
            </w:rPr>
            <w:t xml:space="preserve"> </w:t>
          </w:r>
          <w:r w:rsidR="009872CE">
            <w:rPr>
              <w:lang w:val="en-US" w:eastAsia="en-GB"/>
            </w:rPr>
            <w:t>Internal Control Officer</w:t>
          </w:r>
          <w:r w:rsidR="00BE534C" w:rsidRPr="00DF092B">
            <w:rPr>
              <w:lang w:val="en-US" w:eastAsia="en-GB"/>
            </w:rPr>
            <w:t xml:space="preserve"> </w:t>
          </w:r>
          <w:r w:rsidRPr="00DF092B">
            <w:rPr>
              <w:lang w:val="en-US" w:eastAsia="en-GB"/>
            </w:rPr>
            <w:t xml:space="preserve">will work with the </w:t>
          </w:r>
          <w:r w:rsidR="00BE534C">
            <w:rPr>
              <w:lang w:val="en-US" w:eastAsia="en-GB"/>
            </w:rPr>
            <w:t>O</w:t>
          </w:r>
          <w:r w:rsidRPr="00DF092B">
            <w:rPr>
              <w:lang w:val="en-US" w:eastAsia="en-GB"/>
            </w:rPr>
            <w:t xml:space="preserve">perational </w:t>
          </w:r>
          <w:r w:rsidR="00BE534C">
            <w:rPr>
              <w:lang w:val="en-US" w:eastAsia="en-GB"/>
            </w:rPr>
            <w:t>R</w:t>
          </w:r>
          <w:r w:rsidRPr="00DF092B">
            <w:rPr>
              <w:lang w:val="en-US" w:eastAsia="en-GB"/>
            </w:rPr>
            <w:t>isk Manager</w:t>
          </w:r>
          <w:r w:rsidR="009872CE">
            <w:rPr>
              <w:lang w:val="en-US" w:eastAsia="en-GB"/>
            </w:rPr>
            <w:t xml:space="preserve"> and Compliance Officer</w:t>
          </w:r>
          <w:r w:rsidRPr="00DF092B">
            <w:rPr>
              <w:lang w:val="en-US" w:eastAsia="en-GB"/>
            </w:rPr>
            <w:t xml:space="preserve"> to </w:t>
          </w:r>
          <w:r w:rsidR="00BE534C">
            <w:rPr>
              <w:lang w:val="en-US" w:eastAsia="en-GB"/>
            </w:rPr>
            <w:t xml:space="preserve">identify, </w:t>
          </w:r>
          <w:r w:rsidRPr="00DF092B">
            <w:rPr>
              <w:lang w:val="en-US" w:eastAsia="en-GB"/>
            </w:rPr>
            <w:t xml:space="preserve">assess, monitor and report on the </w:t>
          </w:r>
          <w:r w:rsidR="00BE534C">
            <w:rPr>
              <w:lang w:val="en-US" w:eastAsia="en-GB"/>
            </w:rPr>
            <w:t xml:space="preserve">operational </w:t>
          </w:r>
          <w:r w:rsidRPr="00DF092B">
            <w:rPr>
              <w:lang w:val="en-US" w:eastAsia="en-GB"/>
            </w:rPr>
            <w:t>risks related to EU borrowing, debt management and lending operations.</w:t>
          </w:r>
        </w:p>
        <w:p w14:paraId="01918646" w14:textId="77777777" w:rsidR="00DF092B" w:rsidRPr="00DF092B" w:rsidRDefault="00DF092B" w:rsidP="00DF092B">
          <w:pPr>
            <w:rPr>
              <w:lang w:val="en-US" w:eastAsia="en-GB"/>
            </w:rPr>
          </w:pPr>
          <w:r w:rsidRPr="00DF092B">
            <w:rPr>
              <w:lang w:val="en-US" w:eastAsia="en-GB"/>
            </w:rPr>
            <w:t>The successful candidate will also participate in the continuous development of the risk framework, including the review and improvement of various risk policies, measurement methodologies, and guidelines, based on best practice and needs of risk management.</w:t>
          </w:r>
        </w:p>
        <w:p w14:paraId="437690A2" w14:textId="0DF83CD2" w:rsidR="00DF092B" w:rsidRDefault="00DF092B" w:rsidP="00DF092B">
          <w:pPr>
            <w:rPr>
              <w:lang w:val="en-US" w:eastAsia="en-GB"/>
            </w:rPr>
          </w:pPr>
          <w:bookmarkStart w:id="3" w:name="_Hlk168660404"/>
          <w:r w:rsidRPr="00DF092B">
            <w:rPr>
              <w:lang w:val="en-US" w:eastAsia="en-GB"/>
            </w:rPr>
            <w:t xml:space="preserve">The </w:t>
          </w:r>
          <w:r w:rsidR="00BE534C" w:rsidRPr="00DF092B">
            <w:rPr>
              <w:lang w:val="en-US" w:eastAsia="en-GB"/>
            </w:rPr>
            <w:t>Internal Control Officer</w:t>
          </w:r>
          <w:r w:rsidRPr="00DF092B">
            <w:rPr>
              <w:lang w:val="en-US" w:eastAsia="en-GB"/>
            </w:rPr>
            <w:t>’s tasks will primarily focus on:</w:t>
          </w:r>
        </w:p>
        <w:p w14:paraId="0D186ECA" w14:textId="1FADAD49" w:rsidR="00DF092B" w:rsidRDefault="00DF092B" w:rsidP="00DF092B">
          <w:pPr>
            <w:pStyle w:val="ListParagraph"/>
            <w:numPr>
              <w:ilvl w:val="0"/>
              <w:numId w:val="34"/>
            </w:numPr>
            <w:rPr>
              <w:lang w:val="en-US" w:eastAsia="en-GB"/>
            </w:rPr>
          </w:pPr>
          <w:bookmarkStart w:id="4" w:name="_Hlk168660485"/>
          <w:bookmarkEnd w:id="3"/>
          <w:r w:rsidRPr="00DF092B">
            <w:rPr>
              <w:lang w:val="en-US" w:eastAsia="en-GB"/>
            </w:rPr>
            <w:t xml:space="preserve">Create, update and maintain the business process flow diagrams for key activities related to </w:t>
          </w:r>
          <w:r w:rsidR="009872CE">
            <w:rPr>
              <w:lang w:val="en-US" w:eastAsia="en-GB"/>
            </w:rPr>
            <w:t>the borrowing operations</w:t>
          </w:r>
          <w:bookmarkEnd w:id="4"/>
          <w:r w:rsidRPr="00DF092B">
            <w:rPr>
              <w:lang w:val="en-US" w:eastAsia="en-GB"/>
            </w:rPr>
            <w:t>,</w:t>
          </w:r>
        </w:p>
        <w:p w14:paraId="6D0A54CB" w14:textId="1FEDA23E" w:rsidR="00DF092B" w:rsidRPr="009872CE" w:rsidRDefault="00DF092B" w:rsidP="009872CE">
          <w:pPr>
            <w:pStyle w:val="ListParagraph"/>
            <w:numPr>
              <w:ilvl w:val="0"/>
              <w:numId w:val="34"/>
            </w:numPr>
            <w:rPr>
              <w:lang w:val="en-US" w:eastAsia="en-GB"/>
            </w:rPr>
          </w:pPr>
          <w:r w:rsidRPr="00DF092B">
            <w:rPr>
              <w:lang w:val="en-US" w:eastAsia="en-GB"/>
            </w:rPr>
            <w:t>Identify inefficiencies or areas for improvement and propose new or improved processes</w:t>
          </w:r>
          <w:r w:rsidR="009872CE">
            <w:rPr>
              <w:lang w:val="en-US" w:eastAsia="en-GB"/>
            </w:rPr>
            <w:t>,</w:t>
          </w:r>
        </w:p>
        <w:p w14:paraId="69760D0F" w14:textId="77777777" w:rsidR="007F7C80" w:rsidRDefault="00DF092B" w:rsidP="00DF092B">
          <w:pPr>
            <w:pStyle w:val="ListParagraph"/>
            <w:numPr>
              <w:ilvl w:val="0"/>
              <w:numId w:val="34"/>
            </w:numPr>
            <w:rPr>
              <w:lang w:val="en-US" w:eastAsia="en-GB"/>
            </w:rPr>
          </w:pPr>
          <w:r w:rsidRPr="007F7C80">
            <w:rPr>
              <w:lang w:val="en-US" w:eastAsia="en-GB"/>
            </w:rPr>
            <w:t>Identify areas of operational risks and ensure appropriate controls are in place to mitigate these risks,</w:t>
          </w:r>
        </w:p>
        <w:p w14:paraId="08F5C38D" w14:textId="77777777" w:rsidR="007F7C80" w:rsidRDefault="00DF092B" w:rsidP="00DF092B">
          <w:pPr>
            <w:pStyle w:val="ListParagraph"/>
            <w:numPr>
              <w:ilvl w:val="0"/>
              <w:numId w:val="34"/>
            </w:numPr>
            <w:rPr>
              <w:lang w:val="en-US" w:eastAsia="en-GB"/>
            </w:rPr>
          </w:pPr>
          <w:r w:rsidRPr="007F7C80">
            <w:rPr>
              <w:lang w:val="en-US" w:eastAsia="en-GB"/>
            </w:rPr>
            <w:lastRenderedPageBreak/>
            <w:t>Conduct internal control review to assess compliance with established internal controls and internal guidelines,</w:t>
          </w:r>
        </w:p>
        <w:p w14:paraId="2EF235D4" w14:textId="29646B2A" w:rsidR="007F7C80" w:rsidRPr="009872CE" w:rsidRDefault="009872CE" w:rsidP="009872CE">
          <w:pPr>
            <w:pStyle w:val="ListParagraph"/>
            <w:numPr>
              <w:ilvl w:val="0"/>
              <w:numId w:val="34"/>
            </w:numPr>
            <w:rPr>
              <w:lang w:val="en-US" w:eastAsia="en-GB"/>
            </w:rPr>
          </w:pPr>
          <w:bookmarkStart w:id="5" w:name="_Hlk168660610"/>
          <w:r>
            <w:rPr>
              <w:lang w:val="en-US" w:eastAsia="en-GB"/>
            </w:rPr>
            <w:t>Contribute to the p</w:t>
          </w:r>
          <w:r w:rsidR="00DF092B" w:rsidRPr="007F7C80">
            <w:rPr>
              <w:lang w:val="en-US" w:eastAsia="en-GB"/>
            </w:rPr>
            <w:t>repar</w:t>
          </w:r>
          <w:r>
            <w:rPr>
              <w:lang w:val="en-US" w:eastAsia="en-GB"/>
            </w:rPr>
            <w:t xml:space="preserve">ation of various </w:t>
          </w:r>
          <w:r w:rsidR="00DF092B" w:rsidRPr="007F7C80">
            <w:rPr>
              <w:lang w:val="en-US" w:eastAsia="en-GB"/>
            </w:rPr>
            <w:t>risk reports,</w:t>
          </w:r>
        </w:p>
        <w:bookmarkEnd w:id="5"/>
        <w:p w14:paraId="7EC5D67E" w14:textId="77777777" w:rsidR="007F7C80" w:rsidRDefault="00DF092B" w:rsidP="00DF092B">
          <w:pPr>
            <w:pStyle w:val="ListParagraph"/>
            <w:numPr>
              <w:ilvl w:val="0"/>
              <w:numId w:val="34"/>
            </w:numPr>
            <w:rPr>
              <w:lang w:val="en-US" w:eastAsia="en-GB"/>
            </w:rPr>
          </w:pPr>
          <w:r w:rsidRPr="007F7C80">
            <w:rPr>
              <w:lang w:val="en-US" w:eastAsia="en-GB"/>
            </w:rPr>
            <w:t>Liaise and consult with other relevant units involved with EU asset management, borrowing activities, and debt management activities, and with other Directorate Generals and external parties on compliance risk management related issues,</w:t>
          </w:r>
        </w:p>
        <w:p w14:paraId="43B1B191" w14:textId="77777777" w:rsidR="007F7C80" w:rsidRDefault="00DF092B" w:rsidP="00DF092B">
          <w:pPr>
            <w:pStyle w:val="ListParagraph"/>
            <w:numPr>
              <w:ilvl w:val="0"/>
              <w:numId w:val="34"/>
            </w:numPr>
            <w:rPr>
              <w:lang w:val="en-US" w:eastAsia="en-GB"/>
            </w:rPr>
          </w:pPr>
          <w:r w:rsidRPr="007F7C80">
            <w:rPr>
              <w:lang w:val="en-US" w:eastAsia="en-GB"/>
            </w:rPr>
            <w:t>Promote a culture of general risk awareness by assisting in developing and delivering ongoing specific risk training to operational units and responsible staff of DG BUDG,</w:t>
          </w:r>
        </w:p>
        <w:p w14:paraId="46EE3E07" w14:textId="656A8D0A" w:rsidR="00E21DBD" w:rsidRPr="007F7C80" w:rsidRDefault="00DF092B" w:rsidP="00DF092B">
          <w:pPr>
            <w:pStyle w:val="ListParagraph"/>
            <w:numPr>
              <w:ilvl w:val="0"/>
              <w:numId w:val="34"/>
            </w:numPr>
            <w:rPr>
              <w:lang w:val="en-US" w:eastAsia="en-GB"/>
            </w:rPr>
          </w:pPr>
          <w:r w:rsidRPr="007F7C80">
            <w:rPr>
              <w:lang w:val="en-US" w:eastAsia="en-GB"/>
            </w:rPr>
            <w:t>Provide ad-hoc support to other risk managers, when required.</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rFonts w:asciiTheme="minorHAnsi" w:eastAsiaTheme="minorHAnsi" w:hAnsiTheme="minorHAnsi" w:cstheme="minorBidi"/>
          <w:sz w:val="22"/>
          <w:szCs w:val="22"/>
          <w:lang w:val="en-US" w:eastAsia="en-GB"/>
        </w:rPr>
        <w:id w:val="-209197804"/>
        <w:placeholder>
          <w:docPart w:val="D53C757808094631B3D30FCCF370CC97"/>
        </w:placeholder>
      </w:sdtPr>
      <w:sdtEndPr/>
      <w:sdtContent>
        <w:p w14:paraId="0FCD96D5" w14:textId="1088D8A7" w:rsidR="00DF092B" w:rsidRPr="00DF092B" w:rsidRDefault="00DF092B" w:rsidP="00DF092B">
          <w:pPr>
            <w:rPr>
              <w:lang w:val="en-US" w:eastAsia="en-GB"/>
            </w:rPr>
          </w:pPr>
          <w:r w:rsidRPr="00DF092B">
            <w:rPr>
              <w:lang w:val="en-US" w:eastAsia="en-GB"/>
            </w:rPr>
            <w:t xml:space="preserve">We are looking for a dynamic and knowledgeable colleague, who can bring strong analytical skills to the CRO team. </w:t>
          </w:r>
          <w:bookmarkStart w:id="6" w:name="_Hlk168660704"/>
          <w:r w:rsidRPr="00DF092B">
            <w:rPr>
              <w:lang w:val="en-US" w:eastAsia="en-GB"/>
            </w:rPr>
            <w:t xml:space="preserve">The successful candidate should have the capacity to combine </w:t>
          </w:r>
          <w:r w:rsidR="00863F82">
            <w:rPr>
              <w:lang w:val="en-US" w:eastAsia="en-GB"/>
            </w:rPr>
            <w:t>operational</w:t>
          </w:r>
          <w:r w:rsidRPr="00DF092B">
            <w:rPr>
              <w:lang w:val="en-US" w:eastAsia="en-GB"/>
            </w:rPr>
            <w:t>, legal</w:t>
          </w:r>
          <w:bookmarkEnd w:id="6"/>
          <w:r w:rsidRPr="00DF092B">
            <w:rPr>
              <w:lang w:val="en-US" w:eastAsia="en-GB"/>
            </w:rPr>
            <w:t>, financial, and institutional aspects in a versatile manner and to advance conceptual work. Good communication and inter-personal skills are therefore important in facilitating constructive dialogue with colleagues across the DG and Commission.</w:t>
          </w:r>
        </w:p>
        <w:p w14:paraId="51994EDB" w14:textId="25441E58" w:rsidR="002E40A9" w:rsidRDefault="00DF092B" w:rsidP="00DF092B">
          <w:pPr>
            <w:rPr>
              <w:lang w:val="en-US" w:eastAsia="en-GB"/>
            </w:rPr>
          </w:pPr>
          <w:r w:rsidRPr="00DF092B">
            <w:rPr>
              <w:lang w:val="en-US" w:eastAsia="en-GB"/>
            </w:rPr>
            <w:t>The most important qualification is a convincing motivation, willingness to learn, and eagerness to make a meaningful contribution to the risk management function within the Commission.</w:t>
          </w:r>
        </w:p>
        <w:p w14:paraId="2385CCAF" w14:textId="77777777" w:rsidR="00DF092B" w:rsidRPr="00DF092B" w:rsidRDefault="00DF092B" w:rsidP="00DF092B">
          <w:pPr>
            <w:rPr>
              <w:lang w:val="en-US" w:eastAsia="en-GB"/>
            </w:rPr>
          </w:pPr>
          <w:r w:rsidRPr="00DF092B">
            <w:rPr>
              <w:lang w:val="en-US" w:eastAsia="en-GB"/>
            </w:rPr>
            <w:t>Experience:</w:t>
          </w:r>
        </w:p>
        <w:p w14:paraId="0DE47042" w14:textId="4C7C875A" w:rsidR="007F7C80" w:rsidRDefault="00CD2918" w:rsidP="00DF092B">
          <w:pPr>
            <w:pStyle w:val="ListParagraph"/>
            <w:numPr>
              <w:ilvl w:val="0"/>
              <w:numId w:val="34"/>
            </w:numPr>
            <w:rPr>
              <w:lang w:val="en-US" w:eastAsia="en-GB"/>
            </w:rPr>
          </w:pPr>
          <w:r>
            <w:rPr>
              <w:lang w:val="en-US" w:eastAsia="en-GB"/>
            </w:rPr>
            <w:t>P</w:t>
          </w:r>
          <w:r w:rsidR="00DF092B" w:rsidRPr="007F7C80">
            <w:rPr>
              <w:lang w:val="en-US" w:eastAsia="en-GB"/>
            </w:rPr>
            <w:t xml:space="preserve">roven working experience in internal audit, internal controls, operational risk management, consulting, business process modelling and/or </w:t>
          </w:r>
          <w:bookmarkStart w:id="7" w:name="_Hlk168660894"/>
          <w:r w:rsidR="00DF092B" w:rsidRPr="007F7C80">
            <w:rPr>
              <w:lang w:val="en-US" w:eastAsia="en-GB"/>
            </w:rPr>
            <w:t>1st LOD experience in a bank’s</w:t>
          </w:r>
          <w:r w:rsidR="00863F82">
            <w:rPr>
              <w:lang w:val="en-US" w:eastAsia="en-GB"/>
            </w:rPr>
            <w:t xml:space="preserve"> or debt management office’s</w:t>
          </w:r>
          <w:r w:rsidR="00DF092B" w:rsidRPr="007F7C80">
            <w:rPr>
              <w:lang w:val="en-US" w:eastAsia="en-GB"/>
            </w:rPr>
            <w:t xml:space="preserve"> middle or back office.</w:t>
          </w:r>
        </w:p>
        <w:bookmarkEnd w:id="7"/>
        <w:p w14:paraId="2EE8E541" w14:textId="11EBCB25" w:rsidR="007F7C80" w:rsidRDefault="00DF092B" w:rsidP="00DF092B">
          <w:pPr>
            <w:pStyle w:val="ListParagraph"/>
            <w:numPr>
              <w:ilvl w:val="0"/>
              <w:numId w:val="34"/>
            </w:numPr>
            <w:rPr>
              <w:lang w:val="en-US" w:eastAsia="en-GB"/>
            </w:rPr>
          </w:pPr>
          <w:r w:rsidRPr="007F7C80">
            <w:rPr>
              <w:lang w:val="en-US" w:eastAsia="en-GB"/>
            </w:rPr>
            <w:t>Experience in documenting, analysing, and improving business processes to enhance efficiency and effectiveness</w:t>
          </w:r>
          <w:r w:rsidR="00F5516F">
            <w:rPr>
              <w:lang w:val="en-US" w:eastAsia="en-GB"/>
            </w:rPr>
            <w:t xml:space="preserve"> would be an advantage.</w:t>
          </w:r>
        </w:p>
        <w:p w14:paraId="61D92E43" w14:textId="1C9F6A8B" w:rsidR="00DF092B" w:rsidRDefault="00DF092B" w:rsidP="00DF092B">
          <w:pPr>
            <w:pStyle w:val="ListParagraph"/>
            <w:numPr>
              <w:ilvl w:val="0"/>
              <w:numId w:val="34"/>
            </w:numPr>
            <w:rPr>
              <w:lang w:val="en-US" w:eastAsia="en-GB"/>
            </w:rPr>
          </w:pPr>
          <w:r w:rsidRPr="007F7C80">
            <w:rPr>
              <w:lang w:val="en-US" w:eastAsia="en-GB"/>
            </w:rPr>
            <w:t>Excellent written and oral communication skills in English.</w:t>
          </w:r>
        </w:p>
        <w:p w14:paraId="67020613" w14:textId="77777777" w:rsidR="007F7C80" w:rsidRDefault="007F7C80" w:rsidP="007F7C80">
          <w:pPr>
            <w:rPr>
              <w:lang w:val="en-US" w:eastAsia="en-GB"/>
            </w:rPr>
          </w:pPr>
          <w:r w:rsidRPr="007F7C80">
            <w:rPr>
              <w:lang w:val="en-US" w:eastAsia="en-GB"/>
            </w:rPr>
            <w:t>Knowledge and Competences:</w:t>
          </w:r>
        </w:p>
        <w:p w14:paraId="48E8ED8F" w14:textId="77777777" w:rsidR="007F7C80" w:rsidRPr="00733D8A" w:rsidRDefault="007F7C80" w:rsidP="00733D8A">
          <w:pPr>
            <w:rPr>
              <w:lang w:val="en-US" w:eastAsia="en-GB"/>
            </w:rPr>
          </w:pPr>
          <w:r w:rsidRPr="00733D8A">
            <w:rPr>
              <w:lang w:val="en-US" w:eastAsia="en-GB"/>
            </w:rPr>
            <w:t>Analysing and Problem Solving</w:t>
          </w:r>
        </w:p>
        <w:p w14:paraId="7011DF4F" w14:textId="220F8834"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Ability to conceptualise problems, identify and implement solutions</w:t>
          </w:r>
        </w:p>
        <w:p w14:paraId="78B0C5AB" w14:textId="515773FB"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Capacity to analyse and structure information</w:t>
          </w:r>
        </w:p>
        <w:p w14:paraId="309C2796" w14:textId="7F475393"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Capacity to identify weaknesses in processes and controls</w:t>
          </w:r>
        </w:p>
        <w:p w14:paraId="71A75FB5" w14:textId="307647E1" w:rsidR="007F7C80" w:rsidRPr="00733D8A" w:rsidRDefault="007F7C80" w:rsidP="00733D8A">
          <w:pPr>
            <w:rPr>
              <w:lang w:val="en-US" w:eastAsia="en-GB"/>
            </w:rPr>
          </w:pPr>
          <w:r w:rsidRPr="00733D8A">
            <w:rPr>
              <w:lang w:val="en-US" w:eastAsia="en-GB"/>
            </w:rPr>
            <w:t>Communicating</w:t>
          </w:r>
        </w:p>
        <w:p w14:paraId="3D0FA820" w14:textId="2A5A2EDE"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Ability to communicate in meetings</w:t>
          </w:r>
        </w:p>
        <w:p w14:paraId="1CB1B9C1" w14:textId="76559C67"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Ability to understand and be understood.</w:t>
          </w:r>
        </w:p>
        <w:p w14:paraId="692FEAB1" w14:textId="2E311644"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Drafting skills</w:t>
          </w:r>
        </w:p>
        <w:p w14:paraId="6E4B7060" w14:textId="4851BEDA" w:rsidR="007F7C80" w:rsidRPr="00733D8A" w:rsidRDefault="007F7C80" w:rsidP="00733D8A">
          <w:pPr>
            <w:rPr>
              <w:lang w:val="en-US" w:eastAsia="en-GB"/>
            </w:rPr>
          </w:pPr>
          <w:r w:rsidRPr="00733D8A">
            <w:rPr>
              <w:lang w:val="en-US" w:eastAsia="en-GB"/>
            </w:rPr>
            <w:t>Delivering Quality and Results</w:t>
          </w:r>
        </w:p>
        <w:p w14:paraId="5F22F82D" w14:textId="3A7CCE2C"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Ability to work in a proactive and autonomous way</w:t>
          </w:r>
        </w:p>
        <w:p w14:paraId="5B97C65D" w14:textId="15BD1F56"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lastRenderedPageBreak/>
            <w:t>Capacity to act upon problems</w:t>
          </w:r>
        </w:p>
        <w:p w14:paraId="68A1CCD4" w14:textId="13ECC470"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Client orientation</w:t>
          </w:r>
        </w:p>
        <w:p w14:paraId="223BC233" w14:textId="058B4D40"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Conscientiousness</w:t>
          </w:r>
        </w:p>
        <w:p w14:paraId="6995E88E" w14:textId="64931DF8"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Eye for detail / Accuracy</w:t>
          </w:r>
        </w:p>
        <w:p w14:paraId="37077B1C" w14:textId="1FEC3C2C" w:rsidR="007F7C80" w:rsidRPr="00733D8A" w:rsidRDefault="007F7C80" w:rsidP="00733D8A">
          <w:pPr>
            <w:rPr>
              <w:lang w:val="en-US" w:eastAsia="en-GB"/>
            </w:rPr>
          </w:pPr>
          <w:r w:rsidRPr="00733D8A">
            <w:rPr>
              <w:lang w:val="en-US" w:eastAsia="en-GB"/>
            </w:rPr>
            <w:t>Prioritising and Organising</w:t>
          </w:r>
        </w:p>
        <w:p w14:paraId="350AADC0" w14:textId="357D3718"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Capacity to deliver in a structured way</w:t>
          </w:r>
        </w:p>
        <w:p w14:paraId="75B86AA6" w14:textId="5B0417D8" w:rsidR="007F7C80" w:rsidRPr="007F7C80" w:rsidRDefault="007F7C80" w:rsidP="007F7C80">
          <w:pPr>
            <w:pStyle w:val="ListParagraph"/>
            <w:numPr>
              <w:ilvl w:val="0"/>
              <w:numId w:val="34"/>
            </w:numPr>
            <w:rPr>
              <w:rFonts w:ascii="Times New Roman" w:eastAsia="Times New Roman" w:hAnsi="Times New Roman" w:cs="Times New Roman"/>
              <w:sz w:val="24"/>
              <w:szCs w:val="20"/>
              <w:lang w:val="en-US" w:eastAsia="en-GB"/>
            </w:rPr>
          </w:pPr>
          <w:r w:rsidRPr="007F7C80">
            <w:rPr>
              <w:rFonts w:ascii="Times New Roman" w:eastAsia="Times New Roman" w:hAnsi="Times New Roman" w:cs="Times New Roman"/>
              <w:sz w:val="24"/>
              <w:szCs w:val="20"/>
              <w:lang w:val="en-US" w:eastAsia="en-GB"/>
            </w:rPr>
            <w:t>Planning capacity</w:t>
          </w:r>
        </w:p>
        <w:p w14:paraId="3EE06295" w14:textId="5700F89C" w:rsidR="007F7C80" w:rsidRPr="00733D8A" w:rsidRDefault="007F7C80" w:rsidP="00733D8A">
          <w:pPr>
            <w:rPr>
              <w:lang w:val="en-US" w:eastAsia="en-GB"/>
            </w:rPr>
          </w:pPr>
          <w:r w:rsidRPr="00733D8A">
            <w:rPr>
              <w:lang w:val="en-US" w:eastAsia="en-GB"/>
            </w:rPr>
            <w:t>Working with Others</w:t>
          </w:r>
        </w:p>
        <w:p w14:paraId="739507AC" w14:textId="77777777" w:rsidR="00733D8A" w:rsidRPr="00733D8A" w:rsidRDefault="007F7C80" w:rsidP="007F7C80">
          <w:pPr>
            <w:pStyle w:val="ListParagraph"/>
            <w:numPr>
              <w:ilvl w:val="0"/>
              <w:numId w:val="34"/>
            </w:numPr>
            <w:rPr>
              <w:lang w:val="en-US" w:eastAsia="en-GB"/>
            </w:rPr>
          </w:pPr>
          <w:r w:rsidRPr="00733D8A">
            <w:rPr>
              <w:rFonts w:ascii="Times New Roman" w:eastAsia="Times New Roman" w:hAnsi="Times New Roman" w:cs="Times New Roman"/>
              <w:sz w:val="24"/>
              <w:szCs w:val="20"/>
              <w:lang w:val="en-US" w:eastAsia="en-GB"/>
            </w:rPr>
            <w:t>Ability to work in a team</w:t>
          </w:r>
        </w:p>
        <w:p w14:paraId="26C79B10" w14:textId="34426E7A" w:rsidR="007F7C80" w:rsidRPr="00733D8A" w:rsidRDefault="007F7C80" w:rsidP="007F7C80">
          <w:pPr>
            <w:pStyle w:val="ListParagraph"/>
            <w:numPr>
              <w:ilvl w:val="0"/>
              <w:numId w:val="34"/>
            </w:numPr>
            <w:rPr>
              <w:lang w:val="en-US" w:eastAsia="en-GB"/>
            </w:rPr>
          </w:pPr>
          <w:r w:rsidRPr="00733D8A">
            <w:rPr>
              <w:rFonts w:ascii="Times New Roman" w:eastAsia="Times New Roman" w:hAnsi="Times New Roman" w:cs="Times New Roman"/>
              <w:sz w:val="24"/>
              <w:szCs w:val="20"/>
              <w:lang w:val="en-US" w:eastAsia="en-GB"/>
            </w:rPr>
            <w:t>Knowledge sharing</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8" w:name="_Hlk132131276"/>
      <w:r>
        <w:t>Before applying, please read the attached privacy statement.</w:t>
      </w:r>
      <w:bookmarkEnd w:id="8"/>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D76C" w14:textId="77777777" w:rsidR="00B86055" w:rsidRDefault="00B86055">
      <w:pPr>
        <w:spacing w:after="0"/>
      </w:pPr>
      <w:r>
        <w:separator/>
      </w:r>
    </w:p>
  </w:endnote>
  <w:endnote w:type="continuationSeparator" w:id="0">
    <w:p w14:paraId="0D53F461" w14:textId="77777777" w:rsidR="00B86055" w:rsidRDefault="00B860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09709" w14:textId="77777777" w:rsidR="00B86055" w:rsidRDefault="00B86055">
      <w:pPr>
        <w:spacing w:after="0"/>
      </w:pPr>
      <w:r>
        <w:separator/>
      </w:r>
    </w:p>
  </w:footnote>
  <w:footnote w:type="continuationSeparator" w:id="0">
    <w:p w14:paraId="3B23F7B4" w14:textId="77777777" w:rsidR="00B86055" w:rsidRDefault="00B86055">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48A6D22"/>
    <w:multiLevelType w:val="hybridMultilevel"/>
    <w:tmpl w:val="C1DCC0FA"/>
    <w:lvl w:ilvl="0" w:tplc="ECF8874A">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3"/>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3406232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1AF3"/>
    <w:rsid w:val="000A4668"/>
    <w:rsid w:val="000D129C"/>
    <w:rsid w:val="000D3820"/>
    <w:rsid w:val="000F371B"/>
    <w:rsid w:val="000F4CD5"/>
    <w:rsid w:val="00111AB6"/>
    <w:rsid w:val="001609A9"/>
    <w:rsid w:val="001D0A81"/>
    <w:rsid w:val="002109E6"/>
    <w:rsid w:val="00250F9A"/>
    <w:rsid w:val="00252050"/>
    <w:rsid w:val="002673EF"/>
    <w:rsid w:val="002B3CBF"/>
    <w:rsid w:val="002B6802"/>
    <w:rsid w:val="002C13C3"/>
    <w:rsid w:val="002C49D0"/>
    <w:rsid w:val="002E1948"/>
    <w:rsid w:val="002E40A9"/>
    <w:rsid w:val="00394447"/>
    <w:rsid w:val="003B709C"/>
    <w:rsid w:val="003E50A4"/>
    <w:rsid w:val="003F2E9C"/>
    <w:rsid w:val="0040388A"/>
    <w:rsid w:val="00431778"/>
    <w:rsid w:val="00454CC7"/>
    <w:rsid w:val="00476034"/>
    <w:rsid w:val="004B6483"/>
    <w:rsid w:val="005168AD"/>
    <w:rsid w:val="0058240F"/>
    <w:rsid w:val="00592CD5"/>
    <w:rsid w:val="005931AC"/>
    <w:rsid w:val="005D1B85"/>
    <w:rsid w:val="00665583"/>
    <w:rsid w:val="00693BC6"/>
    <w:rsid w:val="00696070"/>
    <w:rsid w:val="00733D8A"/>
    <w:rsid w:val="00743183"/>
    <w:rsid w:val="007E531E"/>
    <w:rsid w:val="007F02AC"/>
    <w:rsid w:val="007F7012"/>
    <w:rsid w:val="007F7C80"/>
    <w:rsid w:val="00863F82"/>
    <w:rsid w:val="008D02B7"/>
    <w:rsid w:val="008E68A6"/>
    <w:rsid w:val="008F0B52"/>
    <w:rsid w:val="008F4BA9"/>
    <w:rsid w:val="00976FEE"/>
    <w:rsid w:val="009872CE"/>
    <w:rsid w:val="00994062"/>
    <w:rsid w:val="00996CC6"/>
    <w:rsid w:val="009A1EA0"/>
    <w:rsid w:val="009A2F00"/>
    <w:rsid w:val="009B13F0"/>
    <w:rsid w:val="009C5E27"/>
    <w:rsid w:val="00A033AD"/>
    <w:rsid w:val="00A52AC6"/>
    <w:rsid w:val="00AB2CEA"/>
    <w:rsid w:val="00AF6424"/>
    <w:rsid w:val="00B24CC5"/>
    <w:rsid w:val="00B3644B"/>
    <w:rsid w:val="00B519BD"/>
    <w:rsid w:val="00B65513"/>
    <w:rsid w:val="00B73F08"/>
    <w:rsid w:val="00B8014C"/>
    <w:rsid w:val="00B86055"/>
    <w:rsid w:val="00BB3256"/>
    <w:rsid w:val="00BE534C"/>
    <w:rsid w:val="00C06724"/>
    <w:rsid w:val="00C3254D"/>
    <w:rsid w:val="00C504C7"/>
    <w:rsid w:val="00C75BA4"/>
    <w:rsid w:val="00CB5B61"/>
    <w:rsid w:val="00CD2918"/>
    <w:rsid w:val="00CD2C5A"/>
    <w:rsid w:val="00D0015C"/>
    <w:rsid w:val="00D03CF4"/>
    <w:rsid w:val="00D4248F"/>
    <w:rsid w:val="00D7090C"/>
    <w:rsid w:val="00D84D53"/>
    <w:rsid w:val="00D96984"/>
    <w:rsid w:val="00DC7057"/>
    <w:rsid w:val="00DD41ED"/>
    <w:rsid w:val="00DE1989"/>
    <w:rsid w:val="00DF092B"/>
    <w:rsid w:val="00DF1E49"/>
    <w:rsid w:val="00E21DBD"/>
    <w:rsid w:val="00E342CB"/>
    <w:rsid w:val="00E41704"/>
    <w:rsid w:val="00E44D7F"/>
    <w:rsid w:val="00E82667"/>
    <w:rsid w:val="00EB3147"/>
    <w:rsid w:val="00F4683D"/>
    <w:rsid w:val="00F5516F"/>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tyles" Target="style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051DF2"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51DF2"/>
    <w:rsid w:val="001E3B1B"/>
    <w:rsid w:val="00495DF2"/>
    <w:rsid w:val="006212B2"/>
    <w:rsid w:val="006F0611"/>
    <w:rsid w:val="007F7378"/>
    <w:rsid w:val="00893390"/>
    <w:rsid w:val="00894A0C"/>
    <w:rsid w:val="009A12CB"/>
    <w:rsid w:val="00CA527C"/>
    <w:rsid w:val="00D374C1"/>
    <w:rsid w:val="00ED10DB"/>
    <w:rsid w:val="00F405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9BC80F49D7576841BFF3B514D3A216BD" ma:contentTypeVersion="7" ma:contentTypeDescription="Create a new document in this library." ma:contentTypeScope="" ma:versionID="a590fd6158546618ebf17913f110fd73">
  <xsd:schema xmlns:xsd="http://www.w3.org/2001/XMLSchema" xmlns:xs="http://www.w3.org/2001/XMLSchema" xmlns:p="http://schemas.microsoft.com/office/2006/metadata/properties" xmlns:ns3="e96ac48f-ccd9-45c8-9d08-c4ac781ab459" xmlns:ns4="b9a1bbf4-3872-40cb-a1a3-b88a292b9176" xmlns:ns5="9ee883ab-632c-446b-938f-cf4e8666ff99" targetNamespace="http://schemas.microsoft.com/office/2006/metadata/properties" ma:root="true" ma:fieldsID="3164cbaed8e268fae1d4127866f2718d" ns3:_="" ns4:_="" ns5:_="">
    <xsd:import namespace="e96ac48f-ccd9-45c8-9d08-c4ac781ab459"/>
    <xsd:import namespace="b9a1bbf4-3872-40cb-a1a3-b88a292b9176"/>
    <xsd:import namespace="9ee883ab-632c-446b-938f-cf4e8666ff99"/>
    <xsd:element name="properties">
      <xsd:complexType>
        <xsd:sequence>
          <xsd:element name="documentManagement">
            <xsd:complexType>
              <xsd:all>
                <xsd:element ref="ns3:EC_Collab_Reference" minOccurs="0"/>
                <xsd:element ref="ns3:EC_Collab_DocumentLanguage"/>
                <xsd:element ref="ns3:EC_Collab_Status"/>
                <xsd:element ref="ns4:_dlc_DocId" minOccurs="0"/>
                <xsd:element ref="ns4:_dlc_DocIdUrl" minOccurs="0"/>
                <xsd:element ref="ns4:_dlc_DocIdPersistId" minOccurs="0"/>
                <xsd:element ref="ns3:EC_ARES_NUMBER" minOccurs="0"/>
                <xsd:element ref="ns3:EC_ARES_DATE_TRANSFERRED" minOccurs="0"/>
                <xsd:element ref="ns3:EC_ARES_TRANSFERRED_B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ac48f-ccd9-45c8-9d08-c4ac781ab45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8"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9" nillable="true" ma:displayName="Transferred to Ares" ma:format="DateTime" ma:hidden="true" ma:internalName="EC_ARES_DATE_TRANSFERRED">
      <xsd:simpleType>
        <xsd:restriction base="dms:DateTime"/>
      </xsd:simpleType>
    </xsd:element>
    <xsd:element name="EC_ARES_TRANSFERRED_BY" ma:index="20" nillable="true" ma:displayName="Transferred By" ma:hidden="true" ma:internalName="EC_ARES_TRANSFERRED_B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e883ab-632c-446b-938f-cf4e8666ff9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EC_Collab_Reference xmlns="e96ac48f-ccd9-45c8-9d08-c4ac781ab459" xsi:nil="true"/>
    <EC_Collab_Status xmlns="e96ac48f-ccd9-45c8-9d08-c4ac781ab459">Not Started</EC_Collab_Status>
    <EC_ARES_NUMBER xmlns="e96ac48f-ccd9-45c8-9d08-c4ac781ab459">
      <Url xsi:nil="true"/>
      <Description xsi:nil="true"/>
    </EC_ARES_NUMBER>
    <EC_ARES_DATE_TRANSFERRED xmlns="e96ac48f-ccd9-45c8-9d08-c4ac781ab459" xsi:nil="true"/>
    <EC_Collab_DocumentLanguage xmlns="e96ac48f-ccd9-45c8-9d08-c4ac781ab459">EN</EC_Collab_DocumentLanguage>
    <EC_ARES_TRANSFERRED_BY xmlns="e96ac48f-ccd9-45c8-9d08-c4ac781ab459" xsi:nil="true"/>
    <_dlc_DocId xmlns="b9a1bbf4-3872-40cb-a1a3-b88a292b9176">NHRUTF4F6DR2-1675535001-2525</_dlc_DocId>
    <_dlc_DocIdUrl xmlns="b9a1bbf4-3872-40cb-a1a3-b88a292b9176">
      <Url>https://myintracomm-collab.ec.europa.eu/dg/budg/risk-management/_layouts/15/DocIdRedir.aspx?ID=NHRUTF4F6DR2-1675535001-2525</Url>
      <Description>NHRUTF4F6DR2-1675535001-2525</Description>
    </_dlc_DocIdUrl>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489D7DF0-4F5E-416D-9535-FCBC22974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ac48f-ccd9-45c8-9d08-c4ac781ab459"/>
    <ds:schemaRef ds:uri="b9a1bbf4-3872-40cb-a1a3-b88a292b9176"/>
    <ds:schemaRef ds:uri="9ee883ab-632c-446b-938f-cf4e8666f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EA5527-7367-4268-9D83-5125C98D0ED2}">
  <ds:schemaRefs/>
</ds:datastoreItem>
</file>

<file path=customXml/itemProps6.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7.xml><?xml version="1.0" encoding="utf-8"?>
<ds:datastoreItem xmlns:ds="http://schemas.openxmlformats.org/officeDocument/2006/customXml" ds:itemID="{F56AE35A-A4C1-488B-8A80-41955AE84979}">
  <ds:schemaRef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9ee883ab-632c-446b-938f-cf4e8666ff99"/>
    <ds:schemaRef ds:uri="b9a1bbf4-3872-40cb-a1a3-b88a292b9176"/>
    <ds:schemaRef ds:uri="e96ac48f-ccd9-45c8-9d08-c4ac781ab459"/>
    <ds:schemaRef ds:uri="http://www.w3.org/XML/1998/namespace"/>
  </ds:schemaRefs>
</ds:datastoreItem>
</file>

<file path=customXml/itemProps8.xml><?xml version="1.0" encoding="utf-8"?>
<ds:datastoreItem xmlns:ds="http://schemas.openxmlformats.org/officeDocument/2006/customXml" ds:itemID="{0792E5BA-CEA2-4FAD-852E-56820BF684D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Eurolook.dotm</Template>
  <TotalTime>303</TotalTime>
  <Pages>5</Pages>
  <Words>1555</Words>
  <Characters>8866</Characters>
  <Application>Microsoft Office Word</Application>
  <DocSecurity>0</DocSecurity>
  <PresentationFormat>Microsoft Word 14.0</PresentationFormat>
  <Lines>184</Lines>
  <Paragraphs>94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13</cp:revision>
  <cp:lastPrinted>2023-04-05T10:36:00Z</cp:lastPrinted>
  <dcterms:created xsi:type="dcterms:W3CDTF">2024-05-24T11:55:00Z</dcterms:created>
  <dcterms:modified xsi:type="dcterms:W3CDTF">2024-06-12T15:18:00Z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0x010100258AA79CEB83498886A3A08681123250009BC80F49D7576841BFF3B514D3A216BD</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_dlc_DocIdItemGuid">
    <vt:lpwstr>193e47a8-b999-489d-a2db-00ba276bbd5f</vt:lpwstr>
  </property>
</Properties>
</file>