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2721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7EF0862" w:rsidR="00B65513" w:rsidRPr="0007110E" w:rsidRDefault="00A403FE" w:rsidP="00E82667">
                <w:pPr>
                  <w:tabs>
                    <w:tab w:val="left" w:pos="426"/>
                  </w:tabs>
                  <w:spacing w:before="120"/>
                  <w:rPr>
                    <w:bCs/>
                    <w:lang w:val="en-IE" w:eastAsia="en-GB"/>
                  </w:rPr>
                </w:pPr>
                <w:r w:rsidRPr="00A403FE">
                  <w:rPr>
                    <w:bCs/>
                    <w:lang w:val="en-IE" w:eastAsia="en-GB"/>
                  </w:rPr>
                  <w:t>NEAR.C.1.DEL.Georgia</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DE9B2E0" w:rsidR="00D96984" w:rsidRPr="0007110E" w:rsidRDefault="00A403FE" w:rsidP="00E82667">
                <w:pPr>
                  <w:tabs>
                    <w:tab w:val="left" w:pos="426"/>
                  </w:tabs>
                  <w:spacing w:before="120"/>
                  <w:rPr>
                    <w:bCs/>
                    <w:lang w:val="en-IE" w:eastAsia="en-GB"/>
                  </w:rPr>
                </w:pPr>
                <w:r w:rsidRPr="00A403FE">
                  <w:rPr>
                    <w:bCs/>
                    <w:lang w:val="en-IE" w:eastAsia="en-GB"/>
                  </w:rPr>
                  <w:t>437661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0B08F64" w:rsidR="00E21DBD" w:rsidRPr="0007110E" w:rsidRDefault="00A403FE" w:rsidP="00E82667">
                <w:pPr>
                  <w:tabs>
                    <w:tab w:val="left" w:pos="426"/>
                  </w:tabs>
                  <w:spacing w:before="120"/>
                  <w:rPr>
                    <w:bCs/>
                    <w:lang w:val="en-IE" w:eastAsia="en-GB"/>
                  </w:rPr>
                </w:pPr>
                <w:r w:rsidRPr="00A403FE">
                  <w:rPr>
                    <w:bCs/>
                    <w:lang w:val="en-IE" w:eastAsia="en-GB"/>
                  </w:rPr>
                  <w:t>CENDROWICZ Nicholas</w:t>
                </w:r>
                <w:r>
                  <w:rPr>
                    <w:bCs/>
                    <w:lang w:val="en-IE" w:eastAsia="en-GB"/>
                  </w:rPr>
                  <w:t>, Head of Cooperation</w:t>
                </w:r>
              </w:p>
            </w:sdtContent>
          </w:sdt>
          <w:p w14:paraId="34CF737A" w14:textId="0EEE4127" w:rsidR="00E21DBD" w:rsidRPr="0007110E" w:rsidRDefault="0082721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403FE">
                  <w:rPr>
                    <w:bCs/>
                    <w:lang w:val="en-IE" w:eastAsia="en-GB"/>
                  </w:rPr>
                  <w:t>1</w:t>
                </w:r>
                <w:r w:rsidR="00A403FE" w:rsidRPr="00A403FE">
                  <w:rPr>
                    <w:bCs/>
                    <w:vertAlign w:val="superscript"/>
                    <w:lang w:val="en-IE" w:eastAsia="en-GB"/>
                  </w:rPr>
                  <w:t>st</w:t>
                </w:r>
                <w:r w:rsidR="00A403FE">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A403FE">
                  <w:rPr>
                    <w:bCs/>
                    <w:lang w:val="en-IE" w:eastAsia="en-GB"/>
                  </w:rPr>
                  <w:t>2024</w:t>
                </w:r>
              </w:sdtContent>
            </w:sdt>
          </w:p>
          <w:p w14:paraId="158DD156" w14:textId="0BA8B080" w:rsidR="00E21DBD" w:rsidRPr="0007110E" w:rsidRDefault="0082721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403FE">
                  <w:rPr>
                    <w:bCs/>
                    <w:lang w:val="en-IE" w:eastAsia="en-GB"/>
                  </w:rPr>
                  <w:t>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A403F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A403F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A403FE">
                  <w:rPr>
                    <w:bCs/>
                    <w:szCs w:val="24"/>
                    <w:lang w:eastAsia="en-GB"/>
                  </w:rPr>
                  <w:t>EU Delegation to Georgia</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bookmarkStart w:id="2" w:name="_GoBack"/>
        <w:tc>
          <w:tcPr>
            <w:tcW w:w="5491" w:type="dxa"/>
          </w:tcPr>
          <w:p w14:paraId="6B14399A" w14:textId="73BAFE86" w:rsidR="00E21DBD" w:rsidRPr="0007110E" w:rsidRDefault="008F4BA9" w:rsidP="00E82667">
            <w:pPr>
              <w:tabs>
                <w:tab w:val="left" w:pos="426"/>
              </w:tabs>
              <w:spacing w:before="120"/>
              <w:rPr>
                <w:bCs/>
                <w:lang w:val="en-IE" w:eastAsia="en-GB"/>
              </w:rPr>
            </w:pPr>
            <w:r>
              <w:rPr>
                <w:bCs/>
                <w:szCs w:val="24"/>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08.3pt;height:21.9pt" o:ole="">
                  <v:imagedata r:id="rId12" o:title=""/>
                </v:shape>
                <w:control r:id="rId13" w:name="OptionButton6" w:shapeid="_x0000_i1061"/>
              </w:object>
            </w:r>
            <w:bookmarkEnd w:id="2"/>
            <w:r>
              <w:rPr>
                <w:bCs/>
                <w:szCs w:val="24"/>
              </w:rPr>
              <w:object w:dxaOrig="1440" w:dyaOrig="1440" w14:anchorId="1B1CECAE">
                <v:shape id="_x0000_i1039" type="#_x0000_t75" style="width:108.3pt;height:21.9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992FAE1" w:rsidR="00E21DBD" w:rsidRDefault="00E82667" w:rsidP="00E21DBD">
            <w:pPr>
              <w:tabs>
                <w:tab w:val="left" w:pos="426"/>
              </w:tabs>
              <w:contextualSpacing/>
              <w:rPr>
                <w:bCs/>
                <w:szCs w:val="24"/>
                <w:lang w:eastAsia="en-GB"/>
              </w:rPr>
            </w:pPr>
            <w:r>
              <w:rPr>
                <w:bCs/>
                <w:szCs w:val="24"/>
              </w:rPr>
              <w:object w:dxaOrig="1440" w:dyaOrig="1440" w14:anchorId="7CA3F499">
                <v:shape id="_x0000_i1053" type="#_x0000_t75" style="width:108.3pt;height:21.9pt" o:ole="">
                  <v:imagedata r:id="rId16" o:title=""/>
                </v:shape>
                <w:control r:id="rId17" w:name="OptionButton4" w:shapeid="_x0000_i1053"/>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2721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2721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2721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5A8962A" w:rsidR="00E21DBD" w:rsidRPr="0007110E" w:rsidRDefault="00E82667" w:rsidP="00252050">
            <w:pPr>
              <w:tabs>
                <w:tab w:val="left" w:pos="426"/>
              </w:tabs>
              <w:rPr>
                <w:bCs/>
                <w:lang w:val="en-IE" w:eastAsia="en-GB"/>
              </w:rPr>
            </w:pPr>
            <w:r>
              <w:rPr>
                <w:bCs/>
                <w:szCs w:val="24"/>
              </w:rPr>
              <w:object w:dxaOrig="1440" w:dyaOrig="1440" w14:anchorId="624C0115">
                <v:shape id="_x0000_i1043" type="#_x0000_t75" style="width:320.55pt;height:21.9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B1E6782" w:rsidR="00DF1E49" w:rsidRPr="0007110E" w:rsidRDefault="00E82667" w:rsidP="00E82667">
            <w:pPr>
              <w:tabs>
                <w:tab w:val="left" w:pos="426"/>
              </w:tabs>
              <w:spacing w:before="120" w:after="120"/>
              <w:rPr>
                <w:bCs/>
                <w:lang w:val="en-IE" w:eastAsia="en-GB"/>
              </w:rPr>
            </w:pPr>
            <w:r>
              <w:rPr>
                <w:bCs/>
                <w:szCs w:val="24"/>
              </w:rPr>
              <w:object w:dxaOrig="1440" w:dyaOrig="1440" w14:anchorId="51A1B371">
                <v:shape id="_x0000_i1059" type="#_x0000_t75" style="width:108.3pt;height:21.9pt" o:ole="">
                  <v:imagedata r:id="rId20" o:title=""/>
                </v:shape>
                <w:control r:id="rId21" w:name="OptionButton2" w:shapeid="_x0000_i1059"/>
              </w:object>
            </w:r>
            <w:r>
              <w:rPr>
                <w:bCs/>
                <w:szCs w:val="24"/>
              </w:rPr>
              <w:object w:dxaOrig="1440" w:dyaOrig="1440" w14:anchorId="0992615F">
                <v:shape id="_x0000_i1057" type="#_x0000_t75" style="width:108.3pt;height:21.9pt" o:ole="">
                  <v:imagedata r:id="rId22" o:title=""/>
                </v:shape>
                <w:control r:id="rId23" w:name="OptionButton3" w:shapeid="_x0000_i105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2334E04" w14:textId="77777777" w:rsidR="003D047A" w:rsidRPr="003D047A" w:rsidRDefault="003D047A" w:rsidP="003D047A">
          <w:pPr>
            <w:rPr>
              <w:lang w:val="en-US" w:eastAsia="en-GB"/>
            </w:rPr>
          </w:pPr>
          <w:r w:rsidRPr="003D047A">
            <w:rPr>
              <w:lang w:val="en-US" w:eastAsia="en-GB"/>
            </w:rPr>
            <w:t>A Delegation of the European Union responsible for the diplomatic representation of the EU vis- à-vis Georgia as well as for the implementation of the EU’s cooperation policy in the country. Enhancing visibility, awareness and understanding of the Union and its values and activities is an important part of our work in the Delegation, as well as supporting and monitoring the implementation of the ambitious Association Agenda, the implementation of the Joint Communication on the Eastern Partnership policy beyond 2020 and the reporting on the annual enlargement package.</w:t>
          </w:r>
        </w:p>
        <w:p w14:paraId="55449BF6" w14:textId="77777777" w:rsidR="003D047A" w:rsidRPr="003D047A" w:rsidRDefault="003D047A" w:rsidP="003D047A">
          <w:pPr>
            <w:rPr>
              <w:lang w:val="en-US" w:eastAsia="en-GB"/>
            </w:rPr>
          </w:pPr>
          <w:r w:rsidRPr="003D047A">
            <w:rPr>
              <w:lang w:val="en-US" w:eastAsia="en-GB"/>
            </w:rPr>
            <w:t>European Commission assistance to Georgia mainly takes the form of Annual Action Programmes under the Neighbourhood, Development and International Cooperation Instrument (NDICI). The indicative bilateral allocation for 2017-2020 was 371 to 453 million euros and the multi-annual indicative programme for the period 2021-2027 has been adopted in 2022 with an indicative budget of 340 million euros for 2021 - 2024. A novelty under the new programming cycle is the development and implementation of Team Europe Initiatives, together with EU Member States, the European Investment Bank and the European Bank for Reconstruction and Development. Close cooperation with EU Member States on the ground is taking place in the framework of “Working better together”, notably through joint analysis, joint messages and, where relevant and possible, joint implementation.</w:t>
          </w:r>
        </w:p>
        <w:p w14:paraId="59DD0438" w14:textId="44200229" w:rsidR="00E21DBD" w:rsidRDefault="003D047A" w:rsidP="003D047A">
          <w:pPr>
            <w:rPr>
              <w:lang w:val="en-US" w:eastAsia="en-GB"/>
            </w:rPr>
          </w:pPr>
          <w:r w:rsidRPr="003D047A">
            <w:rPr>
              <w:lang w:val="en-US" w:eastAsia="en-GB"/>
            </w:rPr>
            <w:t>The EU assistance priorities for Georgia centre on enhancing the country’s resilience through (1) resilient, sustainable and integrated economies; (2) accountable institutions, the rule of law and security; (3) environmental and climate resilience; (4) resilient digital transformation; and (5) resilient, fair and inclusive societies.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360B17" w14:textId="77777777" w:rsidR="00B372D6" w:rsidRPr="00B372D6" w:rsidRDefault="00B372D6" w:rsidP="00B372D6">
          <w:pPr>
            <w:rPr>
              <w:lang w:val="en-US" w:eastAsia="en-GB"/>
            </w:rPr>
          </w:pPr>
          <w:r w:rsidRPr="00B372D6">
            <w:rPr>
              <w:lang w:val="en-US" w:eastAsia="en-GB"/>
            </w:rPr>
            <w:t>Georgia is an upper-middle income country with a population of 3.7 million, among which 13% are national minorities. The country has a Gross Domestic Product (GDP) per capita of EUR 4275 (2019) and ranks 61 out of 189 countries/territories in the UN Human Development Index, featuring between Bulgaria and Serbia.</w:t>
          </w:r>
        </w:p>
        <w:p w14:paraId="22545BC1" w14:textId="77777777" w:rsidR="00B372D6" w:rsidRPr="00B372D6" w:rsidRDefault="00B372D6" w:rsidP="00B372D6">
          <w:pPr>
            <w:rPr>
              <w:lang w:val="en-US" w:eastAsia="en-GB"/>
            </w:rPr>
          </w:pPr>
          <w:r w:rsidRPr="00B372D6">
            <w:rPr>
              <w:lang w:val="en-US" w:eastAsia="en-GB"/>
            </w:rPr>
            <w:t>Politically, Georgia is a democratic country that continued steadily on its European path, including in the challenging COVID-19 context. It has engaged in an electoral reform to address the OSCE/ODIHR recommendations issued after the 2018 presidential elections. The amendments to the constitution and Electoral Code of Georgia in respectively June and July last year increased attention to gender sensitivity and introduced gender quotas for local and national elections. Yet, the 2020 parliamentary elections have led to further polarisation of Georgia’s political life and the EU is now mediating the dialogue between the ruling party and the opposition. Georgia applied for EU membership in March 2022 and was granted European perspective by the EU in June 2023 and also the potential status of candidate country if a number of 12 priorities are addressed. In November 2023 the European Commission recommended to the European Council to grant candidate country status to Georgia, on the understanding that 9 steps are met.</w:t>
          </w:r>
        </w:p>
        <w:p w14:paraId="1950D242" w14:textId="77777777" w:rsidR="00B372D6" w:rsidRPr="00B372D6" w:rsidRDefault="00B372D6" w:rsidP="00B372D6">
          <w:pPr>
            <w:rPr>
              <w:lang w:val="en-US" w:eastAsia="en-GB"/>
            </w:rPr>
          </w:pPr>
          <w:r w:rsidRPr="00B372D6">
            <w:rPr>
              <w:lang w:val="en-US" w:eastAsia="en-GB"/>
            </w:rPr>
            <w:t>The European Green Deal, approved in 2020, is a set of policy initiatives by the European Commission with the overarching aim of making the EU climate neutral in 2050. The plan is to review each existing law on its climate merits, and also introduce new legislation on the circular economy, building renovation, biodiversity, farming and innovation. In July 2021, the European Commission released its “Fit for 55” legislation package, which contains important guidelines for the future of the automotive industry: All new cars sold in the EU must be zero-emission vehicles from 2035.</w:t>
          </w:r>
        </w:p>
        <w:p w14:paraId="4C9EEAF8" w14:textId="77777777" w:rsidR="00B372D6" w:rsidRPr="00B372D6" w:rsidRDefault="00B372D6" w:rsidP="00B372D6">
          <w:pPr>
            <w:rPr>
              <w:lang w:val="en-US" w:eastAsia="en-GB"/>
            </w:rPr>
          </w:pPr>
          <w:r w:rsidRPr="00B372D6">
            <w:rPr>
              <w:lang w:val="en-US" w:eastAsia="en-GB"/>
            </w:rPr>
            <w:t>The European Commission's climate change strategy, launched in 2020, is focused on a promise to make Europe a net-zero emitter of greenhouse gases by 2050 and to demonstrate that economies will develop without increasing resource usage. However, the Green Deal has measures to ensure that nations that are already reliant on fossil fuels are not left behind in the transition to renewable energy. The green transition is a top priority for Europe. The EU Member States want to reduce greenhouse gas emissions by 55% by 2030 from 1990 levels, and become climate neutral by 2050.</w:t>
          </w:r>
        </w:p>
        <w:p w14:paraId="07A90064" w14:textId="77777777" w:rsidR="00B372D6" w:rsidRPr="00B372D6" w:rsidRDefault="00B372D6" w:rsidP="00B372D6">
          <w:pPr>
            <w:rPr>
              <w:lang w:val="en-US" w:eastAsia="en-GB"/>
            </w:rPr>
          </w:pPr>
          <w:r w:rsidRPr="00B372D6">
            <w:rPr>
              <w:lang w:val="en-US" w:eastAsia="en-GB"/>
            </w:rPr>
            <w:t>The European Climate Pact is an initiative of the European Commission supporting the implementation of the European Green Deal. It is a movement to build a greener Europe, providing a platform to work and learn together, develop solutions, and achieve real change. The Pact provides opportunities for people, communities, and organizations to participate in climate and environmental action across Europe. By pledging to the Pact, European stakeholders commit to taking concrete climate and environmental actions in a way that can be measured and/or followed up. Participating in the Pact is an opportunity for organizations to share their transition journey with their peers and collaborate with other actors towards common targets.</w:t>
          </w:r>
        </w:p>
        <w:p w14:paraId="7A262F42" w14:textId="77777777" w:rsidR="0082721F" w:rsidRDefault="00B372D6" w:rsidP="00B372D6">
          <w:pPr>
            <w:rPr>
              <w:lang w:val="en-US" w:eastAsia="en-GB"/>
            </w:rPr>
          </w:pPr>
          <w:r w:rsidRPr="00B372D6">
            <w:rPr>
              <w:lang w:val="en-US" w:eastAsia="en-GB"/>
            </w:rPr>
            <w:t>What does the Green Deal mean for Georgia? Pollution and climate change have no borders. With the European Green Deal, the EU is establishing a model for how to upgrade the quality of infrastructure, products, and standards in climate neutral way which will set an example for all countries in the world, including Georgia. The EU will also support this process in Georgia by providing additional funding for the modernisation of the Georgian environment and climate sectors. These funds will help accelerate reforms and invest in sustainable infrastructure which will better protect the environment and improve the quality of life and health of Georgian citizens.</w:t>
          </w:r>
        </w:p>
        <w:p w14:paraId="46EE3E07" w14:textId="5EF61E1B" w:rsidR="00E21DBD" w:rsidRPr="00AF7D78" w:rsidRDefault="0082721F" w:rsidP="00B372D6">
          <w:pPr>
            <w:rPr>
              <w:lang w:val="en-US" w:eastAsia="en-GB"/>
            </w:rPr>
          </w:pPr>
          <w:r>
            <w:rPr>
              <w:lang w:val="en-US" w:eastAsia="en-GB"/>
            </w:rPr>
            <w:t>We propose the jobholder to help implement the European Green Deal in Georgia, in the context outlined above.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8D61938" w:rsidR="002E40A9" w:rsidRPr="00AF7D78" w:rsidRDefault="003D047A" w:rsidP="002E40A9">
          <w:pPr>
            <w:rPr>
              <w:lang w:val="en-US" w:eastAsia="en-GB"/>
            </w:rPr>
          </w:pPr>
          <w:r w:rsidRPr="003D047A">
            <w:rPr>
              <w:lang w:val="en-US" w:eastAsia="en-GB"/>
            </w:rPr>
            <w:t>A committed Seconded National Expert to contribute, under the supervision of the Team Leader for Green Deal, Connectivity, Economic and Investment Plan, the Head of Cooperation, and her/his Deputy, to the implementation of the European Green Deal in Georgia, including the European Climate Pact, in the overall context of the green transition.</w:t>
          </w: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073DBDFD" w:rsidR="00F6462F" w:rsidRDefault="00F4683D">
    <w:pPr>
      <w:pStyle w:val="FooterLine"/>
      <w:jc w:val="center"/>
    </w:pPr>
    <w:r>
      <w:fldChar w:fldCharType="begin"/>
    </w:r>
    <w:r>
      <w:instrText>PAGE   \* MERGEFORMAT</w:instrText>
    </w:r>
    <w:r>
      <w:fldChar w:fldCharType="separate"/>
    </w:r>
    <w:r w:rsidR="0082721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D047A"/>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2721F"/>
    <w:rsid w:val="008D02B7"/>
    <w:rsid w:val="008F0B52"/>
    <w:rsid w:val="008F4BA9"/>
    <w:rsid w:val="00994062"/>
    <w:rsid w:val="00996CC6"/>
    <w:rsid w:val="009A1EA0"/>
    <w:rsid w:val="009A2F00"/>
    <w:rsid w:val="009C5E27"/>
    <w:rsid w:val="00A033AD"/>
    <w:rsid w:val="00A403FE"/>
    <w:rsid w:val="00AB2CEA"/>
    <w:rsid w:val="00AF6424"/>
    <w:rsid w:val="00B01165"/>
    <w:rsid w:val="00B24CC5"/>
    <w:rsid w:val="00B3644B"/>
    <w:rsid w:val="00B372D6"/>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03342084-01E8-4345-BBAD-72E0D14E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45</TotalTime>
  <Pages>5</Pages>
  <Words>1602</Words>
  <Characters>9135</Characters>
  <Application>Microsoft Office Word</Application>
  <DocSecurity>0</DocSecurity>
  <PresentationFormat>Microsoft Word 14.0</PresentationFormat>
  <Lines>76</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GHERMAN Catalin (EEAS-TBILISI)</cp:lastModifiedBy>
  <cp:revision>3</cp:revision>
  <cp:lastPrinted>2023-04-05T10:36:00Z</cp:lastPrinted>
  <dcterms:created xsi:type="dcterms:W3CDTF">2024-01-10T08:10:00Z</dcterms:created>
  <dcterms:modified xsi:type="dcterms:W3CDTF">2024-01-10T09:00:00Z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