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644D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C0F7B0F" w:rsidR="00B65513" w:rsidRPr="0007110E" w:rsidRDefault="00A52F1D" w:rsidP="00245696">
                <w:pPr>
                  <w:tabs>
                    <w:tab w:val="left" w:pos="426"/>
                  </w:tabs>
                  <w:spacing w:before="120"/>
                  <w:rPr>
                    <w:bCs/>
                    <w:lang w:val="en-IE" w:eastAsia="en-GB"/>
                  </w:rPr>
                </w:pPr>
                <w:r>
                  <w:rPr>
                    <w:bCs/>
                    <w:lang w:val="en-IE" w:eastAsia="en-GB"/>
                  </w:rPr>
                  <w:t>OLAF-B-03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BDA9D20" w:rsidR="00D96984" w:rsidRPr="0007110E" w:rsidRDefault="00B5444F" w:rsidP="00B5444F">
                <w:pPr>
                  <w:tabs>
                    <w:tab w:val="left" w:pos="426"/>
                  </w:tabs>
                  <w:spacing w:before="120"/>
                  <w:rPr>
                    <w:bCs/>
                    <w:lang w:val="en-IE" w:eastAsia="en-GB"/>
                  </w:rPr>
                </w:pPr>
                <w:r>
                  <w:rPr>
                    <w:bCs/>
                    <w:lang w:val="en-IE" w:eastAsia="en-GB"/>
                  </w:rPr>
                  <w:t>430674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494D57A" w:rsidR="00E21DBD" w:rsidRPr="0007110E" w:rsidRDefault="00B5444F" w:rsidP="00E82667">
                <w:pPr>
                  <w:tabs>
                    <w:tab w:val="left" w:pos="426"/>
                  </w:tabs>
                  <w:spacing w:before="120"/>
                  <w:rPr>
                    <w:bCs/>
                    <w:lang w:val="en-IE" w:eastAsia="en-GB"/>
                  </w:rPr>
                </w:pPr>
                <w:r>
                  <w:rPr>
                    <w:bCs/>
                    <w:lang w:val="en-IE" w:eastAsia="en-GB"/>
                  </w:rPr>
                  <w:t>Pablo TEDO MURUA</w:t>
                </w:r>
              </w:p>
            </w:sdtContent>
          </w:sdt>
          <w:p w14:paraId="34CF737A" w14:textId="731903B3" w:rsidR="00E21DBD" w:rsidRPr="0007110E" w:rsidRDefault="007644D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5444F">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5444F">
                  <w:rPr>
                    <w:bCs/>
                    <w:lang w:val="en-IE" w:eastAsia="en-GB"/>
                  </w:rPr>
                  <w:t>2024</w:t>
                </w:r>
              </w:sdtContent>
            </w:sdt>
          </w:p>
          <w:p w14:paraId="158DD156" w14:textId="3DA55937" w:rsidR="00E21DBD" w:rsidRPr="0007110E" w:rsidRDefault="007644D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5444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5444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83F015"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8pt;height:21.5pt" o:ole="">
                  <v:imagedata r:id="rId12" o:title=""/>
                </v:shape>
                <w:control r:id="rId13" w:name="OptionButton6" w:shapeid="_x0000_i1057"/>
              </w:object>
            </w:r>
            <w:r>
              <w:rPr>
                <w:bCs/>
                <w:szCs w:val="24"/>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2C84CE2" w:rsidR="00E21DBD" w:rsidRDefault="00E82667" w:rsidP="00E21DBD">
            <w:pPr>
              <w:tabs>
                <w:tab w:val="left" w:pos="426"/>
              </w:tabs>
              <w:contextualSpacing/>
              <w:rPr>
                <w:bCs/>
                <w:szCs w:val="24"/>
                <w:lang w:eastAsia="en-GB"/>
              </w:rPr>
            </w:pPr>
            <w:r>
              <w:rPr>
                <w:bCs/>
                <w:szCs w:val="24"/>
              </w:rPr>
              <w:object w:dxaOrig="225" w:dyaOrig="225" w14:anchorId="7CA3F499">
                <v:shape id="_x0000_i1056" type="#_x0000_t75" style="width:108pt;height:21.5pt" o:ole="">
                  <v:imagedata r:id="rId16" o:title=""/>
                </v:shape>
                <w:control r:id="rId17" w:name="OptionButton4" w:shapeid="_x0000_i1056"/>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644D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644D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644D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20CAE0D"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E7F46CD"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52" type="#_x0000_t75" style="width:108pt;height:21.5pt" o:ole="">
                  <v:imagedata r:id="rId20" o:title=""/>
                </v:shape>
                <w:control r:id="rId21" w:name="OptionButton2" w:shapeid="_x0000_i1052"/>
              </w:object>
            </w:r>
            <w:r>
              <w:rPr>
                <w:bCs/>
                <w:szCs w:val="24"/>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F14F6DA" w14:textId="77777777" w:rsidR="00B5444F" w:rsidRDefault="00B5444F" w:rsidP="00C504C7">
          <w:pPr>
            <w:rPr>
              <w:rFonts w:ascii="Arial" w:hAnsi="Arial" w:cs="Arial"/>
              <w:color w:val="000000"/>
              <w:sz w:val="18"/>
              <w:szCs w:val="18"/>
              <w:lang w:eastAsia="en-GB"/>
            </w:rPr>
          </w:pPr>
          <w:r w:rsidRPr="00C145E3">
            <w:rPr>
              <w:rFonts w:ascii="Arial" w:hAnsi="Arial" w:cs="Arial"/>
              <w:color w:val="000000"/>
              <w:sz w:val="18"/>
              <w:szCs w:val="18"/>
              <w:lang w:eastAsia="en-GB"/>
            </w:rPr>
            <w:t>The mission of Unit B3 is to protect EU citizens and taxpayers in a fast changing globalised world by fighting customs fraud.</w:t>
          </w:r>
        </w:p>
        <w:p w14:paraId="07043B45" w14:textId="79BB9A31" w:rsidR="00B5444F" w:rsidRDefault="00B5444F" w:rsidP="00C504C7">
          <w:pPr>
            <w:rPr>
              <w:rFonts w:ascii="Arial" w:hAnsi="Arial" w:cs="Arial"/>
              <w:color w:val="000000"/>
              <w:sz w:val="18"/>
              <w:szCs w:val="18"/>
              <w:lang w:eastAsia="en-GB"/>
            </w:rPr>
          </w:pPr>
          <w:r w:rsidRPr="00C145E3">
            <w:rPr>
              <w:rFonts w:ascii="Arial" w:hAnsi="Arial" w:cs="Arial"/>
              <w:color w:val="000000"/>
              <w:sz w:val="18"/>
              <w:szCs w:val="18"/>
              <w:lang w:eastAsia="en-GB"/>
            </w:rPr>
            <w:t>Unit B3 gathers intelligence about and investigates undervaluation, antidumping and origin fraud, which damage the EU budget, the European economy, human health and safety and the environment.</w:t>
          </w:r>
        </w:p>
        <w:p w14:paraId="75FF8AC9" w14:textId="77777777" w:rsidR="00B5444F" w:rsidRDefault="00B5444F" w:rsidP="00C504C7">
          <w:pPr>
            <w:rPr>
              <w:rFonts w:ascii="Arial" w:hAnsi="Arial" w:cs="Arial"/>
              <w:color w:val="000000"/>
              <w:sz w:val="18"/>
              <w:szCs w:val="18"/>
              <w:lang w:eastAsia="en-GB"/>
            </w:rPr>
          </w:pPr>
          <w:r w:rsidRPr="00C145E3">
            <w:rPr>
              <w:rFonts w:ascii="Arial" w:hAnsi="Arial" w:cs="Arial"/>
              <w:color w:val="000000"/>
              <w:sz w:val="18"/>
              <w:szCs w:val="18"/>
              <w:lang w:eastAsia="en-GB"/>
            </w:rPr>
            <w:t>Unit B3 also assists the investigative activities on revenue fraud of Member States and third countries. It does this work in full cooperation with our partners and stakeholders at EU, Member State and international/third country level. Unit B3 designs and carries out Joint Customs Operations, in close cooperation with Member States and third countries.</w:t>
          </w:r>
        </w:p>
        <w:p w14:paraId="59DD0438" w14:textId="79A97577" w:rsidR="00E21DBD" w:rsidRDefault="00B5444F" w:rsidP="00C504C7">
          <w:pPr>
            <w:rPr>
              <w:lang w:val="en-US" w:eastAsia="en-GB"/>
            </w:rPr>
          </w:pPr>
          <w:r w:rsidRPr="00C145E3">
            <w:rPr>
              <w:rFonts w:ascii="Arial" w:hAnsi="Arial" w:cs="Arial"/>
              <w:color w:val="000000"/>
              <w:sz w:val="18"/>
              <w:szCs w:val="18"/>
              <w:lang w:eastAsia="en-GB"/>
            </w:rPr>
            <w:lastRenderedPageBreak/>
            <w:t>Unit B3 helps monitor the financial recommendations made on the basis of its casework as to ensure ultimate value added and outcomes for citizens and taxpayers.</w:t>
          </w:r>
          <w:r>
            <w:rPr>
              <w:rFonts w:ascii="Arial" w:hAnsi="Arial" w:cs="Arial"/>
              <w:color w:val="000000"/>
              <w:sz w:val="18"/>
              <w:szCs w:val="18"/>
              <w:lang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D9B2799" w14:textId="2721A871" w:rsidR="005C3D4B" w:rsidRDefault="005C3D4B" w:rsidP="00C504C7">
          <w:pPr>
            <w:rPr>
              <w:rFonts w:ascii="Arial" w:hAnsi="Arial" w:cs="Arial"/>
              <w:color w:val="000000"/>
              <w:sz w:val="17"/>
              <w:szCs w:val="17"/>
              <w:shd w:val="clear" w:color="auto" w:fill="FAFCFF"/>
            </w:rPr>
          </w:pPr>
          <w:r>
            <w:rPr>
              <w:rFonts w:ascii="Arial" w:hAnsi="Arial" w:cs="Arial"/>
              <w:color w:val="000000"/>
              <w:sz w:val="17"/>
              <w:szCs w:val="17"/>
              <w:shd w:val="clear" w:color="auto" w:fill="FAFCFF"/>
            </w:rPr>
            <w:t>We propose a post of an investigator. The successful candidate will play an active role in investigations and coordination cases for which s/he is responsible or with which s/he is associated, S/he will contribute to OLAF's mission by mainly conducting investigations in relation to suspected fraud or irregularities involving the loss of revenue resulting from imports of goods into the EU. S/he may also provide assistance and co-ordinate enquiries carried out by the competent services of the Member States. In the framework of the investigations the necessary evidence will be collected to establish the facts of the case in order to verify whether fraud or irregularity affecting the EU financial interests has occurred. S/he will be responsible for the preparation, coordination and conduct of investigative activities, including in particular investigative missions in third countries.</w:t>
          </w:r>
        </w:p>
        <w:p w14:paraId="46EE3E07" w14:textId="6308E5BD" w:rsidR="00E21DBD" w:rsidRPr="00AF7D78" w:rsidRDefault="005C3D4B" w:rsidP="00C504C7">
          <w:pPr>
            <w:rPr>
              <w:lang w:val="en-US" w:eastAsia="en-GB"/>
            </w:rPr>
          </w:pPr>
          <w:r>
            <w:rPr>
              <w:rFonts w:ascii="Arial" w:hAnsi="Arial" w:cs="Arial"/>
              <w:color w:val="000000"/>
              <w:sz w:val="17"/>
              <w:szCs w:val="17"/>
              <w:shd w:val="clear" w:color="auto" w:fill="FAFCFF"/>
            </w:rPr>
            <w:t>The successful candidate must demonstrate ability to conduct investigations, verifications and controls on the spot in EU Member States and in third countries in complex and sensitive taxation and customs and trade fraud cases. S/he should also demonstrate thorough knowledge of both preferential and non-preferential origin rules, s/he should have advanced skills in calculation and data analysis. Sound knowledge of corporate accounting practices would be an asset. The candidate needs to be prepared to travel to third countries for periods of approximately two weeks.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AE515B3" w14:textId="4C1E0E55" w:rsidR="005C3D4B" w:rsidRDefault="005C3D4B" w:rsidP="002E40A9">
          <w:pPr>
            <w:rPr>
              <w:rFonts w:ascii="Arial" w:hAnsi="Arial" w:cs="Arial"/>
              <w:color w:val="000000"/>
              <w:sz w:val="17"/>
              <w:szCs w:val="17"/>
              <w:shd w:val="clear" w:color="auto" w:fill="FAFCFF"/>
            </w:rPr>
          </w:pPr>
          <w:r>
            <w:rPr>
              <w:rFonts w:ascii="Arial" w:hAnsi="Arial" w:cs="Arial"/>
              <w:color w:val="000000"/>
              <w:sz w:val="17"/>
              <w:szCs w:val="17"/>
              <w:shd w:val="clear" w:color="auto" w:fill="FAFCFF"/>
            </w:rPr>
            <w:t>We are looking for a dynamic colleague who is highly motivated and capable of managing complex investigations, and who has the capacity to carry out investigative activities in particular in third countries. S/he will need to be capable of working independently, to set priorities and to respond quickly to urgent requests. The successful candidate should preferably have a background and professional experience in the conduct of customs/tax investigations at national level and/or EU level. Other experience in investigations/controls concerning the protection of the EU financial interests</w:t>
          </w:r>
          <w:r w:rsidR="007644D3">
            <w:rPr>
              <w:rFonts w:ascii="Arial" w:hAnsi="Arial" w:cs="Arial"/>
              <w:color w:val="000000"/>
              <w:sz w:val="17"/>
              <w:szCs w:val="17"/>
              <w:shd w:val="clear" w:color="auto" w:fill="FAFCFF"/>
            </w:rPr>
            <w:t>, and other specific areas, such as e-commerce and undervaluation</w:t>
          </w:r>
          <w:bookmarkStart w:id="3" w:name="_GoBack"/>
          <w:bookmarkEnd w:id="3"/>
          <w:r>
            <w:rPr>
              <w:rFonts w:ascii="Arial" w:hAnsi="Arial" w:cs="Arial"/>
              <w:color w:val="000000"/>
              <w:sz w:val="17"/>
              <w:szCs w:val="17"/>
              <w:shd w:val="clear" w:color="auto" w:fill="FAFCFF"/>
            </w:rPr>
            <w:t xml:space="preserve"> will also be considered. The successful candidate should be able to ensure an appropriate representation of OLAF at relevant meetings with representatives of the Member States or third countries, and, when necessary, prepare briefings for such meetings. The successful candidate should have the potential to take on a team leadership role during a third country mission and practical experience in leading teams of investigators would be a valuable asset. The candidate must have good analytical, drafting and presentational skills and good oral communication ability. An excellent knowledge of English, the main working language of the unit and of our international partners, is required. Also, a very good knowledge of French language which will allow the successful candidate to carry out investigations in this language would be an asset.</w:t>
          </w:r>
        </w:p>
        <w:p w14:paraId="767E0352" w14:textId="77777777" w:rsidR="005C3D4B" w:rsidRDefault="005C3D4B" w:rsidP="005C3D4B">
          <w:pPr>
            <w:rPr>
              <w:rFonts w:ascii="Arial" w:hAnsi="Arial" w:cs="Arial"/>
              <w:color w:val="000000"/>
              <w:sz w:val="17"/>
              <w:szCs w:val="17"/>
              <w:shd w:val="clear" w:color="auto" w:fill="FAFCFF"/>
            </w:rPr>
          </w:pPr>
          <w:r>
            <w:rPr>
              <w:rFonts w:ascii="Arial" w:hAnsi="Arial" w:cs="Arial"/>
              <w:color w:val="000000"/>
              <w:sz w:val="17"/>
              <w:szCs w:val="17"/>
              <w:shd w:val="clear" w:color="auto" w:fill="FAFCFF"/>
            </w:rPr>
            <w:t>Given the nature of the information arriving at OLAF, the post involves handling of sensitive operational information.</w:t>
          </w:r>
          <w:r>
            <w:rPr>
              <w:rFonts w:ascii="Arial" w:hAnsi="Arial" w:cs="Arial"/>
              <w:color w:val="000000"/>
              <w:sz w:val="17"/>
              <w:szCs w:val="17"/>
              <w:shd w:val="clear" w:color="auto" w:fill="FAFCFF"/>
            </w:rPr>
            <w:t xml:space="preserve"> A high degree of discretion is therefore a must.</w:t>
          </w:r>
        </w:p>
        <w:p w14:paraId="51994EDB" w14:textId="2F2B2E3E" w:rsidR="002E40A9" w:rsidRPr="00AF7D78" w:rsidRDefault="005C3D4B" w:rsidP="005C3D4B">
          <w:pPr>
            <w:rPr>
              <w:lang w:val="en-US" w:eastAsia="en-GB"/>
            </w:rPr>
          </w:pPr>
          <w:r>
            <w:rPr>
              <w:rFonts w:ascii="Arial" w:hAnsi="Arial" w:cs="Arial"/>
              <w:color w:val="000000"/>
              <w:sz w:val="17"/>
              <w:szCs w:val="17"/>
              <w:shd w:val="clear" w:color="auto" w:fill="FAFCFF"/>
            </w:rPr>
            <w:t>This is an opportunity to join a dynamic and friendly team</w:t>
          </w:r>
          <w:r>
            <w:rPr>
              <w:rFonts w:ascii="Arial" w:hAnsi="Arial" w:cs="Arial"/>
              <w:color w:val="000000"/>
              <w:sz w:val="17"/>
              <w:szCs w:val="17"/>
              <w:shd w:val="clear" w:color="auto" w:fill="FAFCFF"/>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27658AF3" w:rsidR="00F6462F" w:rsidRDefault="00F4683D">
    <w:pPr>
      <w:pStyle w:val="FooterLine"/>
      <w:jc w:val="center"/>
    </w:pPr>
    <w:r>
      <w:fldChar w:fldCharType="begin"/>
    </w:r>
    <w:r>
      <w:instrText>PAGE   \* MERGEFORMAT</w:instrText>
    </w:r>
    <w:r>
      <w:fldChar w:fldCharType="separate"/>
    </w:r>
    <w:r w:rsidR="007644D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45696"/>
    <w:rsid w:val="00252050"/>
    <w:rsid w:val="002B3CBF"/>
    <w:rsid w:val="002C49D0"/>
    <w:rsid w:val="002E40A9"/>
    <w:rsid w:val="00394447"/>
    <w:rsid w:val="003E50A4"/>
    <w:rsid w:val="0040388A"/>
    <w:rsid w:val="00431778"/>
    <w:rsid w:val="00454CC7"/>
    <w:rsid w:val="00476034"/>
    <w:rsid w:val="005168AD"/>
    <w:rsid w:val="0058240F"/>
    <w:rsid w:val="00592CD5"/>
    <w:rsid w:val="005C3D4B"/>
    <w:rsid w:val="005D1B85"/>
    <w:rsid w:val="006511FC"/>
    <w:rsid w:val="00665583"/>
    <w:rsid w:val="00693BC6"/>
    <w:rsid w:val="00696070"/>
    <w:rsid w:val="007475C9"/>
    <w:rsid w:val="007644D3"/>
    <w:rsid w:val="007E531E"/>
    <w:rsid w:val="007F02AC"/>
    <w:rsid w:val="007F7012"/>
    <w:rsid w:val="008D02B7"/>
    <w:rsid w:val="008F0B52"/>
    <w:rsid w:val="008F4BA9"/>
    <w:rsid w:val="0097472F"/>
    <w:rsid w:val="00994062"/>
    <w:rsid w:val="00996CC6"/>
    <w:rsid w:val="009A1EA0"/>
    <w:rsid w:val="009A2F00"/>
    <w:rsid w:val="009C5E27"/>
    <w:rsid w:val="00A033AD"/>
    <w:rsid w:val="00A52F1D"/>
    <w:rsid w:val="00AB2CEA"/>
    <w:rsid w:val="00AF6424"/>
    <w:rsid w:val="00B24CC5"/>
    <w:rsid w:val="00B3644B"/>
    <w:rsid w:val="00B5444F"/>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6E8B087B-0F19-4A67-BC71-3F076859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1298</Words>
  <Characters>7312</Characters>
  <Application>Microsoft Office Word</Application>
  <DocSecurity>0</DocSecurity>
  <PresentationFormat>Microsoft Word 14.0</PresentationFormat>
  <Lines>143</Lines>
  <Paragraphs>38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HARMATHOVA Zuzana (OLAF)</cp:lastModifiedBy>
  <cp:revision>7</cp:revision>
  <cp:lastPrinted>2023-04-05T10:36:00Z</cp:lastPrinted>
  <dcterms:created xsi:type="dcterms:W3CDTF">2023-12-14T14:02:00Z</dcterms:created>
  <dcterms:modified xsi:type="dcterms:W3CDTF">2023-12-14T14:11:00Z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