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C64B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F9E848F" w:rsidR="00B65513" w:rsidRPr="0007110E" w:rsidRDefault="00F43029" w:rsidP="00DF1E49">
                <w:pPr>
                  <w:tabs>
                    <w:tab w:val="left" w:pos="426"/>
                  </w:tabs>
                  <w:rPr>
                    <w:bCs/>
                    <w:lang w:val="en-IE" w:eastAsia="en-GB"/>
                  </w:rPr>
                </w:pPr>
                <w:r>
                  <w:rPr>
                    <w:bCs/>
                    <w:lang w:val="en-IE" w:eastAsia="en-GB"/>
                  </w:rPr>
                  <w:t xml:space="preserve">INTPA -G-5 </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CDBF95C" w:rsidR="00D96984" w:rsidRPr="0007110E" w:rsidRDefault="00F43029" w:rsidP="00DF1E49">
                <w:pPr>
                  <w:tabs>
                    <w:tab w:val="left" w:pos="426"/>
                  </w:tabs>
                  <w:rPr>
                    <w:bCs/>
                    <w:lang w:val="en-IE" w:eastAsia="en-GB"/>
                  </w:rPr>
                </w:pPr>
                <w:r>
                  <w:rPr>
                    <w:bCs/>
                    <w:lang w:val="en-IE" w:eastAsia="en-GB"/>
                  </w:rPr>
                  <w:t>3</w:t>
                </w:r>
                <w:r w:rsidR="006A7C31">
                  <w:rPr>
                    <w:bCs/>
                    <w:lang w:val="en-IE" w:eastAsia="en-GB"/>
                  </w:rPr>
                  <w:t>51522</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398787D" w:rsidR="00E21DBD" w:rsidRPr="0007110E" w:rsidRDefault="00F43029" w:rsidP="00E21DBD">
                <w:pPr>
                  <w:tabs>
                    <w:tab w:val="left" w:pos="426"/>
                  </w:tabs>
                  <w:rPr>
                    <w:bCs/>
                    <w:lang w:val="en-IE" w:eastAsia="en-GB"/>
                  </w:rPr>
                </w:pPr>
                <w:r>
                  <w:rPr>
                    <w:bCs/>
                    <w:lang w:val="en-IE" w:eastAsia="en-GB"/>
                  </w:rPr>
                  <w:t>Daniel GIOREV</w:t>
                </w:r>
              </w:p>
            </w:sdtContent>
          </w:sdt>
          <w:p w14:paraId="34CF737A" w14:textId="1C413B9C" w:rsidR="00E21DBD" w:rsidRPr="0007110E" w:rsidRDefault="00FC64BF"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43029">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Pr>
                    <w:bCs/>
                    <w:lang w:val="en-IE" w:eastAsia="en-GB"/>
                  </w:rPr>
                  <w:t>2024</w:t>
                </w:r>
              </w:sdtContent>
            </w:sdt>
          </w:p>
          <w:p w14:paraId="158DD156" w14:textId="6DB86802" w:rsidR="00E21DBD" w:rsidRPr="0007110E" w:rsidRDefault="00FC64BF"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4302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4302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40151D">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209C0114" w:rsidR="00E21DBD" w:rsidRPr="0007110E" w:rsidRDefault="00FC64BF" w:rsidP="00DF1E49">
            <w:pPr>
              <w:tabs>
                <w:tab w:val="left" w:pos="426"/>
              </w:tabs>
              <w:rPr>
                <w:bCs/>
                <w:lang w:val="en-IE" w:eastAsia="en-GB"/>
              </w:rPr>
            </w:pPr>
            <w:sdt>
              <w:sdtPr>
                <w:rPr>
                  <w:bCs/>
                  <w:szCs w:val="24"/>
                  <w:lang w:eastAsia="en-GB"/>
                </w:rPr>
                <w:id w:val="269588133"/>
                <w14:checkbox>
                  <w14:checked w14:val="0"/>
                  <w14:checkedState w14:val="2612" w14:font="MS Gothic"/>
                  <w14:uncheckedState w14:val="2610" w14:font="MS Gothic"/>
                </w14:checkbox>
              </w:sdtPr>
              <w:sdtEndPr/>
              <w:sdtContent>
                <w:r w:rsidR="006A7C31">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1"/>
                  <w14:checkedState w14:val="2612" w14:font="MS Gothic"/>
                  <w14:uncheckedState w14:val="2610" w14:font="MS Gothic"/>
                </w14:checkbox>
              </w:sdtPr>
              <w:sdtEndPr/>
              <w:sdtContent>
                <w:r w:rsidR="006A7C31">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72100088" w:rsidR="00E21DBD" w:rsidRPr="0007110E" w:rsidRDefault="00FC64BF"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865A11">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4A1D8547" w:rsidR="00E21DBD" w:rsidRPr="0007110E" w:rsidRDefault="00FC64BF" w:rsidP="00252050">
            <w:pPr>
              <w:tabs>
                <w:tab w:val="left" w:pos="426"/>
              </w:tabs>
              <w:rPr>
                <w:bCs/>
                <w:lang w:val="en-IE" w:eastAsia="en-GB"/>
              </w:rPr>
            </w:pPr>
            <w:sdt>
              <w:sdtPr>
                <w:rPr>
                  <w:bCs/>
                  <w:szCs w:val="24"/>
                  <w:lang w:eastAsia="en-GB"/>
                </w:rPr>
                <w:id w:val="2041318910"/>
                <w14:checkbox>
                  <w14:checked w14:val="1"/>
                  <w14:checkedState w14:val="2612" w14:font="MS Gothic"/>
                  <w14:uncheckedState w14:val="2610" w14:font="MS Gothic"/>
                </w14:checkbox>
              </w:sdtPr>
              <w:sdtEndPr/>
              <w:sdtContent>
                <w:r w:rsidR="00865A11">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27792F41" w:rsidR="00252050" w:rsidRPr="0007110E" w:rsidRDefault="00FC64BF" w:rsidP="00252050">
            <w:pPr>
              <w:tabs>
                <w:tab w:val="left" w:pos="426"/>
              </w:tabs>
              <w:contextualSpacing/>
              <w:rPr>
                <w:bCs/>
                <w:szCs w:val="24"/>
                <w:lang w:eastAsia="en-GB"/>
              </w:rPr>
            </w:pPr>
            <w:sdt>
              <w:sdtPr>
                <w:rPr>
                  <w:bCs/>
                  <w:szCs w:val="24"/>
                  <w:lang w:eastAsia="en-GB"/>
                </w:rPr>
                <w:id w:val="-68340659"/>
                <w14:checkbox>
                  <w14:checked w14:val="1"/>
                  <w14:checkedState w14:val="2612" w14:font="MS Gothic"/>
                  <w14:uncheckedState w14:val="2610" w14:font="MS Gothic"/>
                </w14:checkbox>
              </w:sdtPr>
              <w:sdtEndPr/>
              <w:sdtContent>
                <w:r w:rsidR="00865A11">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02D2CC60"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1"/>
                  <w14:checkedState w14:val="2612" w14:font="MS Gothic"/>
                  <w14:uncheckedState w14:val="2610" w14:font="MS Gothic"/>
                </w14:checkbox>
              </w:sdtPr>
              <w:sdtEndPr/>
              <w:sdtContent>
                <w:r w:rsidR="00865A11">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1"/>
                  <w14:checkedState w14:val="2612" w14:font="MS Gothic"/>
                  <w14:uncheckedState w14:val="2610" w14:font="MS Gothic"/>
                </w14:checkbox>
              </w:sdtPr>
              <w:sdtEndPr/>
              <w:sdtContent>
                <w:r w:rsidR="00865A11">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1"/>
                  <w14:checkedState w14:val="2612" w14:font="MS Gothic"/>
                  <w14:uncheckedState w14:val="2610" w14:font="MS Gothic"/>
                </w14:checkbox>
              </w:sdtPr>
              <w:sdtEndPr/>
              <w:sdtContent>
                <w:r w:rsidR="00865A11">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1"/>
                  <w14:checkedState w14:val="2612" w14:font="MS Gothic"/>
                  <w14:uncheckedState w14:val="2610" w14:font="MS Gothic"/>
                </w14:checkbox>
              </w:sdtPr>
              <w:sdtEndPr/>
              <w:sdtContent>
                <w:r w:rsidR="00865A11">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558799D0" w:rsidR="00252050" w:rsidRPr="0007110E" w:rsidRDefault="00FC64BF"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865A11">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0C9E1A10" w:rsidR="008D02B7" w:rsidRPr="0007110E" w:rsidRDefault="00FC64BF" w:rsidP="008D02B7">
            <w:pPr>
              <w:tabs>
                <w:tab w:val="left" w:pos="426"/>
              </w:tabs>
              <w:rPr>
                <w:bCs/>
                <w:szCs w:val="24"/>
                <w:lang w:eastAsia="en-GB"/>
              </w:rPr>
            </w:pPr>
            <w:sdt>
              <w:sdtPr>
                <w:rPr>
                  <w:bCs/>
                  <w:szCs w:val="24"/>
                  <w:lang w:eastAsia="en-GB"/>
                </w:rPr>
                <w:id w:val="127444912"/>
                <w14:checkbox>
                  <w14:checked w14:val="1"/>
                  <w14:checkedState w14:val="2612" w14:font="MS Gothic"/>
                  <w14:uncheckedState w14:val="2610" w14:font="MS Gothic"/>
                </w14:checkbox>
              </w:sdtPr>
              <w:sdtEndPr/>
              <w:sdtContent>
                <w:r w:rsidR="00865A11">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dtPr>
              <w:sdtEndPr/>
              <w:sdtContent>
                <w:r w:rsidR="00865A11">
                  <w:rPr>
                    <w:bCs/>
                    <w:szCs w:val="24"/>
                    <w:lang w:eastAsia="en-GB"/>
                  </w:rPr>
                  <w:t>United Nations, World Bank, OECD</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23CCD877" w:rsidR="00DF1E49" w:rsidRPr="0007110E" w:rsidRDefault="00FC64BF"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F43029">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bookmarkStart w:id="2" w:name="_Hlk147944369" w:displacedByCustomXml="next"/>
    <w:sdt>
      <w:sdtPr>
        <w:rPr>
          <w:lang w:val="en-US" w:eastAsia="en-GB"/>
        </w:rPr>
        <w:id w:val="1822233941"/>
        <w:placeholder>
          <w:docPart w:val="A1D7C4E93E5D41968C9784C962AACA55"/>
        </w:placeholder>
      </w:sdtPr>
      <w:sdtEndPr/>
      <w:sdtContent>
        <w:bookmarkEnd w:id="2" w:displacedByCustomXml="prev"/>
        <w:p w14:paraId="05AB8435" w14:textId="77777777" w:rsidR="00E017EE" w:rsidRPr="00BE65B4" w:rsidRDefault="00E017EE" w:rsidP="00E017EE">
          <w:pPr>
            <w:spacing w:after="0"/>
            <w:rPr>
              <w:szCs w:val="24"/>
              <w:lang w:val="en-US" w:eastAsia="en-GB"/>
            </w:rPr>
          </w:pPr>
          <w:r w:rsidRPr="00BE65B4">
            <w:rPr>
              <w:szCs w:val="24"/>
              <w:lang w:val="en-US" w:eastAsia="en-GB"/>
            </w:rPr>
            <w:t xml:space="preserve">Within the European Commission, the Directorate-General for International Partnerships is in charge of development cooperation policy as part of the EU wider framework of international cooperation and external action. This encompasses cooperation with developing countries at different stages of development and ensuring strong links and coherence between EU’s internal policies and priorities and its external action. </w:t>
          </w:r>
        </w:p>
        <w:p w14:paraId="1FFBA0E6" w14:textId="77777777" w:rsidR="00E017EE" w:rsidRPr="00BE65B4" w:rsidRDefault="00E017EE" w:rsidP="00E017EE">
          <w:pPr>
            <w:spacing w:after="0"/>
            <w:rPr>
              <w:szCs w:val="24"/>
              <w:lang w:val="en-US" w:eastAsia="en-GB"/>
            </w:rPr>
          </w:pPr>
        </w:p>
        <w:p w14:paraId="13586183" w14:textId="77777777" w:rsidR="00E017EE" w:rsidRPr="00BE65B4" w:rsidRDefault="00E017EE" w:rsidP="00E017EE">
          <w:pPr>
            <w:spacing w:after="0"/>
            <w:rPr>
              <w:szCs w:val="24"/>
              <w:lang w:val="en-US" w:eastAsia="en-GB"/>
            </w:rPr>
          </w:pPr>
          <w:r w:rsidRPr="00BE65B4">
            <w:rPr>
              <w:szCs w:val="24"/>
              <w:lang w:val="en-US" w:eastAsia="en-GB"/>
            </w:rPr>
            <w:t>In the framework of DG INTPA’s overall mandate, and within Directorate G 'Human Development, Migration, Governance and Peace’, the thematic Unit G5 'Resilience, Peace, Security' formulates and coordinates sectoral policies in these fields by:</w:t>
          </w:r>
        </w:p>
        <w:p w14:paraId="40A19CC8" w14:textId="77777777" w:rsidR="00E017EE" w:rsidRPr="00BE65B4" w:rsidRDefault="00E017EE" w:rsidP="00E017EE">
          <w:pPr>
            <w:spacing w:after="0"/>
            <w:rPr>
              <w:szCs w:val="24"/>
              <w:lang w:val="en-US" w:eastAsia="en-GB"/>
            </w:rPr>
          </w:pPr>
        </w:p>
        <w:p w14:paraId="1308755B" w14:textId="77777777" w:rsidR="00E017EE" w:rsidRPr="00BE65B4" w:rsidRDefault="00E017EE" w:rsidP="00E017EE">
          <w:pPr>
            <w:pStyle w:val="ListParagraph"/>
            <w:numPr>
              <w:ilvl w:val="0"/>
              <w:numId w:val="34"/>
            </w:numPr>
            <w:spacing w:after="0" w:line="240" w:lineRule="auto"/>
            <w:jc w:val="both"/>
            <w:rPr>
              <w:rFonts w:ascii="Times New Roman" w:eastAsia="Times New Roman" w:hAnsi="Times New Roman" w:cs="Times New Roman"/>
              <w:sz w:val="24"/>
              <w:szCs w:val="24"/>
              <w:lang w:val="en-US" w:eastAsia="en-GB"/>
            </w:rPr>
          </w:pPr>
          <w:r w:rsidRPr="00BE65B4">
            <w:rPr>
              <w:rFonts w:ascii="Times New Roman" w:eastAsia="Times New Roman" w:hAnsi="Times New Roman" w:cs="Times New Roman"/>
              <w:sz w:val="24"/>
              <w:szCs w:val="24"/>
              <w:lang w:val="en-US" w:eastAsia="en-GB"/>
            </w:rPr>
            <w:lastRenderedPageBreak/>
            <w:t>Providing expertise in the areas of Resilience, Peace and Security</w:t>
          </w:r>
        </w:p>
        <w:p w14:paraId="468AEF96" w14:textId="77777777" w:rsidR="00E017EE" w:rsidRPr="00BE65B4" w:rsidRDefault="00E017EE" w:rsidP="00E017EE">
          <w:pPr>
            <w:pStyle w:val="ListParagraph"/>
            <w:numPr>
              <w:ilvl w:val="0"/>
              <w:numId w:val="34"/>
            </w:numPr>
            <w:spacing w:after="0" w:line="240" w:lineRule="auto"/>
            <w:jc w:val="both"/>
            <w:rPr>
              <w:rFonts w:ascii="Times New Roman" w:eastAsia="Times New Roman" w:hAnsi="Times New Roman" w:cs="Times New Roman"/>
              <w:sz w:val="24"/>
              <w:szCs w:val="24"/>
              <w:lang w:val="en-US" w:eastAsia="en-GB"/>
            </w:rPr>
          </w:pPr>
          <w:r w:rsidRPr="00BE65B4">
            <w:rPr>
              <w:rFonts w:ascii="Times New Roman" w:eastAsia="Times New Roman" w:hAnsi="Times New Roman" w:cs="Times New Roman"/>
              <w:sz w:val="24"/>
              <w:szCs w:val="24"/>
              <w:lang w:val="en-US" w:eastAsia="en-GB"/>
            </w:rPr>
            <w:t>Working on mainstreaming the Humanitarian-Development-Peace nexus in EU’s work in Headquarters and the field.</w:t>
          </w:r>
        </w:p>
        <w:p w14:paraId="5B162AED" w14:textId="77777777" w:rsidR="00E017EE" w:rsidRPr="00BE65B4" w:rsidRDefault="00E017EE" w:rsidP="00E017EE">
          <w:pPr>
            <w:pStyle w:val="ListParagraph"/>
            <w:numPr>
              <w:ilvl w:val="0"/>
              <w:numId w:val="34"/>
            </w:numPr>
            <w:spacing w:after="0" w:line="240" w:lineRule="auto"/>
            <w:jc w:val="both"/>
            <w:rPr>
              <w:rFonts w:ascii="Times New Roman" w:eastAsia="Times New Roman" w:hAnsi="Times New Roman" w:cs="Times New Roman"/>
              <w:sz w:val="24"/>
              <w:szCs w:val="24"/>
              <w:lang w:val="en-US" w:eastAsia="en-GB"/>
            </w:rPr>
          </w:pPr>
          <w:r w:rsidRPr="00BE65B4">
            <w:rPr>
              <w:rFonts w:ascii="Times New Roman" w:hAnsi="Times New Roman" w:cs="Times New Roman"/>
              <w:sz w:val="24"/>
              <w:szCs w:val="24"/>
              <w:lang w:val="en-US" w:eastAsia="en-GB"/>
            </w:rPr>
            <w:t>Providing expertise and support to capacity building and ensuring conflict sensitivity, peacebuilding and resilience approaches in countries affected by crises and/or fragility(ies)</w:t>
          </w:r>
        </w:p>
        <w:p w14:paraId="7C79B357" w14:textId="77777777" w:rsidR="00E017EE" w:rsidRPr="00BE65B4" w:rsidRDefault="00E017EE" w:rsidP="00E017EE">
          <w:pPr>
            <w:pStyle w:val="ListParagraph"/>
            <w:numPr>
              <w:ilvl w:val="0"/>
              <w:numId w:val="34"/>
            </w:numPr>
            <w:spacing w:after="0" w:line="240" w:lineRule="auto"/>
            <w:jc w:val="both"/>
            <w:rPr>
              <w:rFonts w:ascii="Times New Roman" w:eastAsia="Times New Roman" w:hAnsi="Times New Roman" w:cs="Times New Roman"/>
              <w:sz w:val="24"/>
              <w:szCs w:val="24"/>
              <w:lang w:val="en-US" w:eastAsia="en-GB"/>
            </w:rPr>
          </w:pPr>
          <w:r w:rsidRPr="00BE65B4">
            <w:rPr>
              <w:rFonts w:ascii="Times New Roman" w:hAnsi="Times New Roman" w:cs="Times New Roman"/>
              <w:sz w:val="24"/>
              <w:szCs w:val="24"/>
              <w:lang w:val="en-IE"/>
            </w:rPr>
            <w:t>Acting as a centre of expertise for cooperation on Security Sector Reform (SSR) transnational organised crime; protection of critical infrastructure; preventing and countering violent extremism, illicit financial flows, anti-money laundering and countering terrorist financing</w:t>
          </w:r>
        </w:p>
        <w:p w14:paraId="0CF0449E" w14:textId="77777777" w:rsidR="00E017EE" w:rsidRPr="00E017EE" w:rsidRDefault="00E017EE" w:rsidP="00E017EE">
          <w:pPr>
            <w:pStyle w:val="ListParagraph"/>
            <w:numPr>
              <w:ilvl w:val="0"/>
              <w:numId w:val="34"/>
            </w:numPr>
            <w:spacing w:after="0" w:line="240" w:lineRule="auto"/>
            <w:jc w:val="both"/>
            <w:rPr>
              <w:rFonts w:ascii="Times New Roman" w:eastAsia="Times New Roman" w:hAnsi="Times New Roman" w:cs="Times New Roman"/>
              <w:sz w:val="24"/>
              <w:szCs w:val="24"/>
              <w:lang w:val="en-US" w:eastAsia="en-GB"/>
            </w:rPr>
          </w:pPr>
          <w:r w:rsidRPr="00BE65B4">
            <w:rPr>
              <w:rFonts w:ascii="Times New Roman" w:hAnsi="Times New Roman" w:cs="Times New Roman"/>
              <w:sz w:val="24"/>
              <w:szCs w:val="24"/>
              <w:lang w:val="en-IE"/>
            </w:rPr>
            <w:t>Jointly managing EU crisis preparedness and analysis tools (e.g. EU Conflict Early Warning System and RPBAs/PDNAs).</w:t>
          </w:r>
        </w:p>
        <w:p w14:paraId="63E20A5D" w14:textId="21E5EE36" w:rsidR="00E017EE" w:rsidRPr="00BE65B4" w:rsidRDefault="00E017EE" w:rsidP="00E017EE">
          <w:pPr>
            <w:pStyle w:val="ListParagraph"/>
            <w:numPr>
              <w:ilvl w:val="0"/>
              <w:numId w:val="34"/>
            </w:numPr>
            <w:spacing w:after="0" w:line="240" w:lineRule="auto"/>
            <w:jc w:val="both"/>
            <w:rPr>
              <w:rFonts w:ascii="Times New Roman" w:eastAsia="Times New Roman" w:hAnsi="Times New Roman" w:cs="Times New Roman"/>
              <w:sz w:val="24"/>
              <w:szCs w:val="24"/>
              <w:lang w:val="en-US" w:eastAsia="en-GB"/>
            </w:rPr>
          </w:pPr>
          <w:r w:rsidRPr="00BE65B4">
            <w:rPr>
              <w:rFonts w:ascii="Times New Roman" w:hAnsi="Times New Roman" w:cs="Times New Roman"/>
              <w:sz w:val="24"/>
              <w:szCs w:val="24"/>
              <w:lang w:val="en-IE"/>
            </w:rPr>
            <w:t>Acting as focal point and coordina</w:t>
          </w:r>
          <w:r>
            <w:rPr>
              <w:rFonts w:ascii="Times New Roman" w:hAnsi="Times New Roman" w:cs="Times New Roman"/>
              <w:sz w:val="24"/>
              <w:szCs w:val="24"/>
              <w:lang w:val="en-IE"/>
            </w:rPr>
            <w:t>tion entity</w:t>
          </w:r>
          <w:r w:rsidRPr="00BE65B4">
            <w:rPr>
              <w:rFonts w:ascii="Times New Roman" w:hAnsi="Times New Roman" w:cs="Times New Roman"/>
              <w:sz w:val="24"/>
              <w:szCs w:val="24"/>
              <w:lang w:val="en-IE"/>
            </w:rPr>
            <w:t xml:space="preserve"> on the above issues with a number of partners such as the Bretton Woods institutions, the OECD, and the UN (UNDP, UN Peace Building Support Office, the UN Office on Drugs and Crime, the United Nations Office on Counter Terrorism), as well as other specialised international bodies and organisations (Interpol, the Financial Action Task Force)</w:t>
          </w:r>
        </w:p>
        <w:p w14:paraId="71B47211" w14:textId="77777777" w:rsidR="00E017EE" w:rsidRPr="00BE65B4" w:rsidRDefault="00E017EE" w:rsidP="00E017EE">
          <w:pPr>
            <w:spacing w:after="0"/>
            <w:rPr>
              <w:szCs w:val="24"/>
              <w:lang w:val="en-US" w:eastAsia="en-GB"/>
            </w:rPr>
          </w:pPr>
        </w:p>
        <w:p w14:paraId="3288DFAD" w14:textId="77777777" w:rsidR="00E017EE" w:rsidRPr="00BE65B4" w:rsidRDefault="00E017EE" w:rsidP="00E017EE">
          <w:pPr>
            <w:spacing w:after="0"/>
            <w:rPr>
              <w:szCs w:val="24"/>
              <w:lang w:val="en-US" w:eastAsia="en-GB"/>
            </w:rPr>
          </w:pPr>
          <w:r w:rsidRPr="00BE65B4">
            <w:rPr>
              <w:szCs w:val="24"/>
              <w:lang w:val="en-US" w:eastAsia="en-GB"/>
            </w:rPr>
            <w:t>The Unit’s work is inscribed in the overall EU priorities, including the Global Gateway strategy.</w:t>
          </w:r>
        </w:p>
        <w:p w14:paraId="47F9C018" w14:textId="77777777" w:rsidR="00E017EE" w:rsidRPr="00BE65B4" w:rsidRDefault="00E017EE" w:rsidP="00E017EE">
          <w:pPr>
            <w:spacing w:after="0"/>
            <w:rPr>
              <w:szCs w:val="24"/>
              <w:lang w:val="en-US" w:eastAsia="en-GB"/>
            </w:rPr>
          </w:pPr>
        </w:p>
        <w:p w14:paraId="02247F0A" w14:textId="471DE3B4" w:rsidR="00E017EE" w:rsidRPr="00E017EE" w:rsidRDefault="00E017EE" w:rsidP="00E017EE">
          <w:pPr>
            <w:rPr>
              <w:szCs w:val="24"/>
              <w:lang w:val="en-IE"/>
            </w:rPr>
          </w:pPr>
          <w:r w:rsidRPr="00BE65B4">
            <w:rPr>
              <w:szCs w:val="24"/>
              <w:lang w:val="en-US" w:eastAsia="en-GB"/>
            </w:rPr>
            <w:t>The Unit has two</w:t>
          </w:r>
          <w:r>
            <w:rPr>
              <w:szCs w:val="24"/>
              <w:lang w:val="en-US" w:eastAsia="en-GB"/>
            </w:rPr>
            <w:t xml:space="preserve"> inter-dependent</w:t>
          </w:r>
          <w:r w:rsidRPr="00BE65B4">
            <w:rPr>
              <w:szCs w:val="24"/>
              <w:lang w:val="en-US" w:eastAsia="en-GB"/>
            </w:rPr>
            <w:t xml:space="preserve"> teams (1) Peace/Resilience and (2) Security</w:t>
          </w:r>
          <w:r>
            <w:rPr>
              <w:szCs w:val="24"/>
              <w:lang w:val="en-US" w:eastAsia="en-GB"/>
            </w:rPr>
            <w:t xml:space="preserve"> that work across with a vast array of interlocutors in the EU system (i.a. other European Commission services, the External Action Service, EU Delegations and EU Member States…), in partner countries worldwide (Africa, Latin America &amp; Caribbean, Asia &amp; Pacific), as well as internationally (i.a. other multilateral organizations and intra-governmental specialized bodies).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bookmarkStart w:id="3" w:name="_Hlk147945080" w:displacedByCustomXml="next"/>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bookmarkEnd w:id="3" w:displacedByCustomXml="prev"/>
        <w:p w14:paraId="18050501" w14:textId="77777777" w:rsidR="00855164" w:rsidRPr="00960D1E" w:rsidRDefault="00855164" w:rsidP="00855164">
          <w:pPr>
            <w:spacing w:after="0"/>
            <w:rPr>
              <w:szCs w:val="24"/>
              <w:lang w:val="en-US" w:eastAsia="en-GB"/>
            </w:rPr>
          </w:pPr>
          <w:r w:rsidRPr="00960D1E">
            <w:rPr>
              <w:szCs w:val="24"/>
              <w:lang w:val="en-US" w:eastAsia="en-GB"/>
            </w:rPr>
            <w:t>He/she will:</w:t>
          </w:r>
        </w:p>
        <w:p w14:paraId="139DBC9A" w14:textId="77777777" w:rsidR="00855164" w:rsidRPr="00960D1E" w:rsidRDefault="00855164" w:rsidP="00855164">
          <w:pPr>
            <w:spacing w:after="0"/>
            <w:ind w:left="360"/>
            <w:rPr>
              <w:szCs w:val="24"/>
              <w:lang w:val="en-US" w:eastAsia="en-GB"/>
            </w:rPr>
          </w:pPr>
        </w:p>
        <w:p w14:paraId="25590D21" w14:textId="77777777" w:rsidR="00855164" w:rsidRPr="00960D1E" w:rsidRDefault="00855164" w:rsidP="00855164">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sidRPr="00960D1E">
            <w:rPr>
              <w:rFonts w:ascii="Times New Roman" w:eastAsia="Times New Roman" w:hAnsi="Times New Roman" w:cs="Times New Roman"/>
              <w:sz w:val="24"/>
              <w:szCs w:val="24"/>
              <w:lang w:val="en-US" w:eastAsia="en-GB"/>
            </w:rPr>
            <w:t>Help design EU programmes and policies on Resilience, Peace and Security issues;</w:t>
          </w:r>
        </w:p>
        <w:p w14:paraId="645972C5" w14:textId="77777777" w:rsidR="00855164" w:rsidRPr="00960D1E" w:rsidRDefault="00855164" w:rsidP="00855164">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sidRPr="00960D1E">
            <w:rPr>
              <w:rFonts w:ascii="Times New Roman" w:eastAsia="Times New Roman" w:hAnsi="Times New Roman" w:cs="Times New Roman"/>
              <w:sz w:val="24"/>
              <w:szCs w:val="24"/>
              <w:lang w:val="en-US" w:eastAsia="en-GB"/>
            </w:rPr>
            <w:t xml:space="preserve">Advise and support EU Delegations worldwide and INTPA units (notably geographic units) on the mentioned areas of expertise, and ensure Team Europe coherence and coordination with EU Member States. This includes </w:t>
          </w:r>
          <w:r w:rsidRPr="00960D1E">
            <w:rPr>
              <w:rFonts w:ascii="Times New Roman" w:hAnsi="Times New Roman" w:cs="Times New Roman"/>
              <w:sz w:val="24"/>
              <w:szCs w:val="24"/>
              <w:lang w:val="en-US" w:eastAsia="en-GB"/>
            </w:rPr>
            <w:t xml:space="preserve">advising on and support the conception and management of projects and programmes related to peace and resilience building and capacity building that helps addressing conflict drivers. </w:t>
          </w:r>
        </w:p>
        <w:p w14:paraId="5694C9DB" w14:textId="77777777" w:rsidR="00855164" w:rsidRPr="00960D1E" w:rsidRDefault="00855164" w:rsidP="00855164">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sidRPr="00960D1E">
            <w:rPr>
              <w:rFonts w:ascii="Times New Roman" w:eastAsia="Times New Roman" w:hAnsi="Times New Roman" w:cs="Times New Roman"/>
              <w:sz w:val="24"/>
              <w:szCs w:val="24"/>
              <w:lang w:val="en-US" w:eastAsia="en-GB"/>
            </w:rPr>
            <w:t>Design, organize and participate in joint conflict analyses, conflict sensitivity and risk assessments in fragile and conflict-affected countries and contexts.</w:t>
          </w:r>
        </w:p>
        <w:p w14:paraId="2510ABAE" w14:textId="77777777" w:rsidR="00855164" w:rsidRPr="00960D1E" w:rsidRDefault="00855164" w:rsidP="00855164">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sidRPr="00960D1E">
            <w:rPr>
              <w:rFonts w:ascii="Times New Roman" w:eastAsia="Times New Roman" w:hAnsi="Times New Roman" w:cs="Times New Roman"/>
              <w:sz w:val="24"/>
              <w:szCs w:val="24"/>
              <w:lang w:val="en-US" w:eastAsia="en-GB"/>
            </w:rPr>
            <w:t>Promote and support the operationalization of the Humanitarian-Development-Peace (HDP) Nexus in relevant contexts.</w:t>
          </w:r>
        </w:p>
        <w:p w14:paraId="0B96F2E1" w14:textId="77777777" w:rsidR="00855164" w:rsidRPr="00960D1E" w:rsidRDefault="00855164" w:rsidP="00855164">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sidRPr="00960D1E">
            <w:rPr>
              <w:rFonts w:ascii="Times New Roman" w:eastAsia="Times New Roman" w:hAnsi="Times New Roman" w:cs="Times New Roman"/>
              <w:sz w:val="24"/>
              <w:szCs w:val="24"/>
              <w:lang w:val="en-US" w:eastAsia="en-GB"/>
            </w:rPr>
            <w:t>Follow and contribute to different policy dialogues on peace and resilience issues with EU Member States and partner countries at bilateral and regional level;</w:t>
          </w:r>
        </w:p>
        <w:p w14:paraId="46EE3E07" w14:textId="05813AB9" w:rsidR="00E21DBD" w:rsidRPr="00855164" w:rsidRDefault="00855164" w:rsidP="00C504C7">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sidRPr="00960D1E">
            <w:rPr>
              <w:rFonts w:ascii="Times New Roman" w:eastAsia="Times New Roman" w:hAnsi="Times New Roman" w:cs="Times New Roman"/>
              <w:sz w:val="24"/>
              <w:szCs w:val="24"/>
              <w:lang w:val="en-US" w:eastAsia="en-GB"/>
            </w:rPr>
            <w:t>Work closely with other departments in the European Commission and the EEAS, as well as liaise as appropriate with external stakeholders.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4075A96A" w:rsidR="002E40A9" w:rsidRPr="00AF7D78" w:rsidRDefault="00855164" w:rsidP="00855164">
          <w:pPr>
            <w:spacing w:after="0"/>
            <w:rPr>
              <w:lang w:val="en-US"/>
            </w:rPr>
          </w:pPr>
          <w:r w:rsidRPr="00866632">
            <w:rPr>
              <w:szCs w:val="24"/>
              <w:lang w:val="en-IE"/>
            </w:rPr>
            <w:t>The candidate would have a</w:t>
          </w:r>
          <w:r w:rsidRPr="006A11E3">
            <w:rPr>
              <w:szCs w:val="24"/>
              <w:lang w:val="en-IE"/>
            </w:rPr>
            <w:t xml:space="preserve"> Master's degree (or equivalent diploma) in economic</w:t>
          </w:r>
          <w:r w:rsidRPr="00866632">
            <w:rPr>
              <w:szCs w:val="24"/>
              <w:lang w:val="en-IE"/>
            </w:rPr>
            <w:t xml:space="preserve"> </w:t>
          </w:r>
          <w:r w:rsidRPr="006A11E3">
            <w:rPr>
              <w:szCs w:val="24"/>
              <w:lang w:val="en-IE"/>
            </w:rPr>
            <w:t xml:space="preserve">and social sciences, e.g., political science, </w:t>
          </w:r>
          <w:r>
            <w:rPr>
              <w:szCs w:val="24"/>
              <w:lang w:val="en-IE"/>
            </w:rPr>
            <w:t xml:space="preserve">law, </w:t>
          </w:r>
          <w:r w:rsidRPr="006A11E3">
            <w:rPr>
              <w:szCs w:val="24"/>
              <w:lang w:val="en-IE"/>
            </w:rPr>
            <w:t>economics, international relations, peace</w:t>
          </w:r>
          <w:r w:rsidRPr="006A11E3">
            <w:rPr>
              <w:szCs w:val="24"/>
              <w:lang w:val="en-IE"/>
            </w:rPr>
            <w:br/>
            <w:t>and conflict studies, development studies, security studies or equivalent experience.</w:t>
          </w:r>
          <w:r w:rsidRPr="00866632">
            <w:rPr>
              <w:szCs w:val="24"/>
              <w:lang w:val="en-IE"/>
            </w:rPr>
            <w:t xml:space="preserve"> He/she should have experience </w:t>
          </w:r>
          <w:r>
            <w:rPr>
              <w:szCs w:val="24"/>
              <w:lang w:val="en-IE"/>
            </w:rPr>
            <w:t>on Resilience, Peace and Security issues, including</w:t>
          </w:r>
          <w:r w:rsidRPr="006A11E3">
            <w:rPr>
              <w:szCs w:val="24"/>
              <w:lang w:val="en-IE"/>
            </w:rPr>
            <w:t xml:space="preserve"> </w:t>
          </w:r>
          <w:r>
            <w:rPr>
              <w:szCs w:val="24"/>
              <w:lang w:val="en-IE"/>
            </w:rPr>
            <w:t>in relation to</w:t>
          </w:r>
          <w:r w:rsidRPr="006A11E3">
            <w:rPr>
              <w:szCs w:val="24"/>
              <w:lang w:val="en-IE"/>
            </w:rPr>
            <w:t xml:space="preserve"> fragile and conflict/crisis-affected countries. Field experience will be considered as a</w:t>
          </w:r>
          <w:r>
            <w:rPr>
              <w:szCs w:val="24"/>
              <w:lang w:val="en-IE"/>
            </w:rPr>
            <w:t xml:space="preserve"> strong</w:t>
          </w:r>
          <w:r w:rsidRPr="006A11E3">
            <w:rPr>
              <w:szCs w:val="24"/>
              <w:lang w:val="en-IE"/>
            </w:rPr>
            <w:t xml:space="preserve"> asset. Strong analytical</w:t>
          </w:r>
          <w:r w:rsidRPr="00866632">
            <w:rPr>
              <w:szCs w:val="24"/>
              <w:lang w:val="en-IE"/>
            </w:rPr>
            <w:t xml:space="preserve"> </w:t>
          </w:r>
          <w:r w:rsidRPr="006A11E3">
            <w:rPr>
              <w:szCs w:val="24"/>
              <w:lang w:val="en-IE"/>
            </w:rPr>
            <w:t xml:space="preserve">skills are required. </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6" w15:restartNumberingAfterBreak="0">
    <w:nsid w:val="7E613340"/>
    <w:multiLevelType w:val="hybridMultilevel"/>
    <w:tmpl w:val="DC7641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05343369">
    <w:abstractNumId w:val="26"/>
  </w:num>
  <w:num w:numId="35" w16cid:durableId="19044902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1B46E3"/>
    <w:rsid w:val="002109E6"/>
    <w:rsid w:val="00252050"/>
    <w:rsid w:val="00253AB9"/>
    <w:rsid w:val="002B3CBF"/>
    <w:rsid w:val="002E40A9"/>
    <w:rsid w:val="003D2A16"/>
    <w:rsid w:val="003E50A4"/>
    <w:rsid w:val="0040151D"/>
    <w:rsid w:val="005168AD"/>
    <w:rsid w:val="0058240F"/>
    <w:rsid w:val="005D1B85"/>
    <w:rsid w:val="006A7C31"/>
    <w:rsid w:val="00706161"/>
    <w:rsid w:val="007E531E"/>
    <w:rsid w:val="007F7012"/>
    <w:rsid w:val="00855164"/>
    <w:rsid w:val="00865A11"/>
    <w:rsid w:val="008D02B7"/>
    <w:rsid w:val="00971BE5"/>
    <w:rsid w:val="00994062"/>
    <w:rsid w:val="00996CC6"/>
    <w:rsid w:val="009A2F00"/>
    <w:rsid w:val="009C5E27"/>
    <w:rsid w:val="00A033AD"/>
    <w:rsid w:val="00A84FC5"/>
    <w:rsid w:val="00AB2CEA"/>
    <w:rsid w:val="00AF6424"/>
    <w:rsid w:val="00B24CC5"/>
    <w:rsid w:val="00B65513"/>
    <w:rsid w:val="00C06724"/>
    <w:rsid w:val="00C504C7"/>
    <w:rsid w:val="00C75BA4"/>
    <w:rsid w:val="00CB5B61"/>
    <w:rsid w:val="00D96984"/>
    <w:rsid w:val="00DD41ED"/>
    <w:rsid w:val="00DF1E49"/>
    <w:rsid w:val="00E017EE"/>
    <w:rsid w:val="00E21DBD"/>
    <w:rsid w:val="00E342CB"/>
    <w:rsid w:val="00E44D7F"/>
    <w:rsid w:val="00F43029"/>
    <w:rsid w:val="00F4683D"/>
    <w:rsid w:val="00F6462F"/>
    <w:rsid w:val="00F8575F"/>
    <w:rsid w:val="00FC64B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character" w:customStyle="1" w:styleId="Bodytext1">
    <w:name w:val="Body text|1_"/>
    <w:basedOn w:val="DefaultParagraphFont"/>
    <w:link w:val="Bodytext10"/>
    <w:rsid w:val="00F43029"/>
    <w:rPr>
      <w:rFonts w:ascii="Arial" w:eastAsia="Arial" w:hAnsi="Arial" w:cs="Arial"/>
      <w:i/>
      <w:iCs/>
      <w:sz w:val="20"/>
    </w:rPr>
  </w:style>
  <w:style w:type="paragraph" w:customStyle="1" w:styleId="Bodytext10">
    <w:name w:val="Body text|1"/>
    <w:basedOn w:val="Normal"/>
    <w:link w:val="Bodytext1"/>
    <w:rsid w:val="00F43029"/>
    <w:pPr>
      <w:widowControl w:val="0"/>
      <w:spacing w:after="0"/>
      <w:jc w:val="left"/>
    </w:pPr>
    <w:rPr>
      <w:rFonts w:ascii="Arial" w:eastAsia="Arial" w:hAnsi="Arial" w:cs="Arial"/>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3B1888"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3B1888"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3B1888"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D60C33"/>
    <w:multiLevelType w:val="multilevel"/>
    <w:tmpl w:val="8648E4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12862090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3B1888"/>
    <w:rsid w:val="006212B2"/>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1247</Words>
  <Characters>7111</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VATANSEVER Yasemin (INTPA)</cp:lastModifiedBy>
  <cp:revision>3</cp:revision>
  <cp:lastPrinted>2023-04-05T10:36:00Z</cp:lastPrinted>
  <dcterms:created xsi:type="dcterms:W3CDTF">2023-10-11T17:37:00Z</dcterms:created>
  <dcterms:modified xsi:type="dcterms:W3CDTF">2024-01-16T08:48:00Z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