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A43105">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53141157" w:rsidR="00B65513" w:rsidRPr="0007110E" w:rsidRDefault="00782EAC" w:rsidP="00E82667">
                <w:pPr>
                  <w:tabs>
                    <w:tab w:val="left" w:pos="426"/>
                  </w:tabs>
                  <w:spacing w:before="120"/>
                  <w:rPr>
                    <w:bCs/>
                    <w:lang w:val="en-IE" w:eastAsia="en-GB"/>
                  </w:rPr>
                </w:pPr>
                <w:r>
                  <w:rPr>
                    <w:bCs/>
                    <w:lang w:val="en-IE" w:eastAsia="en-GB"/>
                  </w:rPr>
                  <w:t>INTPA-D-2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208F8814" w:rsidR="00D96984" w:rsidRPr="0007110E" w:rsidRDefault="00782EAC" w:rsidP="00E82667">
                <w:pPr>
                  <w:tabs>
                    <w:tab w:val="left" w:pos="426"/>
                  </w:tabs>
                  <w:spacing w:before="120"/>
                  <w:rPr>
                    <w:bCs/>
                    <w:lang w:val="en-IE" w:eastAsia="en-GB"/>
                  </w:rPr>
                </w:pPr>
                <w:r>
                  <w:rPr>
                    <w:bCs/>
                    <w:lang w:val="en-IE" w:eastAsia="en-GB"/>
                  </w:rPr>
                  <w:t>110486</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0FDC86E7" w:rsidR="00E21DBD" w:rsidRPr="0007110E" w:rsidRDefault="004A045A" w:rsidP="00E82667">
                <w:pPr>
                  <w:tabs>
                    <w:tab w:val="left" w:pos="426"/>
                  </w:tabs>
                  <w:spacing w:before="120"/>
                  <w:rPr>
                    <w:bCs/>
                    <w:lang w:val="en-IE" w:eastAsia="en-GB"/>
                  </w:rPr>
                </w:pPr>
                <w:r>
                  <w:rPr>
                    <w:bCs/>
                    <w:lang w:val="en-IE" w:eastAsia="en-GB"/>
                  </w:rPr>
                  <w:t>Giovanni MASTOGIACOMO</w:t>
                </w:r>
              </w:p>
            </w:sdtContent>
          </w:sdt>
          <w:p w14:paraId="34CF737A" w14:textId="0374E622" w:rsidR="00E21DBD" w:rsidRPr="0007110E" w:rsidRDefault="00A43105"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E21DBD" w:rsidRPr="0007110E">
                  <w:rPr>
                    <w:bCs/>
                    <w:lang w:val="en-IE" w:eastAsia="en-GB"/>
                  </w:rPr>
                  <w:t>…</w:t>
                </w:r>
                <w:r w:rsidR="00782EAC">
                  <w:rPr>
                    <w:bCs/>
                    <w:lang w:val="en-IE" w:eastAsia="en-GB"/>
                  </w:rPr>
                  <w:t>2nd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782EAC">
                  <w:rPr>
                    <w:bCs/>
                    <w:lang w:val="en-IE" w:eastAsia="en-GB"/>
                  </w:rPr>
                  <w:t>2024</w:t>
                </w:r>
              </w:sdtContent>
            </w:sdt>
          </w:p>
          <w:p w14:paraId="158DD156" w14:textId="660A3FD5" w:rsidR="00E21DBD" w:rsidRPr="0007110E" w:rsidRDefault="00A43105"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782EAC">
                  <w:rPr>
                    <w:bCs/>
                    <w:lang w:val="en-IE" w:eastAsia="en-GB"/>
                  </w:rPr>
                  <w:t>2</w:t>
                </w:r>
                <w:r w:rsidR="00E21DBD" w:rsidRPr="0007110E">
                  <w:rPr>
                    <w:bCs/>
                    <w:lang w:val="en-IE" w:eastAsia="en-GB"/>
                  </w:rPr>
                  <w:t>…</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782EAC">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0CB27CB"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7CFE3F72"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543B636E" w:rsidR="0040388A" w:rsidRPr="0007110E" w:rsidRDefault="00A43105" w:rsidP="002C49D0">
            <w:pPr>
              <w:tabs>
                <w:tab w:val="left" w:pos="426"/>
              </w:tabs>
              <w:ind w:left="567"/>
              <w:contextualSpacing/>
              <w:rPr>
                <w:bCs/>
                <w:szCs w:val="24"/>
                <w:lang w:eastAsia="en-GB"/>
              </w:rPr>
            </w:pPr>
            <w:sdt>
              <w:sdtPr>
                <w:rPr>
                  <w:bCs/>
                  <w:szCs w:val="24"/>
                  <w:lang w:eastAsia="en-GB"/>
                </w:rPr>
                <w:id w:val="663369292"/>
                <w14:checkbox>
                  <w14:checked w14:val="1"/>
                  <w14:checkedState w14:val="2612" w14:font="MS Gothic"/>
                  <w14:uncheckedState w14:val="2610" w14:font="MS Gothic"/>
                </w14:checkbox>
              </w:sdtPr>
              <w:sdtEndPr/>
              <w:sdtContent>
                <w:r w:rsidR="00782EAC">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536D8B61"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1"/>
                  <w14:checkedState w14:val="2612" w14:font="MS Gothic"/>
                  <w14:uncheckedState w14:val="2610" w14:font="MS Gothic"/>
                </w14:checkbox>
              </w:sdtPr>
              <w:sdtEndPr/>
              <w:sdtContent>
                <w:r w:rsidR="00782EAC">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1"/>
                  <w14:checkedState w14:val="2612" w14:font="MS Gothic"/>
                  <w14:uncheckedState w14:val="2610" w14:font="MS Gothic"/>
                </w14:checkbox>
              </w:sdtPr>
              <w:sdtEndPr/>
              <w:sdtContent>
                <w:r w:rsidR="00782EAC">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1"/>
                  <w14:checkedState w14:val="2612" w14:font="MS Gothic"/>
                  <w14:uncheckedState w14:val="2610" w14:font="MS Gothic"/>
                </w14:checkbox>
              </w:sdtPr>
              <w:sdtEndPr/>
              <w:sdtContent>
                <w:r w:rsidR="00782EAC">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1"/>
                  <w14:checkedState w14:val="2612" w14:font="MS Gothic"/>
                  <w14:uncheckedState w14:val="2610" w14:font="MS Gothic"/>
                </w14:checkbox>
              </w:sdtPr>
              <w:sdtEndPr/>
              <w:sdtContent>
                <w:r w:rsidR="00782EAC">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A43105"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A43105"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5451623C"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0E6A1669"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9" type="#_x0000_t75" style="width:108pt;height:21.6pt" o:ole="">
                  <v:imagedata r:id="rId23" o:title=""/>
                </v:shape>
                <w:control r:id="rId24" w:name="OptionButton2" w:shapeid="_x0000_i1049"/>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1CB003AE"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4-25T00:00:00Z">
                  <w:dateFormat w:val="dd-MM-yyyy"/>
                  <w:lid w:val="fr-BE"/>
                  <w:storeMappedDataAs w:val="dateTime"/>
                  <w:calendar w:val="gregorian"/>
                </w:date>
              </w:sdtPr>
              <w:sdtEndPr/>
              <w:sdtContent>
                <w:r w:rsidR="00A43105">
                  <w:rPr>
                    <w:bCs/>
                    <w:lang w:val="fr-BE" w:eastAsia="en-GB"/>
                  </w:rPr>
                  <w:t>25-04-2024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23D1938F" w14:textId="77777777" w:rsidR="00782EAC" w:rsidRDefault="00782EAC" w:rsidP="00782EAC">
          <w:pPr>
            <w:spacing w:after="0"/>
            <w:rPr>
              <w:lang w:eastAsia="en-GB"/>
            </w:rPr>
          </w:pPr>
          <w:r w:rsidRPr="00F96FF2">
            <w:rPr>
              <w:lang w:eastAsia="en-GB"/>
            </w:rPr>
            <w:t xml:space="preserve">Unit INTPA.D.2 is the centre of gravity for multilateral and 2030 Agenda coherence of DG INTPA and is the main inter-face on these issues with other Commission services, the EEAS, Member States and numerous international partners. In particular, the unit coordinates Commission and EU positions on development and other international partnerships and cooperation related issues in the framework of the UN, OECD, G7 and G20 and other fora. It also promotes development dialogue and partnerships with non EU </w:t>
          </w:r>
          <w:r w:rsidRPr="00F96FF2">
            <w:rPr>
              <w:lang w:eastAsia="en-GB"/>
            </w:rPr>
            <w:lastRenderedPageBreak/>
            <w:t>DAC members (e.g. USA, Canada, UK, EEA countries etc.), and engage</w:t>
          </w:r>
          <w:r>
            <w:rPr>
              <w:lang w:eastAsia="en-GB"/>
            </w:rPr>
            <w:t>s</w:t>
          </w:r>
          <w:r w:rsidRPr="00F96FF2">
            <w:rPr>
              <w:lang w:eastAsia="en-GB"/>
            </w:rPr>
            <w:t xml:space="preserve"> with other key partners, on international cooperation issues.</w:t>
          </w:r>
        </w:p>
        <w:p w14:paraId="59DD0438" w14:textId="3A16A81F" w:rsidR="00E21DBD" w:rsidRDefault="00A43105"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414506E3" w:rsidR="00E21DBD" w:rsidRPr="00AF7D78" w:rsidRDefault="00782EAC" w:rsidP="00C504C7">
          <w:pPr>
            <w:rPr>
              <w:lang w:val="en-US" w:eastAsia="en-GB"/>
            </w:rPr>
          </w:pPr>
          <w:r w:rsidRPr="00F96FF2">
            <w:rPr>
              <w:lang w:eastAsia="en-GB"/>
            </w:rPr>
            <w:t>The secondee will contribute to policy and strategy formulation in the main areas of the Unit's work helping to ensure a more strategic multilateral positioning of the EU, in particular in its engagement with the UN and the implementation of the 2030 Agenda for Sustainable Development. This includes notably, leveraging the EU and Member States collective weight from and institutional, programmatic and financial perspective. S/he will contribute to the relations and engagement with multilateral and bilateral actors</w:t>
          </w:r>
          <w:r w:rsidR="0060600B">
            <w:rPr>
              <w:lang w:eastAsia="en-GB"/>
            </w:rPr>
            <w:t xml:space="preserve">. </w:t>
          </w:r>
          <w:r w:rsidR="0060600B" w:rsidRPr="00F96FF2">
            <w:rPr>
              <w:lang w:eastAsia="en-GB"/>
            </w:rPr>
            <w:t xml:space="preserve">The work of D2 is cyclical with clear peaks of work around important processes (e.g. EU multi-annual programming, strategic dialogues with partners) and events (e.g. UNGA, G7 and G20 Summits). Therefore, this requires flexibility in the assignment of </w:t>
          </w:r>
          <w:r w:rsidR="0060600B">
            <w:rPr>
              <w:lang w:eastAsia="en-GB"/>
            </w:rPr>
            <w:t>the</w:t>
          </w:r>
          <w:r w:rsidR="0060600B" w:rsidRPr="00F96FF2">
            <w:rPr>
              <w:lang w:eastAsia="en-GB"/>
            </w:rPr>
            <w:t xml:space="preserve"> workload. Accordingly, s/he will also be required to contribute on these broader aspects of the unit's work</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24E30159" w14:textId="77777777" w:rsidR="0060600B" w:rsidRPr="00F96FF2" w:rsidRDefault="0060600B" w:rsidP="0060600B">
          <w:pPr>
            <w:tabs>
              <w:tab w:val="left" w:pos="709"/>
            </w:tabs>
            <w:spacing w:after="0"/>
            <w:ind w:right="60"/>
            <w:rPr>
              <w:u w:val="single"/>
              <w:lang w:val="en-US" w:eastAsia="en-GB"/>
            </w:rPr>
          </w:pPr>
          <w:r w:rsidRPr="00F96FF2">
            <w:rPr>
              <w:lang w:eastAsia="en-GB"/>
            </w:rPr>
            <w:t>Very good knowledge of development policy</w:t>
          </w:r>
          <w:r>
            <w:rPr>
              <w:lang w:eastAsia="en-GB"/>
            </w:rPr>
            <w:t xml:space="preserve"> and/or foreign policy</w:t>
          </w:r>
          <w:r w:rsidRPr="00F96FF2">
            <w:rPr>
              <w:lang w:eastAsia="en-GB"/>
            </w:rPr>
            <w:t xml:space="preserve"> and in particular of EU policies as well as </w:t>
          </w:r>
          <w:r>
            <w:rPr>
              <w:lang w:eastAsia="en-GB"/>
            </w:rPr>
            <w:t xml:space="preserve">some </w:t>
          </w:r>
          <w:r w:rsidRPr="00F96FF2">
            <w:rPr>
              <w:lang w:eastAsia="en-GB"/>
            </w:rPr>
            <w:t>relevant experience in development co-operation</w:t>
          </w:r>
          <w:r>
            <w:rPr>
              <w:lang w:eastAsia="en-GB"/>
            </w:rPr>
            <w:t xml:space="preserve"> is</w:t>
          </w:r>
          <w:r w:rsidRPr="00F96FF2">
            <w:rPr>
              <w:lang w:eastAsia="en-GB"/>
            </w:rPr>
            <w:t xml:space="preserve"> required. Experience of contributing to policy and strategy formulation is essential. A very good grasp of international relations and multilateral institutions and processes would be a definite asset. He/she should be able to integrate well into a team handling a number of important initiatives at the multilateral and EU level, working closely with senior management, other Commission DGs and the EEAS and should tackle his/her work with enthusiasm. He/she </w:t>
          </w:r>
          <w:r>
            <w:rPr>
              <w:lang w:eastAsia="en-GB"/>
            </w:rPr>
            <w:t>should</w:t>
          </w:r>
          <w:r w:rsidRPr="00F96FF2">
            <w:rPr>
              <w:lang w:eastAsia="en-GB"/>
            </w:rPr>
            <w:t xml:space="preserve"> be </w:t>
          </w:r>
          <w:r>
            <w:rPr>
              <w:lang w:eastAsia="en-GB"/>
            </w:rPr>
            <w:t>apt</w:t>
          </w:r>
          <w:r w:rsidRPr="00F96FF2">
            <w:rPr>
              <w:lang w:eastAsia="en-GB"/>
            </w:rPr>
            <w:t xml:space="preserve"> to take initiative as required and be able to work well under pressure.</w:t>
          </w:r>
        </w:p>
        <w:p w14:paraId="51994EDB" w14:textId="72684AF5" w:rsidR="002E40A9" w:rsidRDefault="0060600B" w:rsidP="002E40A9">
          <w:pPr>
            <w:rPr>
              <w:lang w:eastAsia="en-GB"/>
            </w:rPr>
          </w:pPr>
          <w:r>
            <w:rPr>
              <w:lang w:eastAsia="en-GB"/>
            </w:rPr>
            <w:t>University degree or professional experience of an equivalent level in the field(s) Economics/Law/Political sciences/EU studies and politics (general).</w:t>
          </w:r>
          <w:r w:rsidRPr="0060600B">
            <w:rPr>
              <w:lang w:eastAsia="en-GB"/>
            </w:rPr>
            <w:t xml:space="preserve"> </w:t>
          </w:r>
          <w:r w:rsidRPr="00E87C12">
            <w:rPr>
              <w:lang w:eastAsia="en-GB"/>
            </w:rPr>
            <w:t>Excellent command of English (both written and spoken); knowledge of French or other EU official languages would be considered an asset</w:t>
          </w:r>
          <w:r>
            <w:rPr>
              <w:lang w:eastAsia="en-GB"/>
            </w:rPr>
            <w:t>.</w:t>
          </w:r>
        </w:p>
        <w:p w14:paraId="5B2CEC45" w14:textId="77777777" w:rsidR="00782EAC" w:rsidRPr="00AF7D78" w:rsidRDefault="00A43105"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lastRenderedPageBreak/>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w:t>
      </w:r>
      <w:r>
        <w:rPr>
          <w:lang w:eastAsia="en-GB"/>
        </w:rPr>
        <w:lastRenderedPageBreak/>
        <w:t>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A1B8D"/>
    <w:rsid w:val="001D0A81"/>
    <w:rsid w:val="002109E6"/>
    <w:rsid w:val="00252050"/>
    <w:rsid w:val="002B3CBF"/>
    <w:rsid w:val="002C13C3"/>
    <w:rsid w:val="002C49D0"/>
    <w:rsid w:val="002E40A9"/>
    <w:rsid w:val="00394447"/>
    <w:rsid w:val="003E50A4"/>
    <w:rsid w:val="0040388A"/>
    <w:rsid w:val="00423C28"/>
    <w:rsid w:val="00431778"/>
    <w:rsid w:val="00454CC7"/>
    <w:rsid w:val="00476034"/>
    <w:rsid w:val="004A045A"/>
    <w:rsid w:val="005168AD"/>
    <w:rsid w:val="0058240F"/>
    <w:rsid w:val="00592CD5"/>
    <w:rsid w:val="005D1B85"/>
    <w:rsid w:val="0060600B"/>
    <w:rsid w:val="00665583"/>
    <w:rsid w:val="00693BC6"/>
    <w:rsid w:val="00696070"/>
    <w:rsid w:val="00782EAC"/>
    <w:rsid w:val="007E531E"/>
    <w:rsid w:val="007F02AC"/>
    <w:rsid w:val="007F7012"/>
    <w:rsid w:val="008D02B7"/>
    <w:rsid w:val="008F0B52"/>
    <w:rsid w:val="008F4BA9"/>
    <w:rsid w:val="00994062"/>
    <w:rsid w:val="00996CC6"/>
    <w:rsid w:val="009A1EA0"/>
    <w:rsid w:val="009A2F00"/>
    <w:rsid w:val="009C5E27"/>
    <w:rsid w:val="00A033AD"/>
    <w:rsid w:val="00A43105"/>
    <w:rsid w:val="00AB2CEA"/>
    <w:rsid w:val="00AF6424"/>
    <w:rsid w:val="00B24CC5"/>
    <w:rsid w:val="00B3644B"/>
    <w:rsid w:val="00B65513"/>
    <w:rsid w:val="00B73F08"/>
    <w:rsid w:val="00B8014C"/>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B3147"/>
    <w:rsid w:val="00F40AF9"/>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CD4D11"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9A12CB"/>
    <w:rsid w:val="00CA527C"/>
    <w:rsid w:val="00CD4D11"/>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5.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3.xml><?xml version="1.0" encoding="utf-8"?>
<ds:datastoreItem xmlns:ds="http://schemas.openxmlformats.org/officeDocument/2006/customXml" ds:itemID="{F56AE35A-A4C1-488B-8A80-41955AE84979}">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 ds:uri="http://purl.org/dc/terms/"/>
    <ds:schemaRef ds:uri="http://schemas.microsoft.com/sharepoint/v3/fields"/>
    <ds:schemaRef ds:uri="a41a97bf-0494-41d8-ba3d-259bd7771890"/>
    <ds:schemaRef ds:uri="http://schemas.openxmlformats.org/package/2006/metadata/core-properties"/>
    <ds:schemaRef ds:uri="08927195-b699-4be0-9ee2-6c66dc215b5a"/>
    <ds:schemaRef ds:uri="1929b814-5a78-4bdc-9841-d8b9ef424f65"/>
    <ds:schemaRef ds:uri="http://purl.org/dc/dcmitype/"/>
  </ds:schemaRefs>
</ds:datastoreItem>
</file>

<file path=customXml/itemProps4.xml><?xml version="1.0" encoding="utf-8"?>
<ds:datastoreItem xmlns:ds="http://schemas.openxmlformats.org/officeDocument/2006/customXml" ds:itemID="{5A09F5FA-5D5D-4D33-B950-5288C78BDBC8}">
  <ds:schemaRefs/>
</ds:datastoreItem>
</file>

<file path=customXml/itemProps5.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7</TotalTime>
  <Pages>4</Pages>
  <Words>1132</Words>
  <Characters>6012</Characters>
  <Application>Microsoft Office Word</Application>
  <DocSecurity>4</DocSecurity>
  <PresentationFormat>Microsoft Word 14.0</PresentationFormat>
  <Lines>167</Lines>
  <Paragraphs>92</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2024-01-30T13:27:00Z</dcterms:created>
  <dcterms:modified xsi:type="dcterms:W3CDTF">2024-01-30T13:27:00Z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