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301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FAD8C53" w14:textId="77777777" w:rsidR="00623550" w:rsidRDefault="00623550" w:rsidP="00623550">
                <w:pPr>
                  <w:rPr>
                    <w:b/>
                    <w:sz w:val="22"/>
                    <w:szCs w:val="22"/>
                    <w:lang w:val="en-US"/>
                  </w:rPr>
                </w:pPr>
                <w:r>
                  <w:rPr>
                    <w:b/>
                    <w:sz w:val="22"/>
                    <w:szCs w:val="22"/>
                    <w:lang w:val="en-US"/>
                  </w:rPr>
                  <w:t>European Civil Protection and Humanitarian Operations (ECHO)</w:t>
                </w:r>
              </w:p>
              <w:p w14:paraId="2DB5984E" w14:textId="34E2E665" w:rsidR="00623550" w:rsidRDefault="00623550" w:rsidP="00623550">
                <w:pPr>
                  <w:rPr>
                    <w:b/>
                    <w:sz w:val="22"/>
                    <w:szCs w:val="22"/>
                    <w:lang w:val="en-US"/>
                  </w:rPr>
                </w:pPr>
                <w:r>
                  <w:rPr>
                    <w:b/>
                    <w:sz w:val="22"/>
                    <w:szCs w:val="22"/>
                    <w:lang w:val="en-US"/>
                  </w:rPr>
                  <w:t>A</w:t>
                </w:r>
              </w:p>
              <w:p w14:paraId="786241CD" w14:textId="44059E0C" w:rsidR="00B65513" w:rsidRPr="0007110E" w:rsidRDefault="00623550" w:rsidP="00623550">
                <w:pPr>
                  <w:tabs>
                    <w:tab w:val="left" w:pos="426"/>
                  </w:tabs>
                  <w:rPr>
                    <w:bCs/>
                    <w:lang w:val="en-IE" w:eastAsia="en-GB"/>
                  </w:rPr>
                </w:pPr>
                <w:r>
                  <w:rPr>
                    <w:b/>
                    <w:sz w:val="22"/>
                    <w:szCs w:val="22"/>
                    <w:lang w:val="en-US"/>
                  </w:rPr>
                  <w:t>01 – Emergency Response Coordination Centre</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9BA0DE8" w:rsidR="00D96984" w:rsidRPr="0007110E" w:rsidRDefault="0003657C" w:rsidP="00DF1E49">
                <w:pPr>
                  <w:tabs>
                    <w:tab w:val="left" w:pos="426"/>
                  </w:tabs>
                  <w:rPr>
                    <w:bCs/>
                    <w:lang w:val="en-IE" w:eastAsia="en-GB"/>
                  </w:rPr>
                </w:pPr>
                <w:r>
                  <w:rPr>
                    <w:bCs/>
                    <w:lang w:val="en-IE" w:eastAsia="en-GB"/>
                  </w:rPr>
                  <w:t>175045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4A661F3" w:rsidR="00E21DBD" w:rsidRPr="0007110E" w:rsidRDefault="00E7169E" w:rsidP="00E21DBD">
                <w:pPr>
                  <w:tabs>
                    <w:tab w:val="left" w:pos="426"/>
                  </w:tabs>
                  <w:rPr>
                    <w:bCs/>
                    <w:lang w:val="en-IE" w:eastAsia="en-GB"/>
                  </w:rPr>
                </w:pPr>
                <w:r>
                  <w:rPr>
                    <w:bCs/>
                    <w:lang w:val="en-IE" w:eastAsia="en-GB"/>
                  </w:rPr>
                  <w:t>Maria Zuber</w:t>
                </w:r>
              </w:p>
            </w:sdtContent>
          </w:sdt>
          <w:p w14:paraId="34CF737A" w14:textId="26164B0F" w:rsidR="00E21DBD" w:rsidRPr="0007110E" w:rsidRDefault="00FE3016"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7169E">
                  <w:rPr>
                    <w:bCs/>
                    <w:lang w:val="en-IE" w:eastAsia="en-GB"/>
                  </w:rPr>
                  <w:t>Third</w:t>
                </w:r>
                <w:r w:rsidR="00623550">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C1D31">
                  <w:rPr>
                    <w:bCs/>
                    <w:lang w:val="en-IE" w:eastAsia="en-GB"/>
                  </w:rPr>
                  <w:t>2024</w:t>
                </w:r>
              </w:sdtContent>
            </w:sdt>
          </w:p>
          <w:p w14:paraId="158DD156" w14:textId="2F71E159" w:rsidR="00E21DBD" w:rsidRPr="0007110E" w:rsidRDefault="00FE3016"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2355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2355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D4CE5"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C03D840" w:rsidR="00E21DBD" w:rsidRPr="0007110E" w:rsidRDefault="00FE3016"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623550">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09FF563" w:rsidR="00E21DBD" w:rsidRPr="0007110E" w:rsidRDefault="00FE3016"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623550">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FE3016"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FE3016"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E3016"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E3016"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FB84B81" w:rsidR="00DF1E49" w:rsidRPr="0007110E" w:rsidRDefault="00FE3016"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623550">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A5CD124" w:rsidR="00E21DBD" w:rsidRDefault="00E21DBD" w:rsidP="006A272D">
          <w:pPr>
            <w:autoSpaceDE w:val="0"/>
            <w:autoSpaceDN w:val="0"/>
            <w:adjustRightInd w:val="0"/>
            <w:spacing w:after="0"/>
            <w:jc w:val="left"/>
            <w:rPr>
              <w:rFonts w:ascii="CIDFont+F2" w:hAnsi="CIDFont+F2" w:cs="CIDFont+F2"/>
              <w:sz w:val="20"/>
              <w:lang w:val="en-IE"/>
            </w:rPr>
          </w:pPr>
        </w:p>
        <w:p w14:paraId="67B6CAA7" w14:textId="77777777" w:rsidR="006A272D" w:rsidRDefault="006A272D" w:rsidP="006A272D">
          <w:pPr>
            <w:pStyle w:val="Bodytext20"/>
            <w:spacing w:after="295" w:line="269" w:lineRule="exact"/>
            <w:ind w:firstLine="0"/>
            <w:jc w:val="both"/>
            <w:rPr>
              <w:b w:val="0"/>
              <w:bCs w:val="0"/>
            </w:rPr>
          </w:pPr>
          <w:bookmarkStart w:id="2" w:name="_Hlk142558702"/>
          <w:r>
            <w:rPr>
              <w:b w:val="0"/>
              <w:bCs w:val="0"/>
            </w:rPr>
            <w:t>The unit aims at a rapid, effective and coherent EU response to major disasters occurring inside and outside the EU. When a disaster encompasses both humanitarian aid and civil protection assistance, the unit provides a platform for effective coordination both within the DG and with other Commission services, EU institutions and bodies, as well as Member States during the emergency phase.</w:t>
          </w:r>
        </w:p>
        <w:p w14:paraId="6A896379" w14:textId="77777777" w:rsidR="006A272D" w:rsidRDefault="006A272D" w:rsidP="006A272D">
          <w:pPr>
            <w:pStyle w:val="Bodytext20"/>
            <w:spacing w:after="295" w:line="269" w:lineRule="exact"/>
            <w:ind w:firstLine="0"/>
            <w:jc w:val="both"/>
            <w:rPr>
              <w:b w:val="0"/>
              <w:bCs w:val="0"/>
            </w:rPr>
          </w:pPr>
          <w:r>
            <w:rPr>
              <w:b w:val="0"/>
              <w:bCs w:val="0"/>
            </w:rPr>
            <w:lastRenderedPageBreak/>
            <w:t>The unit hosts the Emergency Response Coordination Centre (ERCC), with a 24/7 duty system, which provides a number of common services for DG ECHO, other Commission Services and EU actors involved in disaster management. The ERCC acts as the central 24/7 contact point at EU level for the activations of Integrated Political Crisis Response Arrangements (IPCR) and the Solidarity Clause. The centre also manages requests, acquisition and delivery of satellite maps through the Copernicus Emergency Management Service on a 24/7 basis.</w:t>
          </w:r>
        </w:p>
        <w:p w14:paraId="33BA0DFF" w14:textId="77777777" w:rsidR="006A272D" w:rsidRDefault="006A272D" w:rsidP="006A272D">
          <w:pPr>
            <w:pStyle w:val="Bodytext20"/>
            <w:spacing w:after="295" w:line="269" w:lineRule="exact"/>
            <w:ind w:firstLine="0"/>
            <w:jc w:val="both"/>
            <w:rPr>
              <w:b w:val="0"/>
              <w:bCs w:val="0"/>
            </w:rPr>
          </w:pPr>
          <w:r>
            <w:rPr>
              <w:b w:val="0"/>
              <w:bCs w:val="0"/>
            </w:rPr>
            <w:t>The unit monitors early-warning systems and informs DG ECHO’s hierarchy of significant natural and man-made disasters in line with established standard operating procedures.</w:t>
          </w:r>
        </w:p>
        <w:p w14:paraId="09001C95" w14:textId="77777777" w:rsidR="006A272D" w:rsidRDefault="00FE3016" w:rsidP="00623550">
          <w:pPr>
            <w:autoSpaceDE w:val="0"/>
            <w:autoSpaceDN w:val="0"/>
            <w:adjustRightInd w:val="0"/>
            <w:spacing w:after="0"/>
            <w:jc w:val="left"/>
            <w:rPr>
              <w:lang w:val="en-US" w:eastAsia="en-GB"/>
            </w:rPr>
          </w:pPr>
        </w:p>
      </w:sdtContent>
    </w:sdt>
    <w:bookmarkEnd w:id="2"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imes New Roman" w:eastAsia="Times New Roman" w:hAnsi="Times New Roman" w:cs="Times New Roman"/>
          <w:b w:val="0"/>
          <w:bCs w:val="0"/>
          <w:sz w:val="24"/>
          <w:szCs w:val="20"/>
          <w:lang w:val="en-US" w:eastAsia="en-GB"/>
        </w:rPr>
        <w:id w:val="-723136291"/>
        <w:placeholder>
          <w:docPart w:val="84FB87486BC94E5EB76E972E1BD8265B"/>
        </w:placeholder>
      </w:sdtPr>
      <w:sdtEndPr/>
      <w:sdtContent>
        <w:p w14:paraId="151316A8" w14:textId="77777777" w:rsidR="00623550" w:rsidRDefault="00623550" w:rsidP="00623550">
          <w:pPr>
            <w:pStyle w:val="Bodytext20"/>
            <w:numPr>
              <w:ilvl w:val="0"/>
              <w:numId w:val="34"/>
            </w:numPr>
            <w:shd w:val="clear" w:color="auto" w:fill="auto"/>
            <w:tabs>
              <w:tab w:val="left" w:pos="752"/>
            </w:tabs>
            <w:spacing w:before="0" w:line="264" w:lineRule="exact"/>
            <w:ind w:left="760" w:hanging="360"/>
            <w:jc w:val="both"/>
            <w:rPr>
              <w:b w:val="0"/>
              <w:bCs w:val="0"/>
            </w:rPr>
          </w:pPr>
          <w:r>
            <w:rPr>
              <w:b w:val="0"/>
              <w:bCs w:val="0"/>
            </w:rPr>
            <w:t>A dynamic and challenging international working environment</w:t>
          </w:r>
        </w:p>
        <w:p w14:paraId="1858E9F9" w14:textId="77777777" w:rsidR="00623550" w:rsidRDefault="00623550" w:rsidP="00623550">
          <w:pPr>
            <w:pStyle w:val="Bodytext20"/>
            <w:numPr>
              <w:ilvl w:val="0"/>
              <w:numId w:val="34"/>
            </w:numPr>
            <w:shd w:val="clear" w:color="auto" w:fill="auto"/>
            <w:tabs>
              <w:tab w:val="left" w:pos="752"/>
            </w:tabs>
            <w:spacing w:before="0" w:line="264" w:lineRule="exact"/>
            <w:ind w:left="760" w:hanging="360"/>
            <w:jc w:val="both"/>
            <w:rPr>
              <w:b w:val="0"/>
              <w:bCs w:val="0"/>
            </w:rPr>
          </w:pPr>
          <w:r>
            <w:rPr>
              <w:b w:val="0"/>
              <w:bCs w:val="0"/>
            </w:rPr>
            <w:t>A job carried out in cooperation with a wide range of partners inside and outside the EU</w:t>
          </w:r>
        </w:p>
        <w:p w14:paraId="2614BF1D" w14:textId="77777777" w:rsidR="00623550" w:rsidRDefault="00623550" w:rsidP="00623550">
          <w:pPr>
            <w:pStyle w:val="Bodytext20"/>
            <w:numPr>
              <w:ilvl w:val="0"/>
              <w:numId w:val="34"/>
            </w:numPr>
            <w:shd w:val="clear" w:color="auto" w:fill="auto"/>
            <w:tabs>
              <w:tab w:val="left" w:pos="752"/>
            </w:tabs>
            <w:spacing w:before="0" w:line="264" w:lineRule="exact"/>
            <w:ind w:left="760" w:hanging="360"/>
            <w:jc w:val="both"/>
            <w:rPr>
              <w:b w:val="0"/>
              <w:bCs w:val="0"/>
            </w:rPr>
          </w:pPr>
          <w:r>
            <w:rPr>
              <w:b w:val="0"/>
              <w:bCs w:val="0"/>
            </w:rPr>
            <w:t>A full set of learning and training opportunities targeted to the needs of the job</w:t>
          </w:r>
        </w:p>
        <w:p w14:paraId="46EE3E07" w14:textId="04F48438" w:rsidR="00E21DBD" w:rsidRPr="00AF7D78" w:rsidRDefault="00FE3016"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bookmarkStart w:id="3" w:name="_Hlk142487060" w:displacedByCustomXml="next"/>
    <w:sdt>
      <w:sdtPr>
        <w:rPr>
          <w:lang w:val="en-US" w:eastAsia="en-GB"/>
        </w:rPr>
        <w:id w:val="-209197804"/>
        <w:placeholder>
          <w:docPart w:val="D53C757808094631B3D30FCCF370CC97"/>
        </w:placeholder>
      </w:sdtPr>
      <w:sdtEndPr/>
      <w:sdtContent>
        <w:sdt>
          <w:sdtPr>
            <w:rPr>
              <w:lang w:val="en-US"/>
            </w:rPr>
            <w:id w:val="-1259290046"/>
            <w:placeholder>
              <w:docPart w:val="7B0B8626F3894DFDAEE646FB26544361"/>
            </w:placeholder>
          </w:sdtPr>
          <w:sdtEndPr/>
          <w:sdtContent>
            <w:p w14:paraId="69994784" w14:textId="77777777" w:rsidR="007B2AE2" w:rsidRPr="00876645" w:rsidRDefault="007B2AE2" w:rsidP="007B2AE2">
              <w:pPr>
                <w:spacing w:after="160" w:line="259" w:lineRule="auto"/>
                <w:jc w:val="left"/>
              </w:pPr>
              <w:r w:rsidRPr="00876645">
                <w:t xml:space="preserve">DG ECHO's Emergency Response Coordination Centre (ERCC) unit is looking for a mature, flexible and service minded colleague with proven experience in emergency management or EU funding. This could include previous experience in humanitarian aid, civil protection, or EU grant management. The candidate should be familiar with the Union Civil Protection Mechanism and has preferably attended EU civil protection training courses and civil protection exercises. </w:t>
              </w:r>
            </w:p>
            <w:p w14:paraId="38599089" w14:textId="77777777" w:rsidR="007B2AE2" w:rsidRPr="00876645" w:rsidRDefault="007B2AE2" w:rsidP="007B2AE2">
              <w:pPr>
                <w:spacing w:after="160" w:line="259" w:lineRule="auto"/>
                <w:jc w:val="left"/>
              </w:pPr>
              <w:r w:rsidRPr="00876645">
                <w:t>The candidate will contribute to:</w:t>
              </w:r>
            </w:p>
            <w:p w14:paraId="5F0A9BBA" w14:textId="77777777" w:rsidR="007B2AE2" w:rsidRPr="00876645" w:rsidRDefault="007B2AE2" w:rsidP="007B2AE2">
              <w:pPr>
                <w:numPr>
                  <w:ilvl w:val="0"/>
                  <w:numId w:val="36"/>
                </w:numPr>
                <w:spacing w:after="160" w:line="259" w:lineRule="auto"/>
                <w:jc w:val="left"/>
              </w:pPr>
              <w:r w:rsidRPr="00876645">
                <w:t>Support the Emergency Response Coordination Centre (ERCC) in the area of transport and operations funding.</w:t>
              </w:r>
            </w:p>
            <w:p w14:paraId="3505251C" w14:textId="77777777" w:rsidR="007B2AE2" w:rsidRPr="00876645" w:rsidRDefault="007B2AE2" w:rsidP="007B2AE2">
              <w:pPr>
                <w:numPr>
                  <w:ilvl w:val="0"/>
                  <w:numId w:val="36"/>
                </w:numPr>
                <w:spacing w:after="160" w:line="259" w:lineRule="auto"/>
                <w:jc w:val="left"/>
              </w:pPr>
              <w:r w:rsidRPr="00876645">
                <w:t>Maintain and develop working methods and procedures related to transport and operations grants, deployment of teams of experts for emergency response.</w:t>
              </w:r>
            </w:p>
            <w:p w14:paraId="216D6449" w14:textId="77777777" w:rsidR="007B2AE2" w:rsidRPr="00876645" w:rsidRDefault="007B2AE2" w:rsidP="007B2AE2">
              <w:pPr>
                <w:numPr>
                  <w:ilvl w:val="0"/>
                  <w:numId w:val="36"/>
                </w:numPr>
                <w:spacing w:after="160" w:line="259" w:lineRule="auto"/>
                <w:jc w:val="left"/>
              </w:pPr>
              <w:r w:rsidRPr="00876645">
                <w:t>Consult Member States and other Directorates and Units of the Commission on issues of relevance to Unit's work programme on co-financing response actions and strive towards solutions reducing administrative burden through simplification, including contributing to the revision of the UCPM Implementing acts.</w:t>
              </w:r>
            </w:p>
            <w:p w14:paraId="7CAD1870" w14:textId="77777777" w:rsidR="007B2AE2" w:rsidRPr="00876645" w:rsidRDefault="007B2AE2" w:rsidP="007B2AE2">
              <w:pPr>
                <w:numPr>
                  <w:ilvl w:val="0"/>
                  <w:numId w:val="36"/>
                </w:numPr>
                <w:spacing w:after="160" w:line="259" w:lineRule="auto"/>
                <w:jc w:val="left"/>
              </w:pPr>
              <w:r w:rsidRPr="00876645">
                <w:t>Support the design of administrative procedures to ensure the timely and efficient processing of EC transport/operations co-financing contractual cycle, including grant applications, reports, payments and recovery files.</w:t>
              </w:r>
            </w:p>
            <w:p w14:paraId="178F6B50" w14:textId="77777777" w:rsidR="007B2AE2" w:rsidRPr="00876645" w:rsidRDefault="007B2AE2" w:rsidP="007B2AE2">
              <w:pPr>
                <w:numPr>
                  <w:ilvl w:val="0"/>
                  <w:numId w:val="36"/>
                </w:numPr>
                <w:spacing w:after="160" w:line="259" w:lineRule="auto"/>
                <w:jc w:val="left"/>
              </w:pPr>
              <w:r w:rsidRPr="00876645">
                <w:t xml:space="preserve">Provide organisational and administrative support for the preparation of lessons learnt meetings.  </w:t>
              </w:r>
            </w:p>
            <w:p w14:paraId="7414A1D1" w14:textId="77777777" w:rsidR="007B2AE2" w:rsidRPr="00876645" w:rsidRDefault="007B2AE2" w:rsidP="007B2AE2">
              <w:pPr>
                <w:numPr>
                  <w:ilvl w:val="0"/>
                  <w:numId w:val="36"/>
                </w:numPr>
                <w:spacing w:after="160" w:line="259" w:lineRule="auto"/>
                <w:jc w:val="left"/>
              </w:pPr>
              <w:r w:rsidRPr="00876645">
                <w:lastRenderedPageBreak/>
                <w:t>Perform the necessary general ad hoc tasks that arise in relation to the post and the achievement of the objectives of the unit.</w:t>
              </w:r>
            </w:p>
            <w:p w14:paraId="51994EDB" w14:textId="6A2C9A17" w:rsidR="002E40A9" w:rsidRPr="007B2AE2" w:rsidRDefault="007B2AE2" w:rsidP="007B2AE2">
              <w:pPr>
                <w:spacing w:after="160" w:line="259" w:lineRule="auto"/>
                <w:jc w:val="left"/>
                <w:rPr>
                  <w:lang w:val="en-US"/>
                </w:rPr>
              </w:pPr>
              <w:r w:rsidRPr="00876645">
                <w:t>3 years of professional experience.</w:t>
              </w:r>
            </w:p>
          </w:sdtContent>
        </w:sdt>
      </w:sdtContent>
    </w:sdt>
    <w:bookmarkEnd w:id="3" w:displacedByCustomXml="prev"/>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FD64547"/>
    <w:multiLevelType w:val="hybridMultilevel"/>
    <w:tmpl w:val="D924C04A"/>
    <w:lvl w:ilvl="0" w:tplc="73DE93AE">
      <w:start w:val="1"/>
      <w:numFmt w:val="bullet"/>
      <w:lvlText w:val="•"/>
      <w:lvlJc w:val="left"/>
      <w:pPr>
        <w:ind w:left="815"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1" w:tplc="0792DC98">
      <w:start w:val="1"/>
      <w:numFmt w:val="bullet"/>
      <w:lvlText w:val="o"/>
      <w:lvlJc w:val="left"/>
      <w:pPr>
        <w:ind w:left="151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2" w:tplc="5532C836">
      <w:start w:val="1"/>
      <w:numFmt w:val="bullet"/>
      <w:lvlText w:val="▪"/>
      <w:lvlJc w:val="left"/>
      <w:pPr>
        <w:ind w:left="223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tplc="62F00F70">
      <w:start w:val="1"/>
      <w:numFmt w:val="bullet"/>
      <w:lvlText w:val="•"/>
      <w:lvlJc w:val="left"/>
      <w:pPr>
        <w:ind w:left="295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tplc="8126342E">
      <w:start w:val="1"/>
      <w:numFmt w:val="bullet"/>
      <w:lvlText w:val="o"/>
      <w:lvlJc w:val="left"/>
      <w:pPr>
        <w:ind w:left="367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tplc="592C5B00">
      <w:start w:val="1"/>
      <w:numFmt w:val="bullet"/>
      <w:lvlText w:val="▪"/>
      <w:lvlJc w:val="left"/>
      <w:pPr>
        <w:ind w:left="439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tplc="7486AFCC">
      <w:start w:val="1"/>
      <w:numFmt w:val="bullet"/>
      <w:lvlText w:val="•"/>
      <w:lvlJc w:val="left"/>
      <w:pPr>
        <w:ind w:left="511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tplc="B9DA4FE4">
      <w:start w:val="1"/>
      <w:numFmt w:val="bullet"/>
      <w:lvlText w:val="o"/>
      <w:lvlJc w:val="left"/>
      <w:pPr>
        <w:ind w:left="583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tplc="72AA757A">
      <w:start w:val="1"/>
      <w:numFmt w:val="bullet"/>
      <w:lvlText w:val="▪"/>
      <w:lvlJc w:val="left"/>
      <w:pPr>
        <w:ind w:left="655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abstractNum w:abstractNumId="4" w15:restartNumberingAfterBreak="0">
    <w:nsid w:val="118B34CE"/>
    <w:multiLevelType w:val="multilevel"/>
    <w:tmpl w:val="0D8C0DD2"/>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FF434AF"/>
    <w:multiLevelType w:val="hybridMultilevel"/>
    <w:tmpl w:val="BD0C151E"/>
    <w:lvl w:ilvl="0" w:tplc="8FE0168E">
      <w:start w:val="1"/>
      <w:numFmt w:val="bullet"/>
      <w:lvlText w:val="•"/>
      <w:lvlJc w:val="left"/>
      <w:pPr>
        <w:ind w:left="81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E582B0C">
      <w:start w:val="1"/>
      <w:numFmt w:val="bullet"/>
      <w:lvlText w:val="o"/>
      <w:lvlJc w:val="left"/>
      <w:pPr>
        <w:ind w:left="1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8249640">
      <w:start w:val="1"/>
      <w:numFmt w:val="bullet"/>
      <w:lvlText w:val="▪"/>
      <w:lvlJc w:val="left"/>
      <w:pPr>
        <w:ind w:left="22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824C3CB4">
      <w:start w:val="1"/>
      <w:numFmt w:val="bullet"/>
      <w:lvlText w:val="•"/>
      <w:lvlJc w:val="left"/>
      <w:pPr>
        <w:ind w:left="29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E16895A">
      <w:start w:val="1"/>
      <w:numFmt w:val="bullet"/>
      <w:lvlText w:val="o"/>
      <w:lvlJc w:val="left"/>
      <w:pPr>
        <w:ind w:left="36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6FE95BE">
      <w:start w:val="1"/>
      <w:numFmt w:val="bullet"/>
      <w:lvlText w:val="▪"/>
      <w:lvlJc w:val="left"/>
      <w:pPr>
        <w:ind w:left="4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0B0A4AC">
      <w:start w:val="1"/>
      <w:numFmt w:val="bullet"/>
      <w:lvlText w:val="•"/>
      <w:lvlJc w:val="left"/>
      <w:pPr>
        <w:ind w:left="5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374CAD0">
      <w:start w:val="1"/>
      <w:numFmt w:val="bullet"/>
      <w:lvlText w:val="o"/>
      <w:lvlJc w:val="left"/>
      <w:pPr>
        <w:ind w:left="5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05ACF1C2">
      <w:start w:val="1"/>
      <w:numFmt w:val="bullet"/>
      <w:lvlText w:val="▪"/>
      <w:lvlJc w:val="left"/>
      <w:pPr>
        <w:ind w:left="6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5"/>
  </w:num>
  <w:num w:numId="7" w16cid:durableId="2010597269">
    <w:abstractNumId w:val="2"/>
  </w:num>
  <w:num w:numId="8" w16cid:durableId="154227337">
    <w:abstractNumId w:val="10"/>
  </w:num>
  <w:num w:numId="9" w16cid:durableId="835806501">
    <w:abstractNumId w:val="20"/>
  </w:num>
  <w:num w:numId="10" w16cid:durableId="229927604">
    <w:abstractNumId w:val="5"/>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6"/>
  </w:num>
  <w:num w:numId="17" w16cid:durableId="1058630122">
    <w:abstractNumId w:val="13"/>
  </w:num>
  <w:num w:numId="18" w16cid:durableId="2120908136">
    <w:abstractNumId w:val="14"/>
  </w:num>
  <w:num w:numId="19" w16cid:durableId="686714860">
    <w:abstractNumId w:val="27"/>
  </w:num>
  <w:num w:numId="20" w16cid:durableId="422990355">
    <w:abstractNumId w:val="21"/>
  </w:num>
  <w:num w:numId="21" w16cid:durableId="1837307304">
    <w:abstractNumId w:val="24"/>
  </w:num>
  <w:num w:numId="22" w16cid:durableId="302121546">
    <w:abstractNumId w:val="6"/>
  </w:num>
  <w:num w:numId="23" w16cid:durableId="728039549">
    <w:abstractNumId w:val="9"/>
  </w:num>
  <w:num w:numId="24" w16cid:durableId="1971325234">
    <w:abstractNumId w:val="15"/>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770585929">
    <w:abstractNumId w:val="4"/>
  </w:num>
  <w:num w:numId="35" w16cid:durableId="1345085827">
    <w:abstractNumId w:val="3"/>
  </w:num>
  <w:num w:numId="36" w16cid:durableId="12843814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3657C"/>
    <w:rsid w:val="0007110E"/>
    <w:rsid w:val="00092BCA"/>
    <w:rsid w:val="000A4668"/>
    <w:rsid w:val="000D129C"/>
    <w:rsid w:val="00111AB6"/>
    <w:rsid w:val="001628BA"/>
    <w:rsid w:val="001C1D31"/>
    <w:rsid w:val="002109E6"/>
    <w:rsid w:val="00252050"/>
    <w:rsid w:val="002B3CBF"/>
    <w:rsid w:val="002E40A9"/>
    <w:rsid w:val="003E50A4"/>
    <w:rsid w:val="005168AD"/>
    <w:rsid w:val="005729B4"/>
    <w:rsid w:val="0058240F"/>
    <w:rsid w:val="005D1B85"/>
    <w:rsid w:val="00611DD7"/>
    <w:rsid w:val="00623550"/>
    <w:rsid w:val="006A272D"/>
    <w:rsid w:val="007B2AE2"/>
    <w:rsid w:val="007E531E"/>
    <w:rsid w:val="007F7012"/>
    <w:rsid w:val="008D02B7"/>
    <w:rsid w:val="009058EC"/>
    <w:rsid w:val="00990525"/>
    <w:rsid w:val="00994062"/>
    <w:rsid w:val="00996CC6"/>
    <w:rsid w:val="009A2F00"/>
    <w:rsid w:val="009C5E27"/>
    <w:rsid w:val="00A033AD"/>
    <w:rsid w:val="00A26F18"/>
    <w:rsid w:val="00AB2CEA"/>
    <w:rsid w:val="00AB3477"/>
    <w:rsid w:val="00AF6424"/>
    <w:rsid w:val="00B24CC5"/>
    <w:rsid w:val="00B65513"/>
    <w:rsid w:val="00BD4CE5"/>
    <w:rsid w:val="00C06724"/>
    <w:rsid w:val="00C504C7"/>
    <w:rsid w:val="00C75BA4"/>
    <w:rsid w:val="00CA5C68"/>
    <w:rsid w:val="00CB5B61"/>
    <w:rsid w:val="00D744E2"/>
    <w:rsid w:val="00D96984"/>
    <w:rsid w:val="00DA1573"/>
    <w:rsid w:val="00DD41ED"/>
    <w:rsid w:val="00DF1E49"/>
    <w:rsid w:val="00E21DBD"/>
    <w:rsid w:val="00E342CB"/>
    <w:rsid w:val="00E44D7F"/>
    <w:rsid w:val="00E7169E"/>
    <w:rsid w:val="00EE1D11"/>
    <w:rsid w:val="00F4683D"/>
    <w:rsid w:val="00F6462F"/>
    <w:rsid w:val="00FD740F"/>
    <w:rsid w:val="00FE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Bodytext2">
    <w:name w:val="Body text|2_"/>
    <w:basedOn w:val="DefaultParagraphFont"/>
    <w:link w:val="Bodytext20"/>
    <w:locked/>
    <w:rsid w:val="00623550"/>
    <w:rPr>
      <w:rFonts w:ascii="Calibri" w:eastAsia="Calibri" w:hAnsi="Calibri" w:cs="Calibri"/>
      <w:b/>
      <w:bCs/>
      <w:sz w:val="21"/>
      <w:szCs w:val="21"/>
      <w:shd w:val="clear" w:color="auto" w:fill="FFFFFF"/>
    </w:rPr>
  </w:style>
  <w:style w:type="paragraph" w:customStyle="1" w:styleId="Bodytext20">
    <w:name w:val="Body text|2"/>
    <w:basedOn w:val="Normal"/>
    <w:link w:val="Bodytext2"/>
    <w:qFormat/>
    <w:rsid w:val="00623550"/>
    <w:pPr>
      <w:widowControl w:val="0"/>
      <w:shd w:val="clear" w:color="auto" w:fill="FFFFFF"/>
      <w:spacing w:before="140" w:after="0" w:line="418" w:lineRule="exact"/>
      <w:ind w:hanging="360"/>
      <w:jc w:val="lef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786">
      <w:bodyDiv w:val="1"/>
      <w:marLeft w:val="0"/>
      <w:marRight w:val="0"/>
      <w:marTop w:val="0"/>
      <w:marBottom w:val="0"/>
      <w:divBdr>
        <w:top w:val="none" w:sz="0" w:space="0" w:color="auto"/>
        <w:left w:val="none" w:sz="0" w:space="0" w:color="auto"/>
        <w:bottom w:val="none" w:sz="0" w:space="0" w:color="auto"/>
        <w:right w:val="none" w:sz="0" w:space="0" w:color="auto"/>
      </w:divBdr>
    </w:div>
    <w:div w:id="416943199">
      <w:bodyDiv w:val="1"/>
      <w:marLeft w:val="0"/>
      <w:marRight w:val="0"/>
      <w:marTop w:val="0"/>
      <w:marBottom w:val="0"/>
      <w:divBdr>
        <w:top w:val="none" w:sz="0" w:space="0" w:color="auto"/>
        <w:left w:val="none" w:sz="0" w:space="0" w:color="auto"/>
        <w:bottom w:val="none" w:sz="0" w:space="0" w:color="auto"/>
        <w:right w:val="none" w:sz="0" w:space="0" w:color="auto"/>
      </w:divBdr>
    </w:div>
    <w:div w:id="583610402">
      <w:bodyDiv w:val="1"/>
      <w:marLeft w:val="0"/>
      <w:marRight w:val="0"/>
      <w:marTop w:val="0"/>
      <w:marBottom w:val="0"/>
      <w:divBdr>
        <w:top w:val="none" w:sz="0" w:space="0" w:color="auto"/>
        <w:left w:val="none" w:sz="0" w:space="0" w:color="auto"/>
        <w:bottom w:val="none" w:sz="0" w:space="0" w:color="auto"/>
        <w:right w:val="none" w:sz="0" w:space="0" w:color="auto"/>
      </w:divBdr>
    </w:div>
    <w:div w:id="777456765">
      <w:bodyDiv w:val="1"/>
      <w:marLeft w:val="0"/>
      <w:marRight w:val="0"/>
      <w:marTop w:val="0"/>
      <w:marBottom w:val="0"/>
      <w:divBdr>
        <w:top w:val="none" w:sz="0" w:space="0" w:color="auto"/>
        <w:left w:val="none" w:sz="0" w:space="0" w:color="auto"/>
        <w:bottom w:val="none" w:sz="0" w:space="0" w:color="auto"/>
        <w:right w:val="none" w:sz="0" w:space="0" w:color="auto"/>
      </w:divBdr>
    </w:div>
    <w:div w:id="1158962409">
      <w:bodyDiv w:val="1"/>
      <w:marLeft w:val="0"/>
      <w:marRight w:val="0"/>
      <w:marTop w:val="0"/>
      <w:marBottom w:val="0"/>
      <w:divBdr>
        <w:top w:val="none" w:sz="0" w:space="0" w:color="auto"/>
        <w:left w:val="none" w:sz="0" w:space="0" w:color="auto"/>
        <w:bottom w:val="none" w:sz="0" w:space="0" w:color="auto"/>
        <w:right w:val="none" w:sz="0" w:space="0" w:color="auto"/>
      </w:divBdr>
    </w:div>
    <w:div w:id="1765804035">
      <w:bodyDiv w:val="1"/>
      <w:marLeft w:val="0"/>
      <w:marRight w:val="0"/>
      <w:marTop w:val="0"/>
      <w:marBottom w:val="0"/>
      <w:divBdr>
        <w:top w:val="none" w:sz="0" w:space="0" w:color="auto"/>
        <w:left w:val="none" w:sz="0" w:space="0" w:color="auto"/>
        <w:bottom w:val="none" w:sz="0" w:space="0" w:color="auto"/>
        <w:right w:val="none" w:sz="0" w:space="0" w:color="auto"/>
      </w:divBdr>
    </w:div>
    <w:div w:id="1972663733">
      <w:bodyDiv w:val="1"/>
      <w:marLeft w:val="0"/>
      <w:marRight w:val="0"/>
      <w:marTop w:val="0"/>
      <w:marBottom w:val="0"/>
      <w:divBdr>
        <w:top w:val="none" w:sz="0" w:space="0" w:color="auto"/>
        <w:left w:val="none" w:sz="0" w:space="0" w:color="auto"/>
        <w:bottom w:val="none" w:sz="0" w:space="0" w:color="auto"/>
        <w:right w:val="none" w:sz="0" w:space="0" w:color="auto"/>
      </w:divBdr>
    </w:div>
    <w:div w:id="202586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A2302E"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A2302E"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A2302E" w:rsidRDefault="006212B2" w:rsidP="006212B2">
          <w:pPr>
            <w:pStyle w:val="D53C757808094631B3D30FCCF370CC97"/>
          </w:pPr>
          <w:r w:rsidRPr="00BD2312">
            <w:rPr>
              <w:rStyle w:val="PlaceholderText"/>
            </w:rPr>
            <w:t>Click or tap here to enter text.</w:t>
          </w:r>
        </w:p>
      </w:docPartBody>
    </w:docPart>
    <w:docPart>
      <w:docPartPr>
        <w:name w:val="7B0B8626F3894DFDAEE646FB26544361"/>
        <w:category>
          <w:name w:val="General"/>
          <w:gallery w:val="placeholder"/>
        </w:category>
        <w:types>
          <w:type w:val="bbPlcHdr"/>
        </w:types>
        <w:behaviors>
          <w:behavior w:val="content"/>
        </w:behaviors>
        <w:guid w:val="{1796E457-4E19-4820-B0E7-F5A54B558C7B}"/>
      </w:docPartPr>
      <w:docPartBody>
        <w:p w:rsidR="006D6AEB" w:rsidRDefault="006D6AEB" w:rsidP="006D6AEB">
          <w:pPr>
            <w:pStyle w:val="7B0B8626F3894DFDAEE646FB2654436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D371F"/>
    <w:multiLevelType w:val="multilevel"/>
    <w:tmpl w:val="A44ED1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64678580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6D6AEB"/>
    <w:rsid w:val="007F7378"/>
    <w:rsid w:val="00894A0C"/>
    <w:rsid w:val="00A2302E"/>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D6AEB"/>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 w:type="paragraph" w:customStyle="1" w:styleId="7B0B8626F3894DFDAEE646FB26544361">
    <w:name w:val="7B0B8626F3894DFDAEE646FB26544361"/>
    <w:rsid w:val="006D6A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78</TotalTime>
  <Pages>4</Pages>
  <Words>1055</Words>
  <Characters>6336</Characters>
  <Application>Microsoft Office Word</Application>
  <DocSecurity>0</DocSecurity>
  <PresentationFormat>Microsoft Word 14.0</PresentationFormat>
  <Lines>166</Lines>
  <Paragraphs>131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URENA CAMPOS Eva (ECHO)</cp:lastModifiedBy>
  <cp:revision>15</cp:revision>
  <cp:lastPrinted>2023-08-09T13:25:00Z</cp:lastPrinted>
  <dcterms:created xsi:type="dcterms:W3CDTF">2023-08-09T13:02:00Z</dcterms:created>
  <dcterms:modified xsi:type="dcterms:W3CDTF">2024-02-05T13:13:00Z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