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szCs w:val="24"/>
          </w:rPr>
          <w:alias w:val="EC Header - Standard"/>
          <w:tag w:val="A4pCgmOjXaoPaysOY21Ij7-5QkCVxYFQ4ANGFaoRKN4I2"/>
          <w:id w:val="1594357984"/>
        </w:sdtPr>
        <w:sdtEndPr/>
        <w:sdtContent>
          <w:tr w:rsidR="00F6462F" w:rsidRPr="005C725B" w14:paraId="0234CF48" w14:textId="77777777">
            <w:trPr>
              <w:cantSplit/>
            </w:trPr>
            <w:tc>
              <w:tcPr>
                <w:tcW w:w="2400" w:type="dxa"/>
              </w:tcPr>
              <w:p w14:paraId="04240299" w14:textId="77777777" w:rsidR="00F6462F" w:rsidRPr="005C725B" w:rsidRDefault="00F4683D">
                <w:pPr>
                  <w:pStyle w:val="ZFlag"/>
                  <w:rPr>
                    <w:szCs w:val="24"/>
                  </w:rPr>
                </w:pPr>
                <w:r w:rsidRPr="005C725B">
                  <w:rPr>
                    <w:noProof/>
                    <w:szCs w:val="24"/>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5C725B" w:rsidRDefault="00684AD5">
                <w:pPr>
                  <w:pStyle w:val="ZCom"/>
                  <w:rPr>
                    <w:szCs w:val="24"/>
                  </w:rPr>
                </w:pPr>
                <w:sdt>
                  <w:sdtPr>
                    <w:rPr>
                      <w:szCs w:val="24"/>
                    </w:rPr>
                    <w:id w:val="1852987933"/>
                    <w:dataBinding w:xpath="/Texts/OrgaRoot" w:storeItemID="{4EF90DE6-88B6-4264-9629-4D8DFDFE87D2}"/>
                    <w:text w:multiLine="1"/>
                  </w:sdtPr>
                  <w:sdtEndPr/>
                  <w:sdtContent>
                    <w:r w:rsidR="00A033AD" w:rsidRPr="005C725B">
                      <w:rPr>
                        <w:szCs w:val="24"/>
                      </w:rPr>
                      <w:t>EUROPEAN COMMISSION</w:t>
                    </w:r>
                  </w:sdtContent>
                </w:sdt>
              </w:p>
              <w:p w14:paraId="2A21A594" w14:textId="77777777" w:rsidR="000A4668" w:rsidRPr="005C725B" w:rsidRDefault="000A4668" w:rsidP="000D129C">
                <w:pPr>
                  <w:pStyle w:val="ZDGName"/>
                  <w:rPr>
                    <w:b/>
                    <w:sz w:val="24"/>
                    <w:szCs w:val="24"/>
                  </w:rPr>
                </w:pPr>
              </w:p>
              <w:p w14:paraId="32A1BF4E" w14:textId="2AF8DF79" w:rsidR="00F6462F" w:rsidRPr="005C725B" w:rsidRDefault="00F6462F" w:rsidP="000A4668">
                <w:pPr>
                  <w:pStyle w:val="ZDGName"/>
                  <w:rPr>
                    <w:b/>
                    <w:sz w:val="24"/>
                    <w:szCs w:val="24"/>
                  </w:rPr>
                </w:pPr>
              </w:p>
            </w:tc>
          </w:tr>
        </w:sdtContent>
      </w:sdt>
    </w:tbl>
    <w:p w14:paraId="2EA71B94" w14:textId="7F00DE5D" w:rsidR="00F6462F" w:rsidRPr="005C725B" w:rsidRDefault="000A4668" w:rsidP="008D02B7">
      <w:pPr>
        <w:pStyle w:val="NoteHead"/>
        <w:spacing w:before="600" w:after="600"/>
        <w:rPr>
          <w:szCs w:val="24"/>
        </w:rPr>
      </w:pPr>
      <w:r w:rsidRPr="005C725B">
        <w:rPr>
          <w:szCs w:val="24"/>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5C725B" w14:paraId="6C83529A" w14:textId="77777777" w:rsidTr="0007110E">
        <w:tc>
          <w:tcPr>
            <w:tcW w:w="3111" w:type="dxa"/>
          </w:tcPr>
          <w:p w14:paraId="6D76206F" w14:textId="2B783D2D" w:rsidR="00B65513" w:rsidRPr="005C725B" w:rsidRDefault="00B65513" w:rsidP="00E82667">
            <w:pPr>
              <w:tabs>
                <w:tab w:val="left" w:pos="426"/>
              </w:tabs>
              <w:spacing w:before="120"/>
              <w:rPr>
                <w:bCs/>
                <w:szCs w:val="24"/>
                <w:lang w:eastAsia="en-GB"/>
              </w:rPr>
            </w:pPr>
            <w:bookmarkStart w:id="0" w:name="_Hlk132128466"/>
            <w:r w:rsidRPr="005C725B">
              <w:rPr>
                <w:bCs/>
                <w:szCs w:val="24"/>
                <w:lang w:eastAsia="en-GB"/>
              </w:rPr>
              <w:t>DG – D</w:t>
            </w:r>
            <w:r w:rsidR="005D1B85" w:rsidRPr="005C725B">
              <w:rPr>
                <w:bCs/>
                <w:szCs w:val="24"/>
                <w:lang w:eastAsia="en-GB"/>
              </w:rPr>
              <w:t>irectorate</w:t>
            </w:r>
            <w:r w:rsidRPr="005C725B">
              <w:rPr>
                <w:bCs/>
                <w:szCs w:val="24"/>
                <w:lang w:eastAsia="en-GB"/>
              </w:rPr>
              <w:t xml:space="preserve"> – U</w:t>
            </w:r>
            <w:r w:rsidR="005D1B85" w:rsidRPr="005C725B">
              <w:rPr>
                <w:bCs/>
                <w:szCs w:val="24"/>
                <w:lang w:eastAsia="en-GB"/>
              </w:rPr>
              <w:t>nit</w:t>
            </w:r>
          </w:p>
        </w:tc>
        <w:sdt>
          <w:sdtPr>
            <w:rPr>
              <w:bCs/>
              <w:szCs w:val="24"/>
              <w:lang w:eastAsia="en-GB"/>
            </w:rPr>
            <w:id w:val="-1729989648"/>
            <w:placeholder>
              <w:docPart w:val="70AAD37E9A1F4B5EA5C1270588299908"/>
            </w:placeholder>
          </w:sdtPr>
          <w:sdtEndPr/>
          <w:sdtContent>
            <w:tc>
              <w:tcPr>
                <w:tcW w:w="5491" w:type="dxa"/>
              </w:tcPr>
              <w:p w14:paraId="786241CD" w14:textId="5235A4BA" w:rsidR="00B65513" w:rsidRPr="005C725B" w:rsidRDefault="00370BDB" w:rsidP="00E82667">
                <w:pPr>
                  <w:tabs>
                    <w:tab w:val="left" w:pos="426"/>
                  </w:tabs>
                  <w:spacing w:before="120"/>
                  <w:rPr>
                    <w:bCs/>
                    <w:szCs w:val="24"/>
                    <w:lang w:eastAsia="en-GB"/>
                  </w:rPr>
                </w:pPr>
                <w:r w:rsidRPr="005C725B">
                  <w:rPr>
                    <w:bCs/>
                    <w:szCs w:val="24"/>
                    <w:lang w:eastAsia="en-GB"/>
                  </w:rPr>
                  <w:t>OIB.002</w:t>
                </w:r>
              </w:p>
            </w:tc>
          </w:sdtContent>
        </w:sdt>
      </w:tr>
      <w:tr w:rsidR="00D96984" w:rsidRPr="005C725B" w14:paraId="4B8EFB62" w14:textId="77777777" w:rsidTr="0007110E">
        <w:tc>
          <w:tcPr>
            <w:tcW w:w="3111" w:type="dxa"/>
          </w:tcPr>
          <w:p w14:paraId="51EA5B20" w14:textId="30D9C7F2" w:rsidR="00D96984" w:rsidRPr="005C725B" w:rsidRDefault="00D96984" w:rsidP="00E82667">
            <w:pPr>
              <w:tabs>
                <w:tab w:val="left" w:pos="426"/>
              </w:tabs>
              <w:spacing w:before="120"/>
              <w:rPr>
                <w:bCs/>
                <w:szCs w:val="24"/>
                <w:lang w:eastAsia="en-GB"/>
              </w:rPr>
            </w:pPr>
            <w:r w:rsidRPr="005C725B">
              <w:rPr>
                <w:bCs/>
                <w:szCs w:val="24"/>
                <w:lang w:eastAsia="en-GB"/>
              </w:rPr>
              <w:t>Post number in sysper:</w:t>
            </w:r>
          </w:p>
        </w:tc>
        <w:sdt>
          <w:sdtPr>
            <w:rPr>
              <w:bCs/>
              <w:szCs w:val="24"/>
              <w:lang w:eastAsia="en-GB"/>
            </w:rPr>
            <w:id w:val="-686597872"/>
            <w:placeholder>
              <w:docPart w:val="722A130BB2FD42CB99AF58537814D26D"/>
            </w:placeholder>
          </w:sdtPr>
          <w:sdtEndPr/>
          <w:sdtContent>
            <w:tc>
              <w:tcPr>
                <w:tcW w:w="5491" w:type="dxa"/>
              </w:tcPr>
              <w:p w14:paraId="26B6BD75" w14:textId="43736CB7" w:rsidR="00D96984" w:rsidRPr="00684AD5" w:rsidRDefault="00370BDB" w:rsidP="00E82667">
                <w:pPr>
                  <w:tabs>
                    <w:tab w:val="left" w:pos="426"/>
                  </w:tabs>
                  <w:spacing w:before="120"/>
                  <w:rPr>
                    <w:bCs/>
                    <w:szCs w:val="24"/>
                    <w:lang w:eastAsia="en-GB"/>
                  </w:rPr>
                </w:pPr>
                <w:r w:rsidRPr="00684AD5">
                  <w:rPr>
                    <w:bCs/>
                    <w:szCs w:val="24"/>
                    <w:lang w:eastAsia="en-GB"/>
                  </w:rPr>
                  <w:t>NA – Information available as of 01.01.2025</w:t>
                </w:r>
              </w:p>
            </w:tc>
          </w:sdtContent>
        </w:sdt>
      </w:tr>
      <w:tr w:rsidR="00E21DBD" w:rsidRPr="005C725B" w14:paraId="4E8359D5" w14:textId="77777777" w:rsidTr="0007110E">
        <w:tc>
          <w:tcPr>
            <w:tcW w:w="3111" w:type="dxa"/>
          </w:tcPr>
          <w:p w14:paraId="72A7A894" w14:textId="1DC6A465" w:rsidR="00E21DBD" w:rsidRPr="005C725B" w:rsidRDefault="00B65513" w:rsidP="00E82667">
            <w:pPr>
              <w:tabs>
                <w:tab w:val="left" w:pos="1697"/>
              </w:tabs>
              <w:spacing w:before="120"/>
              <w:ind w:right="-1741"/>
              <w:rPr>
                <w:bCs/>
                <w:szCs w:val="24"/>
                <w:lang w:eastAsia="en-GB"/>
              </w:rPr>
            </w:pPr>
            <w:r w:rsidRPr="005C725B">
              <w:rPr>
                <w:bCs/>
                <w:szCs w:val="24"/>
                <w:lang w:eastAsia="en-GB"/>
              </w:rPr>
              <w:t>Contact person</w:t>
            </w:r>
            <w:r w:rsidR="00E21DBD" w:rsidRPr="005C725B">
              <w:rPr>
                <w:bCs/>
                <w:szCs w:val="24"/>
                <w:lang w:eastAsia="en-GB"/>
              </w:rPr>
              <w:t>:</w:t>
            </w:r>
          </w:p>
          <w:p w14:paraId="1BD76B84" w14:textId="2ED3769A" w:rsidR="00E21DBD" w:rsidRPr="005C725B" w:rsidRDefault="00C75BA4" w:rsidP="00E82667">
            <w:pPr>
              <w:tabs>
                <w:tab w:val="left" w:pos="1697"/>
              </w:tabs>
              <w:ind w:right="-1739"/>
              <w:contextualSpacing/>
              <w:rPr>
                <w:bCs/>
                <w:szCs w:val="24"/>
                <w:lang w:eastAsia="en-GB"/>
              </w:rPr>
            </w:pPr>
            <w:r w:rsidRPr="005C725B">
              <w:rPr>
                <w:bCs/>
                <w:szCs w:val="24"/>
                <w:lang w:eastAsia="en-GB"/>
              </w:rPr>
              <w:t>Provisional</w:t>
            </w:r>
            <w:r w:rsidR="00E21DBD" w:rsidRPr="005C725B">
              <w:rPr>
                <w:bCs/>
                <w:szCs w:val="24"/>
                <w:lang w:eastAsia="en-GB"/>
              </w:rPr>
              <w:t xml:space="preserve"> </w:t>
            </w:r>
            <w:r w:rsidRPr="005C725B">
              <w:rPr>
                <w:bCs/>
                <w:szCs w:val="24"/>
                <w:lang w:eastAsia="en-GB"/>
              </w:rPr>
              <w:t>starting date</w:t>
            </w:r>
            <w:r w:rsidR="00E21DBD" w:rsidRPr="005C725B">
              <w:rPr>
                <w:bCs/>
                <w:szCs w:val="24"/>
                <w:lang w:eastAsia="en-GB"/>
              </w:rPr>
              <w:t>:</w:t>
            </w:r>
          </w:p>
          <w:p w14:paraId="324479C0" w14:textId="6E052826" w:rsidR="00E21DBD" w:rsidRPr="005C725B" w:rsidRDefault="00C75BA4" w:rsidP="00E82667">
            <w:pPr>
              <w:tabs>
                <w:tab w:val="left" w:pos="1697"/>
              </w:tabs>
              <w:ind w:right="-1739"/>
              <w:contextualSpacing/>
              <w:rPr>
                <w:bCs/>
                <w:szCs w:val="24"/>
                <w:lang w:eastAsia="en-GB"/>
              </w:rPr>
            </w:pPr>
            <w:r w:rsidRPr="005C725B">
              <w:rPr>
                <w:bCs/>
                <w:szCs w:val="24"/>
                <w:lang w:eastAsia="en-GB"/>
              </w:rPr>
              <w:t>I</w:t>
            </w:r>
            <w:r w:rsidR="00E21DBD" w:rsidRPr="005C725B">
              <w:rPr>
                <w:bCs/>
                <w:szCs w:val="24"/>
                <w:lang w:eastAsia="en-GB"/>
              </w:rPr>
              <w:t>nitial duration:</w:t>
            </w:r>
          </w:p>
          <w:p w14:paraId="07FF8994" w14:textId="77777777" w:rsidR="00E21DBD" w:rsidRPr="005C725B" w:rsidRDefault="00E21DBD" w:rsidP="00E82667">
            <w:pPr>
              <w:tabs>
                <w:tab w:val="left" w:pos="426"/>
              </w:tabs>
              <w:spacing w:after="0"/>
              <w:contextualSpacing/>
              <w:rPr>
                <w:bCs/>
                <w:szCs w:val="24"/>
                <w:lang w:eastAsia="en-GB"/>
              </w:rPr>
            </w:pPr>
            <w:r w:rsidRPr="005C725B">
              <w:rPr>
                <w:bCs/>
                <w:szCs w:val="24"/>
                <w:lang w:eastAsia="en-GB"/>
              </w:rPr>
              <w:t>Place of secondment:</w:t>
            </w:r>
          </w:p>
        </w:tc>
        <w:tc>
          <w:tcPr>
            <w:tcW w:w="5491" w:type="dxa"/>
          </w:tcPr>
          <w:p w14:paraId="67C98901" w14:textId="2B230B48" w:rsidR="003817EE" w:rsidRDefault="00684AD5" w:rsidP="00E82667">
            <w:pPr>
              <w:tabs>
                <w:tab w:val="left" w:pos="426"/>
              </w:tabs>
              <w:contextualSpacing/>
              <w:rPr>
                <w:bCs/>
                <w:szCs w:val="24"/>
                <w:lang w:eastAsia="en-GB"/>
              </w:rPr>
            </w:pPr>
            <w:hyperlink r:id="rId15" w:history="1">
              <w:r w:rsidR="003817EE" w:rsidRPr="008613F1">
                <w:rPr>
                  <w:rStyle w:val="Hyperlink"/>
                  <w:bCs/>
                  <w:szCs w:val="24"/>
                  <w:lang w:eastAsia="en-GB"/>
                </w:rPr>
                <w:t>OIB-HR-CORRESPONDENT@ec.europa.eu</w:t>
              </w:r>
            </w:hyperlink>
          </w:p>
          <w:p w14:paraId="760F737F" w14:textId="6FF4EF21" w:rsidR="003817EE" w:rsidRDefault="003817EE" w:rsidP="00E82667">
            <w:pPr>
              <w:tabs>
                <w:tab w:val="left" w:pos="426"/>
              </w:tabs>
              <w:contextualSpacing/>
              <w:rPr>
                <w:bCs/>
                <w:szCs w:val="24"/>
                <w:lang w:eastAsia="en-GB"/>
              </w:rPr>
            </w:pPr>
            <w:r>
              <w:rPr>
                <w:bCs/>
                <w:szCs w:val="24"/>
                <w:lang w:eastAsia="en-GB"/>
              </w:rPr>
              <w:t>Romain MILHE</w:t>
            </w:r>
          </w:p>
          <w:p w14:paraId="34CF737A" w14:textId="49CEC419" w:rsidR="00E21DBD" w:rsidRPr="005C725B" w:rsidRDefault="00370BDB" w:rsidP="00E82667">
            <w:pPr>
              <w:tabs>
                <w:tab w:val="left" w:pos="426"/>
              </w:tabs>
              <w:contextualSpacing/>
              <w:rPr>
                <w:bCs/>
                <w:szCs w:val="24"/>
                <w:lang w:eastAsia="en-GB"/>
              </w:rPr>
            </w:pPr>
            <w:r w:rsidRPr="005C725B">
              <w:rPr>
                <w:bCs/>
                <w:szCs w:val="24"/>
                <w:lang w:eastAsia="en-GB"/>
              </w:rPr>
              <w:t>01/05/2025</w:t>
            </w:r>
          </w:p>
          <w:p w14:paraId="158DD156" w14:textId="15AA680D" w:rsidR="00E21DBD" w:rsidRPr="005C725B" w:rsidRDefault="00684AD5" w:rsidP="00E82667">
            <w:pPr>
              <w:tabs>
                <w:tab w:val="left" w:pos="426"/>
              </w:tabs>
              <w:contextualSpacing/>
              <w:jc w:val="left"/>
              <w:rPr>
                <w:bCs/>
                <w:szCs w:val="24"/>
                <w:lang w:eastAsia="en-GB"/>
              </w:rPr>
            </w:pPr>
            <w:sdt>
              <w:sdtPr>
                <w:rPr>
                  <w:bCs/>
                  <w:szCs w:val="24"/>
                  <w:lang w:eastAsia="en-GB"/>
                </w:rPr>
                <w:id w:val="202528730"/>
                <w:placeholder>
                  <w:docPart w:val="DefaultPlaceholder_-1854013440"/>
                </w:placeholder>
              </w:sdtPr>
              <w:sdtEndPr/>
              <w:sdtContent>
                <w:r w:rsidR="00D453DB" w:rsidRPr="003817EE">
                  <w:rPr>
                    <w:bCs/>
                    <w:szCs w:val="24"/>
                    <w:lang w:eastAsia="en-GB"/>
                  </w:rPr>
                  <w:t>2</w:t>
                </w:r>
              </w:sdtContent>
            </w:sdt>
            <w:r w:rsidR="00E21DBD" w:rsidRPr="003817EE">
              <w:rPr>
                <w:bCs/>
                <w:szCs w:val="24"/>
                <w:lang w:eastAsia="en-GB"/>
              </w:rPr>
              <w:t xml:space="preserve"> years</w:t>
            </w:r>
            <w:r w:rsidR="00E21DBD" w:rsidRPr="005C725B">
              <w:rPr>
                <w:bCs/>
                <w:szCs w:val="24"/>
                <w:lang w:eastAsia="en-GB"/>
              </w:rPr>
              <w:br/>
            </w:r>
            <w:sdt>
              <w:sdtPr>
                <w:rPr>
                  <w:bCs/>
                  <w:szCs w:val="24"/>
                  <w:lang w:eastAsia="en-GB"/>
                </w:rPr>
                <w:id w:val="-69433268"/>
                <w14:checkbox>
                  <w14:checked w14:val="1"/>
                  <w14:checkedState w14:val="2612" w14:font="MS Gothic"/>
                  <w14:uncheckedState w14:val="2610" w14:font="MS Gothic"/>
                </w14:checkbox>
              </w:sdtPr>
              <w:sdtEndPr/>
              <w:sdtContent>
                <w:r w:rsidR="00D453DB" w:rsidRPr="005C725B">
                  <w:rPr>
                    <w:rFonts w:ascii="Segoe UI Symbol" w:eastAsia="MS Gothic" w:hAnsi="Segoe UI Symbol" w:cs="Segoe UI Symbol"/>
                    <w:bCs/>
                    <w:szCs w:val="24"/>
                    <w:lang w:eastAsia="en-GB"/>
                  </w:rPr>
                  <w:t>☒</w:t>
                </w:r>
              </w:sdtContent>
            </w:sdt>
            <w:r w:rsidR="00E21DBD" w:rsidRPr="005C725B">
              <w:rPr>
                <w:bCs/>
                <w:szCs w:val="24"/>
                <w:lang w:eastAsia="en-GB"/>
              </w:rPr>
              <w:t xml:space="preserve"> Brussels</w:t>
            </w:r>
            <w:r w:rsidR="00994062" w:rsidRPr="005C725B">
              <w:rPr>
                <w:bCs/>
                <w:szCs w:val="24"/>
                <w:lang w:eastAsia="en-GB"/>
              </w:rPr>
              <w:t xml:space="preserve"> </w:t>
            </w:r>
          </w:p>
          <w:p w14:paraId="7CA484B0" w14:textId="77777777" w:rsidR="00E21DBD" w:rsidRPr="005C725B" w:rsidRDefault="00E21DBD" w:rsidP="00E82667">
            <w:pPr>
              <w:tabs>
                <w:tab w:val="left" w:pos="426"/>
              </w:tabs>
              <w:spacing w:before="120" w:after="0"/>
              <w:contextualSpacing/>
              <w:rPr>
                <w:bCs/>
                <w:szCs w:val="24"/>
                <w:lang w:eastAsia="en-GB"/>
              </w:rPr>
            </w:pPr>
          </w:p>
        </w:tc>
      </w:tr>
      <w:tr w:rsidR="00E21DBD" w:rsidRPr="005C725B" w14:paraId="01F2BC57" w14:textId="77777777" w:rsidTr="0007110E">
        <w:tc>
          <w:tcPr>
            <w:tcW w:w="3111" w:type="dxa"/>
          </w:tcPr>
          <w:p w14:paraId="201A3100" w14:textId="67E5037A" w:rsidR="00E21DBD" w:rsidRPr="005C725B" w:rsidRDefault="002C49D0" w:rsidP="002C49D0">
            <w:pPr>
              <w:tabs>
                <w:tab w:val="left" w:pos="426"/>
              </w:tabs>
              <w:spacing w:before="180" w:after="0"/>
              <w:rPr>
                <w:bCs/>
                <w:szCs w:val="24"/>
                <w:highlight w:val="yellow"/>
                <w:lang w:eastAsia="en-GB"/>
              </w:rPr>
            </w:pPr>
            <w:bookmarkStart w:id="1" w:name="_Hlk135920176"/>
            <w:r w:rsidRPr="005C725B">
              <w:rPr>
                <w:bCs/>
                <w:szCs w:val="24"/>
                <w:lang w:eastAsia="en-GB"/>
              </w:rPr>
              <w:t>Type of secondment</w:t>
            </w:r>
          </w:p>
        </w:tc>
        <w:tc>
          <w:tcPr>
            <w:tcW w:w="5491" w:type="dxa"/>
          </w:tcPr>
          <w:p w14:paraId="6B14399A" w14:textId="2A25A10B" w:rsidR="00E21DBD" w:rsidRPr="005C725B" w:rsidRDefault="008F4BA9" w:rsidP="00E82667">
            <w:pPr>
              <w:tabs>
                <w:tab w:val="left" w:pos="426"/>
              </w:tabs>
              <w:spacing w:before="120"/>
              <w:rPr>
                <w:bCs/>
                <w:szCs w:val="24"/>
                <w:lang w:eastAsia="en-GB"/>
              </w:rPr>
            </w:pPr>
            <w:r w:rsidRPr="005C725B">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8pt" o:ole="">
                  <v:imagedata r:id="rId16" o:title=""/>
                </v:shape>
                <w:control r:id="rId17" w:name="OptionButton6" w:shapeid="_x0000_i1037"/>
              </w:object>
            </w:r>
            <w:r w:rsidRPr="005C725B">
              <w:rPr>
                <w:bCs/>
                <w:szCs w:val="24"/>
                <w:lang w:eastAsia="en-GB"/>
              </w:rPr>
              <w:object w:dxaOrig="225" w:dyaOrig="225" w14:anchorId="1B1CECAE">
                <v:shape id="_x0000_i1039" type="#_x0000_t75" style="width:108pt;height:21.8pt" o:ole="">
                  <v:imagedata r:id="rId18" o:title=""/>
                </v:shape>
                <w:control r:id="rId19" w:name="OptionButton7" w:shapeid="_x0000_i1039"/>
              </w:object>
            </w:r>
          </w:p>
        </w:tc>
      </w:tr>
      <w:tr w:rsidR="00E21DBD" w:rsidRPr="005C725B" w14:paraId="539D0BAC" w14:textId="77777777" w:rsidTr="0007110E">
        <w:tc>
          <w:tcPr>
            <w:tcW w:w="8602" w:type="dxa"/>
            <w:gridSpan w:val="2"/>
          </w:tcPr>
          <w:p w14:paraId="582FFE97" w14:textId="38200397" w:rsidR="00E21DBD" w:rsidRPr="005C725B" w:rsidRDefault="00E21DBD" w:rsidP="00E82667">
            <w:pPr>
              <w:tabs>
                <w:tab w:val="left" w:pos="426"/>
              </w:tabs>
              <w:spacing w:before="120"/>
              <w:rPr>
                <w:bCs/>
                <w:szCs w:val="24"/>
                <w:lang w:eastAsia="en-GB"/>
              </w:rPr>
            </w:pPr>
            <w:r w:rsidRPr="005C725B">
              <w:rPr>
                <w:bCs/>
                <w:szCs w:val="24"/>
                <w:lang w:eastAsia="en-GB"/>
              </w:rPr>
              <w:t>This vacancy notice is open to</w:t>
            </w:r>
            <w:r w:rsidR="00252050" w:rsidRPr="005C725B">
              <w:rPr>
                <w:bCs/>
                <w:szCs w:val="24"/>
                <w:lang w:eastAsia="en-GB"/>
              </w:rPr>
              <w:t>:</w:t>
            </w:r>
          </w:p>
          <w:p w14:paraId="4446CE69" w14:textId="11A2A16D" w:rsidR="00E21DBD" w:rsidRPr="005C725B" w:rsidRDefault="00E82667" w:rsidP="00E21DBD">
            <w:pPr>
              <w:tabs>
                <w:tab w:val="left" w:pos="426"/>
              </w:tabs>
              <w:contextualSpacing/>
              <w:rPr>
                <w:bCs/>
                <w:szCs w:val="24"/>
                <w:lang w:eastAsia="en-GB"/>
              </w:rPr>
            </w:pPr>
            <w:r w:rsidRPr="005C725B">
              <w:rPr>
                <w:bCs/>
                <w:szCs w:val="24"/>
                <w:lang w:eastAsia="en-GB"/>
              </w:rPr>
              <w:object w:dxaOrig="225" w:dyaOrig="225" w14:anchorId="7CA3F499">
                <v:shape id="_x0000_i1041" type="#_x0000_t75" style="width:108pt;height:21.8pt" o:ole="">
                  <v:imagedata r:id="rId20" o:title=""/>
                </v:shape>
                <w:control r:id="rId21" w:name="OptionButton4" w:shapeid="_x0000_i1041"/>
              </w:object>
            </w:r>
          </w:p>
          <w:p w14:paraId="41B550FE" w14:textId="59EA556E" w:rsidR="0040388A" w:rsidRPr="005C725B" w:rsidRDefault="0040388A" w:rsidP="002C49D0">
            <w:pPr>
              <w:tabs>
                <w:tab w:val="left" w:pos="426"/>
              </w:tabs>
              <w:spacing w:after="120"/>
              <w:ind w:left="567"/>
              <w:rPr>
                <w:bCs/>
                <w:szCs w:val="24"/>
                <w:lang w:eastAsia="en-GB"/>
              </w:rPr>
            </w:pPr>
            <w:r w:rsidRPr="005C725B">
              <w:rPr>
                <w:bCs/>
                <w:szCs w:val="24"/>
                <w:lang w:eastAsia="en-GB"/>
              </w:rPr>
              <w:t>as well as</w:t>
            </w:r>
          </w:p>
          <w:p w14:paraId="48418475" w14:textId="6331CDD6" w:rsidR="0040388A" w:rsidRPr="005C725B" w:rsidRDefault="00684AD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sidRPr="005C725B">
                  <w:rPr>
                    <w:rFonts w:ascii="Segoe UI Symbol" w:eastAsia="MS Gothic" w:hAnsi="Segoe UI Symbol" w:cs="Segoe UI Symbol"/>
                    <w:bCs/>
                    <w:szCs w:val="24"/>
                    <w:lang w:eastAsia="en-GB"/>
                  </w:rPr>
                  <w:t>☐</w:t>
                </w:r>
              </w:sdtContent>
            </w:sdt>
            <w:r w:rsidR="0040388A" w:rsidRPr="005C725B">
              <w:rPr>
                <w:bCs/>
                <w:szCs w:val="24"/>
                <w:lang w:eastAsia="en-GB"/>
              </w:rPr>
              <w:t xml:space="preserve"> The following EFTA countries:</w:t>
            </w:r>
          </w:p>
          <w:p w14:paraId="14835B5E" w14:textId="77777777" w:rsidR="0040388A" w:rsidRPr="005C725B" w:rsidRDefault="0040388A" w:rsidP="002C49D0">
            <w:pPr>
              <w:tabs>
                <w:tab w:val="left" w:pos="426"/>
              </w:tabs>
              <w:ind w:left="1134"/>
              <w:contextualSpacing/>
              <w:rPr>
                <w:bCs/>
                <w:szCs w:val="24"/>
                <w:lang w:eastAsia="en-GB"/>
              </w:rPr>
            </w:pPr>
            <w:r w:rsidRPr="005C725B">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5C725B">
                  <w:rPr>
                    <w:rFonts w:ascii="Segoe UI Symbol" w:eastAsia="MS Gothic" w:hAnsi="Segoe UI Symbol" w:cs="Segoe UI Symbol"/>
                    <w:bCs/>
                    <w:szCs w:val="24"/>
                    <w:lang w:eastAsia="en-GB"/>
                  </w:rPr>
                  <w:t>☐</w:t>
                </w:r>
              </w:sdtContent>
            </w:sdt>
            <w:r w:rsidRPr="005C725B">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5C725B">
                  <w:rPr>
                    <w:rFonts w:ascii="Segoe UI Symbol" w:eastAsia="MS Gothic" w:hAnsi="Segoe UI Symbol" w:cs="Segoe UI Symbol"/>
                    <w:bCs/>
                    <w:szCs w:val="24"/>
                    <w:lang w:eastAsia="en-GB"/>
                  </w:rPr>
                  <w:t>☐</w:t>
                </w:r>
              </w:sdtContent>
            </w:sdt>
            <w:r w:rsidRPr="005C725B">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5C725B">
                  <w:rPr>
                    <w:rFonts w:ascii="Segoe UI Symbol" w:eastAsia="MS Gothic" w:hAnsi="Segoe UI Symbol" w:cs="Segoe UI Symbol"/>
                    <w:bCs/>
                    <w:szCs w:val="24"/>
                    <w:lang w:eastAsia="en-GB"/>
                  </w:rPr>
                  <w:t>☐</w:t>
                </w:r>
              </w:sdtContent>
            </w:sdt>
            <w:r w:rsidRPr="005C725B">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5C725B">
                  <w:rPr>
                    <w:rFonts w:ascii="Segoe UI Symbol" w:eastAsia="MS Gothic" w:hAnsi="Segoe UI Symbol" w:cs="Segoe UI Symbol"/>
                    <w:bCs/>
                    <w:szCs w:val="24"/>
                    <w:lang w:eastAsia="en-GB"/>
                  </w:rPr>
                  <w:t>☐</w:t>
                </w:r>
              </w:sdtContent>
            </w:sdt>
            <w:r w:rsidRPr="005C725B">
              <w:rPr>
                <w:bCs/>
                <w:szCs w:val="24"/>
                <w:lang w:eastAsia="en-GB"/>
              </w:rPr>
              <w:t xml:space="preserve"> Switzerland</w:t>
            </w:r>
          </w:p>
          <w:p w14:paraId="0E54D6FB" w14:textId="4EF3712C" w:rsidR="0040388A" w:rsidRPr="005C725B" w:rsidRDefault="00684AD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5C725B">
                  <w:rPr>
                    <w:rFonts w:ascii="Segoe UI Symbol" w:eastAsia="MS Gothic" w:hAnsi="Segoe UI Symbol" w:cs="Segoe UI Symbol"/>
                    <w:bCs/>
                    <w:szCs w:val="24"/>
                    <w:lang w:eastAsia="en-GB"/>
                  </w:rPr>
                  <w:t>☐</w:t>
                </w:r>
              </w:sdtContent>
            </w:sdt>
            <w:r w:rsidR="0040388A" w:rsidRPr="005C725B">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5C725B">
                  <w:rPr>
                    <w:rStyle w:val="PlaceholderText"/>
                    <w:bCs/>
                    <w:szCs w:val="24"/>
                  </w:rPr>
                  <w:t xml:space="preserve"> ….    </w:t>
                </w:r>
              </w:sdtContent>
            </w:sdt>
          </w:p>
          <w:p w14:paraId="265CD5A1" w14:textId="0FD11D7C" w:rsidR="0040388A" w:rsidRPr="005C725B" w:rsidRDefault="00684AD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5C725B">
                  <w:rPr>
                    <w:rFonts w:ascii="Segoe UI Symbol" w:eastAsia="MS Gothic" w:hAnsi="Segoe UI Symbol" w:cs="Segoe UI Symbol"/>
                    <w:bCs/>
                    <w:szCs w:val="24"/>
                    <w:lang w:eastAsia="en-GB"/>
                  </w:rPr>
                  <w:t>☐</w:t>
                </w:r>
              </w:sdtContent>
            </w:sdt>
            <w:r w:rsidR="0040388A" w:rsidRPr="005C725B">
              <w:rPr>
                <w:bCs/>
                <w:szCs w:val="24"/>
                <w:lang w:eastAsia="en-GB"/>
              </w:rPr>
              <w:t xml:space="preserve"> The following intergovernmental organisations:</w:t>
            </w:r>
            <w:r w:rsidR="0040388A" w:rsidRPr="005C725B">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5C725B">
                  <w:rPr>
                    <w:rStyle w:val="PlaceholderText"/>
                    <w:szCs w:val="24"/>
                  </w:rPr>
                  <w:t xml:space="preserve">  </w:t>
                </w:r>
                <w:r w:rsidR="000F4CD5" w:rsidRPr="005C725B">
                  <w:rPr>
                    <w:rStyle w:val="PlaceholderText"/>
                    <w:szCs w:val="24"/>
                  </w:rPr>
                  <w:t>…</w:t>
                </w:r>
                <w:r w:rsidR="0040388A" w:rsidRPr="005C725B">
                  <w:rPr>
                    <w:rStyle w:val="PlaceholderText"/>
                    <w:szCs w:val="24"/>
                  </w:rPr>
                  <w:t xml:space="preserve">  </w:t>
                </w:r>
              </w:sdtContent>
            </w:sdt>
          </w:p>
          <w:p w14:paraId="195D93C2" w14:textId="57187952" w:rsidR="0040388A" w:rsidRPr="005C725B" w:rsidRDefault="0040388A" w:rsidP="00E21DBD">
            <w:pPr>
              <w:tabs>
                <w:tab w:val="left" w:pos="426"/>
              </w:tabs>
              <w:contextualSpacing/>
              <w:rPr>
                <w:bCs/>
                <w:szCs w:val="24"/>
                <w:lang w:eastAsia="en-GB"/>
              </w:rPr>
            </w:pPr>
          </w:p>
          <w:p w14:paraId="6CECCDB8" w14:textId="2BBDBEB5" w:rsidR="00E21DBD" w:rsidRPr="005C725B" w:rsidRDefault="00E82667" w:rsidP="00252050">
            <w:pPr>
              <w:tabs>
                <w:tab w:val="left" w:pos="426"/>
              </w:tabs>
              <w:rPr>
                <w:bCs/>
                <w:szCs w:val="24"/>
                <w:lang w:eastAsia="en-GB"/>
              </w:rPr>
            </w:pPr>
            <w:r w:rsidRPr="005C725B">
              <w:rPr>
                <w:bCs/>
                <w:szCs w:val="24"/>
                <w:lang w:eastAsia="en-GB"/>
              </w:rPr>
              <w:object w:dxaOrig="225" w:dyaOrig="225" w14:anchorId="624C0115">
                <v:shape id="_x0000_i1043" type="#_x0000_t75" style="width:320.2pt;height:21.8pt" o:ole="">
                  <v:imagedata r:id="rId22" o:title=""/>
                </v:shape>
                <w:control r:id="rId23" w:name="OptionButton5" w:shapeid="_x0000_i1043"/>
              </w:object>
            </w:r>
            <w:r w:rsidR="00E21DBD" w:rsidRPr="005C725B">
              <w:rPr>
                <w:bCs/>
                <w:szCs w:val="24"/>
                <w:lang w:eastAsia="en-GB"/>
              </w:rPr>
              <w:t xml:space="preserve"> </w:t>
            </w:r>
          </w:p>
        </w:tc>
      </w:tr>
      <w:tr w:rsidR="00DF1E49" w:rsidRPr="005C725B" w14:paraId="4E10CC7A" w14:textId="77777777" w:rsidTr="0007110E">
        <w:tc>
          <w:tcPr>
            <w:tcW w:w="3111" w:type="dxa"/>
          </w:tcPr>
          <w:p w14:paraId="4B77822C" w14:textId="5EFC4255" w:rsidR="00DF1E49" w:rsidRPr="005C725B" w:rsidRDefault="00DF1E49" w:rsidP="002C49D0">
            <w:pPr>
              <w:tabs>
                <w:tab w:val="left" w:pos="426"/>
              </w:tabs>
              <w:spacing w:before="180"/>
              <w:rPr>
                <w:bCs/>
                <w:szCs w:val="24"/>
                <w:lang w:eastAsia="en-GB"/>
              </w:rPr>
            </w:pPr>
            <w:r w:rsidRPr="005C725B">
              <w:rPr>
                <w:bCs/>
                <w:szCs w:val="24"/>
                <w:lang w:eastAsia="en-GB"/>
              </w:rPr>
              <w:t>Deadline for applications</w:t>
            </w:r>
          </w:p>
        </w:tc>
        <w:tc>
          <w:tcPr>
            <w:tcW w:w="5491" w:type="dxa"/>
          </w:tcPr>
          <w:p w14:paraId="240262F4" w14:textId="0AC10143" w:rsidR="00DF1E49" w:rsidRPr="005C725B" w:rsidRDefault="00E82667" w:rsidP="00E82667">
            <w:pPr>
              <w:tabs>
                <w:tab w:val="left" w:pos="426"/>
              </w:tabs>
              <w:spacing w:before="120" w:after="120"/>
              <w:rPr>
                <w:bCs/>
                <w:szCs w:val="24"/>
                <w:lang w:eastAsia="en-GB"/>
              </w:rPr>
            </w:pPr>
            <w:r w:rsidRPr="005C725B">
              <w:rPr>
                <w:bCs/>
                <w:szCs w:val="24"/>
                <w:lang w:eastAsia="en-GB"/>
              </w:rPr>
              <w:object w:dxaOrig="225" w:dyaOrig="225" w14:anchorId="51A1B371">
                <v:shape id="_x0000_i1045" type="#_x0000_t75" style="width:108pt;height:21.8pt" o:ole="">
                  <v:imagedata r:id="rId24" o:title=""/>
                </v:shape>
                <w:control r:id="rId25" w:name="OptionButton2" w:shapeid="_x0000_i1045"/>
              </w:object>
            </w:r>
            <w:r w:rsidRPr="005C725B">
              <w:rPr>
                <w:bCs/>
                <w:szCs w:val="24"/>
                <w:lang w:eastAsia="en-GB"/>
              </w:rPr>
              <w:object w:dxaOrig="225" w:dyaOrig="225" w14:anchorId="0992615F">
                <v:shape id="_x0000_i1047" type="#_x0000_t75" style="width:108pt;height:21.8pt" o:ole="">
                  <v:imagedata r:id="rId26" o:title=""/>
                </v:shape>
                <w:control r:id="rId27" w:name="OptionButton3" w:shapeid="_x0000_i1047"/>
              </w:object>
            </w:r>
          </w:p>
          <w:p w14:paraId="42C9AD79" w14:textId="4E391B38" w:rsidR="002C13C3" w:rsidRPr="005C725B" w:rsidRDefault="002C13C3" w:rsidP="00E82667">
            <w:pPr>
              <w:tabs>
                <w:tab w:val="left" w:pos="426"/>
              </w:tabs>
              <w:spacing w:before="120" w:after="120"/>
              <w:rPr>
                <w:bCs/>
                <w:szCs w:val="24"/>
                <w:lang w:eastAsia="en-GB"/>
              </w:rPr>
            </w:pPr>
            <w:r w:rsidRPr="005C725B">
              <w:rPr>
                <w:bCs/>
                <w:szCs w:val="24"/>
                <w:lang w:eastAsia="en-GB"/>
              </w:rPr>
              <w:t xml:space="preserve">Latest application date: </w:t>
            </w:r>
          </w:p>
        </w:tc>
      </w:tr>
      <w:bookmarkEnd w:id="0"/>
      <w:bookmarkEnd w:id="1"/>
    </w:tbl>
    <w:p w14:paraId="7FA18C95" w14:textId="77777777" w:rsidR="00E21DBD" w:rsidRPr="005C725B" w:rsidRDefault="00E21DBD" w:rsidP="00E21DBD">
      <w:pPr>
        <w:tabs>
          <w:tab w:val="left" w:pos="426"/>
        </w:tabs>
        <w:spacing w:after="0"/>
        <w:rPr>
          <w:b/>
          <w:szCs w:val="24"/>
          <w:lang w:eastAsia="en-GB"/>
        </w:rPr>
      </w:pPr>
    </w:p>
    <w:p w14:paraId="739B1A99" w14:textId="26B4FBDA" w:rsidR="00E21DBD" w:rsidRPr="005C725B" w:rsidRDefault="003E50A4" w:rsidP="00994062">
      <w:pPr>
        <w:pStyle w:val="ListNumber"/>
        <w:numPr>
          <w:ilvl w:val="0"/>
          <w:numId w:val="0"/>
        </w:numPr>
        <w:ind w:left="709" w:hanging="709"/>
        <w:rPr>
          <w:b/>
          <w:bCs/>
          <w:szCs w:val="24"/>
          <w:lang w:eastAsia="en-GB"/>
        </w:rPr>
      </w:pPr>
      <w:bookmarkStart w:id="2" w:name="_Hlk132129090"/>
      <w:r w:rsidRPr="005C725B">
        <w:rPr>
          <w:b/>
          <w:bCs/>
          <w:szCs w:val="24"/>
          <w:lang w:eastAsia="en-GB"/>
        </w:rPr>
        <w:t>Entity</w:t>
      </w:r>
      <w:r w:rsidR="00E21DBD" w:rsidRPr="005C725B">
        <w:rPr>
          <w:b/>
          <w:bCs/>
          <w:szCs w:val="24"/>
          <w:lang w:eastAsia="en-GB"/>
        </w:rPr>
        <w:t xml:space="preserve"> Presentation (We are)</w:t>
      </w:r>
    </w:p>
    <w:p w14:paraId="2EA29799" w14:textId="29D159DC" w:rsidR="00D453DB" w:rsidRPr="005C725B" w:rsidRDefault="00D453DB" w:rsidP="00D453DB">
      <w:pPr>
        <w:spacing w:after="0"/>
        <w:rPr>
          <w:i/>
          <w:iCs/>
          <w:szCs w:val="24"/>
          <w:lang w:eastAsia="en-GB"/>
        </w:rPr>
      </w:pPr>
      <w:r w:rsidRPr="005C725B">
        <w:rPr>
          <w:szCs w:val="24"/>
          <w:lang w:eastAsia="en-GB"/>
        </w:rPr>
        <w:t xml:space="preserve">The mission of OIB is to ensure a functional, safe and comfortable workplace for commission staff and to provide high quality support services, based on a client-oriented approach in an environmentally friendly and cost-effective way. OIB.002 is the sector </w:t>
      </w:r>
      <w:r w:rsidR="00883475" w:rsidRPr="005C725B">
        <w:rPr>
          <w:szCs w:val="24"/>
          <w:lang w:eastAsia="en-GB"/>
        </w:rPr>
        <w:t xml:space="preserve">in charge of </w:t>
      </w:r>
      <w:r w:rsidRPr="005C725B">
        <w:rPr>
          <w:szCs w:val="24"/>
          <w:lang w:eastAsia="en-GB"/>
        </w:rPr>
        <w:t>the Infrastructure of the European Commission Representations in the Member States</w:t>
      </w:r>
      <w:r w:rsidR="003817EE">
        <w:rPr>
          <w:szCs w:val="24"/>
          <w:lang w:eastAsia="en-GB"/>
        </w:rPr>
        <w:t xml:space="preserve">. It </w:t>
      </w:r>
      <w:r w:rsidR="003B3C88" w:rsidRPr="005C725B">
        <w:rPr>
          <w:szCs w:val="24"/>
          <w:lang w:eastAsia="en-GB"/>
        </w:rPr>
        <w:t>ensures the launching and follow-up of market prospections for the 2</w:t>
      </w:r>
      <w:r w:rsidR="003817EE">
        <w:rPr>
          <w:szCs w:val="24"/>
          <w:lang w:eastAsia="en-GB"/>
        </w:rPr>
        <w:t>7</w:t>
      </w:r>
      <w:r w:rsidR="003B3C88" w:rsidRPr="005C725B">
        <w:rPr>
          <w:szCs w:val="24"/>
          <w:lang w:eastAsia="en-GB"/>
        </w:rPr>
        <w:t xml:space="preserve"> Representations and </w:t>
      </w:r>
      <w:r w:rsidR="003817EE">
        <w:rPr>
          <w:szCs w:val="24"/>
          <w:lang w:eastAsia="en-GB"/>
        </w:rPr>
        <w:t>offices of</w:t>
      </w:r>
      <w:r w:rsidR="003B3C88" w:rsidRPr="005C725B">
        <w:rPr>
          <w:szCs w:val="24"/>
          <w:lang w:eastAsia="en-GB"/>
        </w:rPr>
        <w:t xml:space="preserve"> of the Commission in the Member States</w:t>
      </w:r>
      <w:r w:rsidR="003817EE">
        <w:rPr>
          <w:szCs w:val="24"/>
          <w:lang w:eastAsia="en-GB"/>
        </w:rPr>
        <w:t xml:space="preserve">. It also provides </w:t>
      </w:r>
      <w:r w:rsidR="003B3C88" w:rsidRPr="005C725B">
        <w:rPr>
          <w:szCs w:val="24"/>
          <w:lang w:eastAsia="en-GB"/>
        </w:rPr>
        <w:lastRenderedPageBreak/>
        <w:t xml:space="preserve">technical assistance for tenders for works/services and daily management of </w:t>
      </w:r>
      <w:r w:rsidR="003817EE">
        <w:rPr>
          <w:szCs w:val="24"/>
          <w:lang w:eastAsia="en-GB"/>
        </w:rPr>
        <w:t>the</w:t>
      </w:r>
      <w:r w:rsidR="003B3C88" w:rsidRPr="005C725B">
        <w:rPr>
          <w:szCs w:val="24"/>
          <w:lang w:eastAsia="en-GB"/>
        </w:rPr>
        <w:t xml:space="preserve"> buildings</w:t>
      </w:r>
      <w:r w:rsidR="003817EE">
        <w:rPr>
          <w:szCs w:val="24"/>
          <w:lang w:eastAsia="en-GB"/>
        </w:rPr>
        <w:t xml:space="preserve"> outside Brussels and Luxembourg</w:t>
      </w:r>
      <w:r w:rsidR="003B3C88" w:rsidRPr="005C725B">
        <w:rPr>
          <w:szCs w:val="24"/>
          <w:lang w:eastAsia="en-GB"/>
        </w:rPr>
        <w:t>.</w:t>
      </w:r>
    </w:p>
    <w:p w14:paraId="0241BAA9" w14:textId="77777777" w:rsidR="00D453DB" w:rsidRPr="005C725B" w:rsidRDefault="00D453DB" w:rsidP="00994062">
      <w:pPr>
        <w:pStyle w:val="ListNumber"/>
        <w:numPr>
          <w:ilvl w:val="0"/>
          <w:numId w:val="0"/>
        </w:numPr>
        <w:ind w:left="709" w:hanging="709"/>
        <w:rPr>
          <w:b/>
          <w:bCs/>
          <w:szCs w:val="24"/>
          <w:lang w:eastAsia="en-GB"/>
        </w:rPr>
      </w:pPr>
    </w:p>
    <w:p w14:paraId="50617C66" w14:textId="3928B21B" w:rsidR="00E21DBD" w:rsidRPr="005C725B" w:rsidRDefault="00E21DBD" w:rsidP="00994062">
      <w:pPr>
        <w:pStyle w:val="ListNumber"/>
        <w:numPr>
          <w:ilvl w:val="0"/>
          <w:numId w:val="0"/>
        </w:numPr>
        <w:ind w:left="709" w:hanging="709"/>
        <w:rPr>
          <w:b/>
          <w:bCs/>
          <w:szCs w:val="24"/>
          <w:lang w:eastAsia="en-GB"/>
        </w:rPr>
      </w:pPr>
      <w:r w:rsidRPr="005C725B">
        <w:rPr>
          <w:b/>
          <w:bCs/>
          <w:szCs w:val="24"/>
          <w:lang w:eastAsia="en-GB"/>
        </w:rPr>
        <w:t>Job Presentation (We propose)</w:t>
      </w:r>
    </w:p>
    <w:p w14:paraId="2ECAC369" w14:textId="2470F9DF" w:rsidR="00D453DB" w:rsidRPr="005C725B" w:rsidRDefault="00D453DB" w:rsidP="00D453DB">
      <w:pPr>
        <w:spacing w:after="0"/>
        <w:rPr>
          <w:szCs w:val="24"/>
          <w:lang w:eastAsia="en-GB"/>
        </w:rPr>
      </w:pPr>
      <w:r w:rsidRPr="005C725B">
        <w:rPr>
          <w:szCs w:val="24"/>
          <w:lang w:eastAsia="en-GB"/>
        </w:rPr>
        <w:t>We are looking for a national expert to ensure legal support for procurement operations and contract negotiations for the buildings of the Representations. Under the supervision of an official, the selected national expert will perform a variety of tasks and be called:</w:t>
      </w:r>
    </w:p>
    <w:p w14:paraId="33B7596E" w14:textId="77777777" w:rsidR="00D453DB" w:rsidRPr="005C725B" w:rsidRDefault="00D453DB" w:rsidP="00D453DB">
      <w:pPr>
        <w:pStyle w:val="ListParagraph"/>
        <w:numPr>
          <w:ilvl w:val="0"/>
          <w:numId w:val="36"/>
        </w:numPr>
        <w:spacing w:after="0"/>
        <w:rPr>
          <w:rFonts w:ascii="Times New Roman" w:eastAsia="Times New Roman" w:hAnsi="Times New Roman" w:cs="Times New Roman"/>
          <w:sz w:val="24"/>
          <w:szCs w:val="24"/>
          <w:lang w:val="en-GB" w:eastAsia="en-GB"/>
        </w:rPr>
      </w:pPr>
      <w:r w:rsidRPr="005C725B">
        <w:rPr>
          <w:rFonts w:ascii="Times New Roman" w:eastAsia="Times New Roman" w:hAnsi="Times New Roman" w:cs="Times New Roman"/>
          <w:sz w:val="24"/>
          <w:szCs w:val="24"/>
          <w:lang w:val="en-GB" w:eastAsia="en-GB"/>
        </w:rPr>
        <w:t>To assist drafting technical specifications for public tender of lease and or purchase contracts;</w:t>
      </w:r>
    </w:p>
    <w:p w14:paraId="1BEE92FA" w14:textId="77777777" w:rsidR="00D453DB" w:rsidRPr="005C725B" w:rsidRDefault="00D453DB" w:rsidP="00D453DB">
      <w:pPr>
        <w:pStyle w:val="ListParagraph"/>
        <w:numPr>
          <w:ilvl w:val="0"/>
          <w:numId w:val="36"/>
        </w:numPr>
        <w:spacing w:after="0"/>
        <w:rPr>
          <w:rFonts w:ascii="Times New Roman" w:eastAsia="Times New Roman" w:hAnsi="Times New Roman" w:cs="Times New Roman"/>
          <w:sz w:val="24"/>
          <w:szCs w:val="24"/>
          <w:lang w:val="en-GB" w:eastAsia="en-GB"/>
        </w:rPr>
      </w:pPr>
      <w:r w:rsidRPr="005C725B">
        <w:rPr>
          <w:rFonts w:ascii="Times New Roman" w:eastAsia="Times New Roman" w:hAnsi="Times New Roman" w:cs="Times New Roman"/>
          <w:sz w:val="24"/>
          <w:szCs w:val="24"/>
          <w:lang w:val="en-GB" w:eastAsia="en-GB"/>
        </w:rPr>
        <w:t>To take part in legal negotiations for lease, purchase and maintenance contracts;</w:t>
      </w:r>
    </w:p>
    <w:p w14:paraId="2A893546" w14:textId="77777777" w:rsidR="00D453DB" w:rsidRPr="005C725B" w:rsidRDefault="00D453DB" w:rsidP="00D453DB">
      <w:pPr>
        <w:pStyle w:val="ListParagraph"/>
        <w:numPr>
          <w:ilvl w:val="0"/>
          <w:numId w:val="36"/>
        </w:numPr>
        <w:spacing w:after="0"/>
        <w:rPr>
          <w:rFonts w:ascii="Times New Roman" w:eastAsia="Times New Roman" w:hAnsi="Times New Roman" w:cs="Times New Roman"/>
          <w:sz w:val="24"/>
          <w:szCs w:val="24"/>
          <w:lang w:val="en-GB" w:eastAsia="en-GB"/>
        </w:rPr>
      </w:pPr>
      <w:r w:rsidRPr="005C725B">
        <w:rPr>
          <w:rFonts w:ascii="Times New Roman" w:eastAsia="Times New Roman" w:hAnsi="Times New Roman" w:cs="Times New Roman"/>
          <w:sz w:val="24"/>
          <w:szCs w:val="24"/>
          <w:lang w:val="en-GB" w:eastAsia="en-GB"/>
        </w:rPr>
        <w:t>To plan and draft the administrative documents related to building management and real estate procurement procedures;</w:t>
      </w:r>
    </w:p>
    <w:p w14:paraId="6CCD7799" w14:textId="77777777" w:rsidR="00D453DB" w:rsidRPr="005C725B" w:rsidRDefault="00D453DB" w:rsidP="00D453DB">
      <w:pPr>
        <w:pStyle w:val="ListParagraph"/>
        <w:numPr>
          <w:ilvl w:val="0"/>
          <w:numId w:val="36"/>
        </w:numPr>
        <w:spacing w:after="0"/>
        <w:rPr>
          <w:rFonts w:ascii="Times New Roman" w:eastAsia="Times New Roman" w:hAnsi="Times New Roman" w:cs="Times New Roman"/>
          <w:sz w:val="24"/>
          <w:szCs w:val="24"/>
          <w:lang w:val="en-GB" w:eastAsia="en-GB"/>
        </w:rPr>
      </w:pPr>
      <w:r w:rsidRPr="005C725B">
        <w:rPr>
          <w:rFonts w:ascii="Times New Roman" w:eastAsia="Times New Roman" w:hAnsi="Times New Roman" w:cs="Times New Roman"/>
          <w:sz w:val="24"/>
          <w:szCs w:val="24"/>
          <w:lang w:val="en-GB" w:eastAsia="en-GB"/>
        </w:rPr>
        <w:t>To plan, draft and coordinate the documents required for the submission of building files to inter-service consultations and to the budget authority;</w:t>
      </w:r>
    </w:p>
    <w:p w14:paraId="21721920" w14:textId="77777777" w:rsidR="00D453DB" w:rsidRPr="005C725B" w:rsidRDefault="00D453DB" w:rsidP="00D453DB">
      <w:pPr>
        <w:pStyle w:val="ListParagraph"/>
        <w:numPr>
          <w:ilvl w:val="0"/>
          <w:numId w:val="36"/>
        </w:numPr>
        <w:spacing w:after="0"/>
        <w:rPr>
          <w:rFonts w:ascii="Times New Roman" w:eastAsia="Times New Roman" w:hAnsi="Times New Roman" w:cs="Times New Roman"/>
          <w:sz w:val="24"/>
          <w:szCs w:val="24"/>
          <w:lang w:val="en-GB" w:eastAsia="en-GB"/>
        </w:rPr>
      </w:pPr>
      <w:r w:rsidRPr="005C725B">
        <w:rPr>
          <w:rFonts w:ascii="Times New Roman" w:eastAsia="Times New Roman" w:hAnsi="Times New Roman" w:cs="Times New Roman"/>
          <w:sz w:val="24"/>
          <w:szCs w:val="24"/>
          <w:lang w:val="en-GB" w:eastAsia="en-GB"/>
        </w:rPr>
        <w:t>To handle multiple projects simultaneously;</w:t>
      </w:r>
    </w:p>
    <w:p w14:paraId="313AB3DF" w14:textId="77777777" w:rsidR="00D453DB" w:rsidRPr="005C725B" w:rsidRDefault="00D453DB" w:rsidP="00D453DB">
      <w:pPr>
        <w:pStyle w:val="ListParagraph"/>
        <w:numPr>
          <w:ilvl w:val="0"/>
          <w:numId w:val="36"/>
        </w:numPr>
        <w:spacing w:after="0"/>
        <w:rPr>
          <w:rFonts w:ascii="Times New Roman" w:eastAsia="Times New Roman" w:hAnsi="Times New Roman" w:cs="Times New Roman"/>
          <w:sz w:val="24"/>
          <w:szCs w:val="24"/>
          <w:lang w:val="en-GB" w:eastAsia="en-GB"/>
        </w:rPr>
      </w:pPr>
      <w:r w:rsidRPr="005C725B">
        <w:rPr>
          <w:rFonts w:ascii="Times New Roman" w:eastAsia="Times New Roman" w:hAnsi="Times New Roman" w:cs="Times New Roman"/>
          <w:sz w:val="24"/>
          <w:szCs w:val="24"/>
          <w:lang w:val="en-GB" w:eastAsia="en-GB"/>
        </w:rPr>
        <w:t>To perform other procedural support as requested.</w:t>
      </w:r>
    </w:p>
    <w:p w14:paraId="4A29D6A3" w14:textId="77777777" w:rsidR="00D453DB" w:rsidRPr="005C725B" w:rsidRDefault="00D453DB" w:rsidP="00D453DB">
      <w:pPr>
        <w:spacing w:after="0"/>
        <w:ind w:left="720"/>
        <w:rPr>
          <w:szCs w:val="24"/>
          <w:lang w:eastAsia="en-GB"/>
        </w:rPr>
      </w:pPr>
    </w:p>
    <w:p w14:paraId="58E0FD96" w14:textId="2D5F7C92" w:rsidR="00E21DBD" w:rsidRPr="005C725B" w:rsidRDefault="00E21DBD" w:rsidP="00994062">
      <w:pPr>
        <w:pStyle w:val="ListNumber"/>
        <w:numPr>
          <w:ilvl w:val="0"/>
          <w:numId w:val="0"/>
        </w:numPr>
        <w:ind w:left="709" w:hanging="709"/>
        <w:rPr>
          <w:szCs w:val="24"/>
          <w:lang w:eastAsia="en-GB"/>
        </w:rPr>
      </w:pPr>
      <w:r w:rsidRPr="005C725B">
        <w:rPr>
          <w:b/>
          <w:bCs/>
          <w:szCs w:val="24"/>
          <w:lang w:eastAsia="en-GB"/>
        </w:rPr>
        <w:t>Jobholder Profile (We look for)</w:t>
      </w:r>
    </w:p>
    <w:bookmarkEnd w:id="2"/>
    <w:p w14:paraId="7CA22470" w14:textId="77777777" w:rsidR="00D453DB" w:rsidRPr="005C725B" w:rsidRDefault="00D453DB" w:rsidP="00D453DB">
      <w:pPr>
        <w:spacing w:after="0"/>
        <w:rPr>
          <w:szCs w:val="24"/>
          <w:lang w:eastAsia="en-GB"/>
        </w:rPr>
      </w:pPr>
      <w:r w:rsidRPr="005C725B">
        <w:rPr>
          <w:szCs w:val="24"/>
          <w:lang w:eastAsia="en-GB"/>
        </w:rPr>
        <w:t>The successful candidate should demonstrate:</w:t>
      </w:r>
    </w:p>
    <w:p w14:paraId="735CDB50" w14:textId="77777777" w:rsidR="00D453DB" w:rsidRPr="005C725B" w:rsidRDefault="00D453DB" w:rsidP="00D453DB">
      <w:pPr>
        <w:numPr>
          <w:ilvl w:val="0"/>
          <w:numId w:val="35"/>
        </w:numPr>
        <w:spacing w:after="0"/>
        <w:rPr>
          <w:szCs w:val="24"/>
          <w:lang w:eastAsia="en-GB"/>
        </w:rPr>
      </w:pPr>
      <w:r w:rsidRPr="005C725B">
        <w:rPr>
          <w:szCs w:val="24"/>
          <w:lang w:eastAsia="en-GB"/>
        </w:rPr>
        <w:t>Experience in public tendering and legal negotiations, preferably for real estate, maintenance and management of buildings or similar areas.</w:t>
      </w:r>
    </w:p>
    <w:p w14:paraId="2F2D6001" w14:textId="6A864876" w:rsidR="00D453DB" w:rsidRPr="009E4987" w:rsidRDefault="00D453DB" w:rsidP="009E4987">
      <w:pPr>
        <w:numPr>
          <w:ilvl w:val="0"/>
          <w:numId w:val="35"/>
        </w:numPr>
        <w:spacing w:after="0"/>
        <w:rPr>
          <w:szCs w:val="24"/>
          <w:lang w:eastAsia="en-GB"/>
        </w:rPr>
      </w:pPr>
      <w:r w:rsidRPr="009E4987">
        <w:rPr>
          <w:szCs w:val="24"/>
          <w:lang w:eastAsia="en-GB"/>
        </w:rPr>
        <w:t>Drafting and presentation skills.</w:t>
      </w:r>
    </w:p>
    <w:p w14:paraId="699F2C88" w14:textId="77777777" w:rsidR="009E4987" w:rsidRPr="005C725B" w:rsidRDefault="009E4987" w:rsidP="009E4987">
      <w:pPr>
        <w:numPr>
          <w:ilvl w:val="0"/>
          <w:numId w:val="35"/>
        </w:numPr>
        <w:spacing w:after="0"/>
        <w:rPr>
          <w:szCs w:val="24"/>
          <w:lang w:eastAsia="en-GB"/>
        </w:rPr>
      </w:pPr>
      <w:r w:rsidRPr="005C725B">
        <w:rPr>
          <w:szCs w:val="24"/>
          <w:lang w:eastAsia="en-GB"/>
        </w:rPr>
        <w:t>Have the ability to collaborate with other Institutions and Commission departments involved in the projects.</w:t>
      </w:r>
    </w:p>
    <w:p w14:paraId="1A7C4C27" w14:textId="77777777" w:rsidR="009E4987" w:rsidRDefault="009E4987" w:rsidP="009E4987">
      <w:pPr>
        <w:numPr>
          <w:ilvl w:val="0"/>
          <w:numId w:val="35"/>
        </w:numPr>
        <w:spacing w:after="0"/>
        <w:rPr>
          <w:szCs w:val="24"/>
          <w:lang w:eastAsia="en-GB"/>
        </w:rPr>
      </w:pPr>
      <w:r w:rsidRPr="005C725B">
        <w:rPr>
          <w:szCs w:val="24"/>
          <w:lang w:eastAsia="en-GB"/>
        </w:rPr>
        <w:t>Have good communication skills, both oral and written, in English and ideally also in French.</w:t>
      </w:r>
    </w:p>
    <w:p w14:paraId="4EE92DB1" w14:textId="77777777" w:rsidR="009E4987" w:rsidRDefault="009E4987" w:rsidP="009E4987">
      <w:pPr>
        <w:numPr>
          <w:ilvl w:val="0"/>
          <w:numId w:val="35"/>
        </w:numPr>
        <w:spacing w:after="0"/>
        <w:rPr>
          <w:szCs w:val="24"/>
          <w:lang w:eastAsia="en-GB"/>
        </w:rPr>
      </w:pPr>
      <w:r w:rsidRPr="005C725B">
        <w:rPr>
          <w:szCs w:val="24"/>
          <w:lang w:eastAsia="en-GB"/>
        </w:rPr>
        <w:t>Analytical and problem solving skills.</w:t>
      </w:r>
    </w:p>
    <w:p w14:paraId="1AD45B64" w14:textId="77777777" w:rsidR="009E4987" w:rsidRPr="005C725B" w:rsidRDefault="009E4987" w:rsidP="009E4987">
      <w:pPr>
        <w:numPr>
          <w:ilvl w:val="0"/>
          <w:numId w:val="35"/>
        </w:numPr>
        <w:spacing w:after="0"/>
        <w:rPr>
          <w:szCs w:val="24"/>
          <w:lang w:eastAsia="en-GB"/>
        </w:rPr>
      </w:pPr>
      <w:r w:rsidRPr="005C725B">
        <w:rPr>
          <w:szCs w:val="24"/>
          <w:lang w:eastAsia="en-GB"/>
        </w:rPr>
        <w:t>Capacity to deliver results under tight deadlines.</w:t>
      </w:r>
    </w:p>
    <w:p w14:paraId="62A27A28" w14:textId="77777777" w:rsidR="009E4987" w:rsidRPr="005C725B" w:rsidRDefault="009E4987" w:rsidP="009E4987">
      <w:pPr>
        <w:numPr>
          <w:ilvl w:val="0"/>
          <w:numId w:val="35"/>
        </w:numPr>
        <w:spacing w:after="0"/>
        <w:rPr>
          <w:szCs w:val="24"/>
          <w:lang w:eastAsia="en-GB"/>
        </w:rPr>
      </w:pPr>
      <w:r w:rsidRPr="005C725B">
        <w:rPr>
          <w:szCs w:val="24"/>
          <w:lang w:eastAsia="en-GB"/>
        </w:rPr>
        <w:t>Be service-minded, flexible and a team player.</w:t>
      </w:r>
    </w:p>
    <w:p w14:paraId="0431C064" w14:textId="77777777" w:rsidR="00D453DB" w:rsidRPr="005C725B" w:rsidRDefault="00D453DB" w:rsidP="00D453DB">
      <w:pPr>
        <w:numPr>
          <w:ilvl w:val="0"/>
          <w:numId w:val="35"/>
        </w:numPr>
        <w:spacing w:after="0"/>
        <w:rPr>
          <w:szCs w:val="24"/>
          <w:lang w:eastAsia="en-GB"/>
        </w:rPr>
      </w:pPr>
      <w:r w:rsidRPr="005C725B">
        <w:rPr>
          <w:szCs w:val="24"/>
          <w:lang w:eastAsia="en-GB"/>
        </w:rPr>
        <w:t>Being highly reliable, with a very strong sense of responsibility, have a sense of confidentiality and ethics, especially in the context of the building and horizontal dossiers.</w:t>
      </w:r>
    </w:p>
    <w:p w14:paraId="150F45D4" w14:textId="77777777" w:rsidR="00D453DB" w:rsidRPr="005C725B" w:rsidRDefault="00D453DB" w:rsidP="00D453DB">
      <w:pPr>
        <w:spacing w:after="0"/>
        <w:rPr>
          <w:szCs w:val="24"/>
          <w:lang w:eastAsia="en-GB"/>
        </w:rPr>
      </w:pPr>
    </w:p>
    <w:p w14:paraId="51F7A043" w14:textId="2E9E96E3" w:rsidR="00D453DB" w:rsidRPr="005C725B" w:rsidRDefault="00D453DB" w:rsidP="00D453DB">
      <w:pPr>
        <w:spacing w:after="0"/>
        <w:rPr>
          <w:szCs w:val="24"/>
          <w:lang w:eastAsia="en-GB"/>
        </w:rPr>
      </w:pPr>
      <w:r w:rsidRPr="005C725B">
        <w:rPr>
          <w:szCs w:val="24"/>
          <w:lang w:eastAsia="en-GB"/>
        </w:rPr>
        <w:t>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14:paraId="4C7153F5" w14:textId="77777777" w:rsidR="005C725B" w:rsidRDefault="005C725B" w:rsidP="00252050">
      <w:pPr>
        <w:pStyle w:val="ListNumber"/>
        <w:keepNext/>
        <w:numPr>
          <w:ilvl w:val="0"/>
          <w:numId w:val="0"/>
        </w:numPr>
        <w:ind w:left="709" w:hanging="709"/>
        <w:rPr>
          <w:b/>
          <w:bCs/>
          <w:szCs w:val="24"/>
          <w:u w:val="single"/>
          <w:lang w:eastAsia="en-GB"/>
        </w:rPr>
      </w:pPr>
    </w:p>
    <w:p w14:paraId="17A4561D" w14:textId="32AA5AFC" w:rsidR="00E21DBD" w:rsidRPr="005C725B" w:rsidRDefault="00DF1E49" w:rsidP="00252050">
      <w:pPr>
        <w:pStyle w:val="ListNumber"/>
        <w:keepNext/>
        <w:numPr>
          <w:ilvl w:val="0"/>
          <w:numId w:val="0"/>
        </w:numPr>
        <w:ind w:left="709" w:hanging="709"/>
        <w:rPr>
          <w:b/>
          <w:bCs/>
          <w:szCs w:val="24"/>
          <w:u w:val="single"/>
          <w:lang w:eastAsia="en-GB"/>
        </w:rPr>
      </w:pPr>
      <w:r w:rsidRPr="005C725B">
        <w:rPr>
          <w:b/>
          <w:bCs/>
          <w:szCs w:val="24"/>
          <w:u w:val="single"/>
          <w:lang w:eastAsia="en-GB"/>
        </w:rPr>
        <w:t>Eligibility criteria</w:t>
      </w:r>
    </w:p>
    <w:p w14:paraId="4351CD9B" w14:textId="329965A0" w:rsidR="00E21DBD" w:rsidRPr="005C725B" w:rsidRDefault="00E21DBD" w:rsidP="00252050">
      <w:pPr>
        <w:keepNext/>
        <w:rPr>
          <w:szCs w:val="24"/>
          <w:lang w:eastAsia="en-GB"/>
        </w:rPr>
      </w:pPr>
      <w:r w:rsidRPr="005C725B">
        <w:rPr>
          <w:szCs w:val="24"/>
          <w:lang w:eastAsia="en-GB"/>
        </w:rPr>
        <w:t xml:space="preserve">The secondment will be governed by the </w:t>
      </w:r>
      <w:r w:rsidRPr="005C725B">
        <w:rPr>
          <w:b/>
          <w:szCs w:val="24"/>
          <w:lang w:eastAsia="en-GB"/>
        </w:rPr>
        <w:t>Commission Decision C(2008)</w:t>
      </w:r>
      <w:r w:rsidR="00DF1E49" w:rsidRPr="005C725B">
        <w:rPr>
          <w:b/>
          <w:szCs w:val="24"/>
          <w:lang w:eastAsia="en-GB"/>
        </w:rPr>
        <w:t xml:space="preserve"> </w:t>
      </w:r>
      <w:r w:rsidRPr="005C725B">
        <w:rPr>
          <w:b/>
          <w:szCs w:val="24"/>
          <w:lang w:eastAsia="en-GB"/>
        </w:rPr>
        <w:t xml:space="preserve">6866 </w:t>
      </w:r>
      <w:r w:rsidRPr="005C725B">
        <w:rPr>
          <w:bCs/>
          <w:szCs w:val="24"/>
          <w:lang w:eastAsia="en-GB"/>
        </w:rPr>
        <w:t xml:space="preserve">of 12/11/2008 </w:t>
      </w:r>
      <w:r w:rsidRPr="005C725B">
        <w:rPr>
          <w:szCs w:val="24"/>
          <w:lang w:eastAsia="en-GB"/>
        </w:rPr>
        <w:t>laying down rules on the secondment to the Commission of national experts and national experts in professional training (SNE Decision).</w:t>
      </w:r>
    </w:p>
    <w:p w14:paraId="34498A87" w14:textId="12420708" w:rsidR="00E21DBD" w:rsidRPr="005C725B" w:rsidRDefault="00E21DBD" w:rsidP="009A2F00">
      <w:pPr>
        <w:rPr>
          <w:szCs w:val="24"/>
          <w:lang w:eastAsia="en-GB"/>
        </w:rPr>
      </w:pPr>
      <w:r w:rsidRPr="005C725B">
        <w:rPr>
          <w:szCs w:val="24"/>
          <w:lang w:eastAsia="en-GB"/>
        </w:rPr>
        <w:t xml:space="preserve">Under the terms of </w:t>
      </w:r>
      <w:r w:rsidR="005168AD" w:rsidRPr="005C725B">
        <w:rPr>
          <w:szCs w:val="24"/>
          <w:lang w:eastAsia="en-GB"/>
        </w:rPr>
        <w:t>the SNE</w:t>
      </w:r>
      <w:r w:rsidRPr="005C725B">
        <w:rPr>
          <w:szCs w:val="24"/>
          <w:lang w:eastAsia="en-GB"/>
        </w:rPr>
        <w:t xml:space="preserve"> Decision, </w:t>
      </w:r>
      <w:r w:rsidR="00B73F08" w:rsidRPr="005C725B">
        <w:rPr>
          <w:szCs w:val="24"/>
          <w:lang w:eastAsia="en-GB"/>
        </w:rPr>
        <w:t>you</w:t>
      </w:r>
      <w:r w:rsidRPr="005C725B">
        <w:rPr>
          <w:szCs w:val="24"/>
          <w:lang w:eastAsia="en-GB"/>
        </w:rPr>
        <w:t xml:space="preserve"> need to comply with the following eligibility criteria at </w:t>
      </w:r>
      <w:r w:rsidRPr="005C725B">
        <w:rPr>
          <w:b/>
          <w:bCs/>
          <w:szCs w:val="24"/>
          <w:lang w:eastAsia="en-GB"/>
        </w:rPr>
        <w:t>the starting date</w:t>
      </w:r>
      <w:r w:rsidRPr="005C725B">
        <w:rPr>
          <w:szCs w:val="24"/>
          <w:lang w:eastAsia="en-GB"/>
        </w:rPr>
        <w:t xml:space="preserve"> of the secondment:</w:t>
      </w:r>
    </w:p>
    <w:p w14:paraId="2A82F38A" w14:textId="4F2D910B" w:rsidR="00E21DBD" w:rsidRPr="005C725B" w:rsidRDefault="00E21DBD" w:rsidP="00B73F08">
      <w:pPr>
        <w:pStyle w:val="ListBullet"/>
        <w:rPr>
          <w:szCs w:val="24"/>
          <w:lang w:eastAsia="en-GB"/>
        </w:rPr>
      </w:pPr>
      <w:r w:rsidRPr="005C725B">
        <w:rPr>
          <w:szCs w:val="24"/>
          <w:u w:val="single"/>
          <w:lang w:eastAsia="en-GB"/>
        </w:rPr>
        <w:t>Professional experience:</w:t>
      </w:r>
      <w:r w:rsidRPr="005C725B">
        <w:rPr>
          <w:szCs w:val="24"/>
          <w:lang w:eastAsia="en-GB"/>
        </w:rPr>
        <w:t xml:space="preserve"> at least three years of professional experience in administrative, legal, scientific, technical, advisory or supervisory functions which are equivalent to those of function group AD</w:t>
      </w:r>
      <w:r w:rsidR="009A2F00" w:rsidRPr="005C725B">
        <w:rPr>
          <w:szCs w:val="24"/>
          <w:lang w:eastAsia="en-GB"/>
        </w:rPr>
        <w:t>.</w:t>
      </w:r>
    </w:p>
    <w:p w14:paraId="47ED62CE" w14:textId="0A148AC9" w:rsidR="00E21DBD" w:rsidRPr="005C725B" w:rsidRDefault="00E21DBD" w:rsidP="00B73F08">
      <w:pPr>
        <w:pStyle w:val="ListBullet"/>
        <w:rPr>
          <w:szCs w:val="24"/>
          <w:lang w:eastAsia="en-GB"/>
        </w:rPr>
      </w:pPr>
      <w:r w:rsidRPr="005C725B">
        <w:rPr>
          <w:szCs w:val="24"/>
          <w:u w:val="single"/>
          <w:lang w:eastAsia="en-GB"/>
        </w:rPr>
        <w:t>Seniority:</w:t>
      </w:r>
      <w:r w:rsidRPr="005C725B">
        <w:rPr>
          <w:szCs w:val="24"/>
          <w:lang w:eastAsia="en-GB"/>
        </w:rPr>
        <w:t xml:space="preserve"> having worked for at least one full year </w:t>
      </w:r>
      <w:r w:rsidR="009A2F00" w:rsidRPr="005C725B">
        <w:rPr>
          <w:szCs w:val="24"/>
          <w:lang w:eastAsia="en-GB"/>
        </w:rPr>
        <w:t xml:space="preserve">(12 months) </w:t>
      </w:r>
      <w:r w:rsidRPr="005C725B">
        <w:rPr>
          <w:szCs w:val="24"/>
          <w:lang w:eastAsia="en-GB"/>
        </w:rPr>
        <w:t xml:space="preserve">with </w:t>
      </w:r>
      <w:r w:rsidR="00B73F08" w:rsidRPr="005C725B">
        <w:rPr>
          <w:szCs w:val="24"/>
          <w:lang w:eastAsia="en-GB"/>
        </w:rPr>
        <w:t xml:space="preserve">your </w:t>
      </w:r>
      <w:r w:rsidRPr="005C725B">
        <w:rPr>
          <w:szCs w:val="24"/>
          <w:lang w:eastAsia="en-GB"/>
        </w:rPr>
        <w:t>current employer on a permanent or contract basis</w:t>
      </w:r>
      <w:r w:rsidR="009A2F00" w:rsidRPr="005C725B">
        <w:rPr>
          <w:szCs w:val="24"/>
          <w:lang w:eastAsia="en-GB"/>
        </w:rPr>
        <w:t>.</w:t>
      </w:r>
    </w:p>
    <w:p w14:paraId="52986B8D" w14:textId="511D026E" w:rsidR="00E21DBD" w:rsidRPr="005C725B" w:rsidRDefault="00E21DBD" w:rsidP="00B73F08">
      <w:pPr>
        <w:pStyle w:val="ListBullet"/>
        <w:rPr>
          <w:szCs w:val="24"/>
          <w:lang w:eastAsia="en-GB"/>
        </w:rPr>
      </w:pPr>
      <w:r w:rsidRPr="005C725B">
        <w:rPr>
          <w:szCs w:val="24"/>
          <w:u w:val="single"/>
          <w:lang w:eastAsia="en-GB"/>
        </w:rPr>
        <w:t>Employer:</w:t>
      </w:r>
      <w:r w:rsidRPr="005C725B">
        <w:rPr>
          <w:szCs w:val="24"/>
          <w:lang w:eastAsia="en-GB"/>
        </w:rPr>
        <w:t xml:space="preserve"> must be a national, regional or local administration or an intergovernmental public organisation (IGO); exceptionally and following a specific derogation, the Commission may accept applications where </w:t>
      </w:r>
      <w:r w:rsidR="00B73F08" w:rsidRPr="005C725B">
        <w:rPr>
          <w:szCs w:val="24"/>
          <w:lang w:eastAsia="en-GB"/>
        </w:rPr>
        <w:t xml:space="preserve">your </w:t>
      </w:r>
      <w:r w:rsidRPr="005C725B">
        <w:rPr>
          <w:szCs w:val="24"/>
          <w:lang w:eastAsia="en-GB"/>
        </w:rPr>
        <w:t>employer is a public sector body (e.g., an agency or regulatory institute), university or independent research institute</w:t>
      </w:r>
      <w:r w:rsidR="009A2F00" w:rsidRPr="005C725B">
        <w:rPr>
          <w:szCs w:val="24"/>
          <w:lang w:eastAsia="en-GB"/>
        </w:rPr>
        <w:t>.</w:t>
      </w:r>
    </w:p>
    <w:p w14:paraId="36ECEE24" w14:textId="6AFC3740" w:rsidR="00E21DBD" w:rsidRPr="005C725B" w:rsidRDefault="00E21DBD" w:rsidP="00B73F08">
      <w:pPr>
        <w:pStyle w:val="ListBullet"/>
        <w:rPr>
          <w:szCs w:val="24"/>
          <w:lang w:eastAsia="en-GB"/>
        </w:rPr>
      </w:pPr>
      <w:r w:rsidRPr="005C725B">
        <w:rPr>
          <w:szCs w:val="24"/>
          <w:u w:val="single"/>
          <w:lang w:eastAsia="en-GB"/>
        </w:rPr>
        <w:t>Linguistic skills:</w:t>
      </w:r>
      <w:r w:rsidRPr="005C725B">
        <w:rPr>
          <w:szCs w:val="24"/>
          <w:lang w:eastAsia="en-GB"/>
        </w:rPr>
        <w:t xml:space="preserve"> thorough knowledge of one of the EU languages and a satisfactory knowledge of another EU language to the extent necessary for the performance of the duties. </w:t>
      </w:r>
      <w:r w:rsidR="00B73F08" w:rsidRPr="005C725B">
        <w:rPr>
          <w:szCs w:val="24"/>
          <w:lang w:eastAsia="en-GB"/>
        </w:rPr>
        <w:t>If you come</w:t>
      </w:r>
      <w:r w:rsidR="00AB2CEA" w:rsidRPr="005C725B">
        <w:rPr>
          <w:szCs w:val="24"/>
          <w:lang w:eastAsia="en-GB"/>
        </w:rPr>
        <w:t xml:space="preserve"> </w:t>
      </w:r>
      <w:r w:rsidRPr="005C725B">
        <w:rPr>
          <w:szCs w:val="24"/>
          <w:lang w:eastAsia="en-GB"/>
        </w:rPr>
        <w:t>from a third country</w:t>
      </w:r>
      <w:r w:rsidR="00B73F08" w:rsidRPr="005C725B">
        <w:rPr>
          <w:szCs w:val="24"/>
          <w:lang w:eastAsia="en-GB"/>
        </w:rPr>
        <w:t>, you</w:t>
      </w:r>
      <w:r w:rsidRPr="005C725B">
        <w:rPr>
          <w:szCs w:val="24"/>
          <w:lang w:eastAsia="en-GB"/>
        </w:rPr>
        <w:t xml:space="preserve"> must produce evidence of a thorough knowledge of </w:t>
      </w:r>
      <w:r w:rsidR="00AB2CEA" w:rsidRPr="005C725B">
        <w:rPr>
          <w:szCs w:val="24"/>
          <w:lang w:eastAsia="en-GB"/>
        </w:rPr>
        <w:t>the</w:t>
      </w:r>
      <w:r w:rsidRPr="005C725B">
        <w:rPr>
          <w:szCs w:val="24"/>
          <w:lang w:eastAsia="en-GB"/>
        </w:rPr>
        <w:t xml:space="preserve"> EU language necessary for the performance of his duties.</w:t>
      </w:r>
    </w:p>
    <w:p w14:paraId="5C3A2162" w14:textId="789CE808" w:rsidR="00DF1E49" w:rsidRPr="005C725B" w:rsidRDefault="00DF1E49" w:rsidP="00252050">
      <w:pPr>
        <w:pStyle w:val="ListNumber"/>
        <w:keepNext/>
        <w:numPr>
          <w:ilvl w:val="0"/>
          <w:numId w:val="0"/>
        </w:numPr>
        <w:ind w:left="709" w:hanging="709"/>
        <w:rPr>
          <w:b/>
          <w:bCs/>
          <w:szCs w:val="24"/>
          <w:u w:val="single"/>
          <w:lang w:eastAsia="en-GB"/>
        </w:rPr>
      </w:pPr>
      <w:r w:rsidRPr="005C725B">
        <w:rPr>
          <w:b/>
          <w:bCs/>
          <w:szCs w:val="24"/>
          <w:u w:val="single"/>
          <w:lang w:eastAsia="en-GB"/>
        </w:rPr>
        <w:t>Conditions of secondment</w:t>
      </w:r>
    </w:p>
    <w:p w14:paraId="42ECB69D" w14:textId="49CFA327" w:rsidR="00E21DBD" w:rsidRPr="005C725B" w:rsidRDefault="00D96984" w:rsidP="00252050">
      <w:pPr>
        <w:keepNext/>
        <w:rPr>
          <w:szCs w:val="24"/>
          <w:lang w:eastAsia="en-GB"/>
        </w:rPr>
      </w:pPr>
      <w:r w:rsidRPr="005C725B">
        <w:rPr>
          <w:szCs w:val="24"/>
          <w:lang w:eastAsia="en-GB"/>
        </w:rPr>
        <w:t xml:space="preserve">During the full duration of </w:t>
      </w:r>
      <w:r w:rsidR="00B73F08" w:rsidRPr="005C725B">
        <w:rPr>
          <w:szCs w:val="24"/>
          <w:lang w:eastAsia="en-GB"/>
        </w:rPr>
        <w:t xml:space="preserve">your </w:t>
      </w:r>
      <w:r w:rsidRPr="005C725B">
        <w:rPr>
          <w:szCs w:val="24"/>
          <w:lang w:eastAsia="en-GB"/>
        </w:rPr>
        <w:t xml:space="preserve">secondment, </w:t>
      </w:r>
      <w:r w:rsidR="00B73F08" w:rsidRPr="005C725B">
        <w:rPr>
          <w:szCs w:val="24"/>
          <w:lang w:eastAsia="en-GB"/>
        </w:rPr>
        <w:t xml:space="preserve">you must </w:t>
      </w:r>
      <w:r w:rsidR="00E21DBD" w:rsidRPr="005C725B">
        <w:rPr>
          <w:szCs w:val="24"/>
          <w:lang w:eastAsia="en-GB"/>
        </w:rPr>
        <w:t xml:space="preserve">remain employed and remunerated by </w:t>
      </w:r>
      <w:r w:rsidR="00B73F08" w:rsidRPr="005C725B">
        <w:rPr>
          <w:szCs w:val="24"/>
          <w:lang w:eastAsia="en-GB"/>
        </w:rPr>
        <w:t>your</w:t>
      </w:r>
      <w:r w:rsidR="00E21DBD" w:rsidRPr="005C725B">
        <w:rPr>
          <w:szCs w:val="24"/>
          <w:lang w:eastAsia="en-GB"/>
        </w:rPr>
        <w:t xml:space="preserve"> employer and covered by </w:t>
      </w:r>
      <w:r w:rsidR="00B73F08" w:rsidRPr="005C725B">
        <w:rPr>
          <w:szCs w:val="24"/>
          <w:lang w:eastAsia="en-GB"/>
        </w:rPr>
        <w:t>your</w:t>
      </w:r>
      <w:r w:rsidR="00E21DBD" w:rsidRPr="005C725B">
        <w:rPr>
          <w:szCs w:val="24"/>
          <w:lang w:eastAsia="en-GB"/>
        </w:rPr>
        <w:t xml:space="preserve"> (national) social security system. </w:t>
      </w:r>
    </w:p>
    <w:p w14:paraId="0A5C5740" w14:textId="54FC005C" w:rsidR="009A2F00" w:rsidRPr="005C725B" w:rsidRDefault="00B73F08" w:rsidP="009A2F00">
      <w:pPr>
        <w:rPr>
          <w:szCs w:val="24"/>
          <w:lang w:eastAsia="en-GB"/>
        </w:rPr>
      </w:pPr>
      <w:r w:rsidRPr="005C725B">
        <w:rPr>
          <w:szCs w:val="24"/>
          <w:lang w:eastAsia="en-GB"/>
        </w:rPr>
        <w:t>You</w:t>
      </w:r>
      <w:r w:rsidR="00CB5B61" w:rsidRPr="005C725B">
        <w:rPr>
          <w:szCs w:val="24"/>
          <w:lang w:eastAsia="en-GB"/>
        </w:rPr>
        <w:t xml:space="preserve"> </w:t>
      </w:r>
      <w:r w:rsidR="00092BCA" w:rsidRPr="005C725B">
        <w:rPr>
          <w:szCs w:val="24"/>
          <w:lang w:eastAsia="en-GB"/>
        </w:rPr>
        <w:t>shall</w:t>
      </w:r>
      <w:r w:rsidR="009A2F00" w:rsidRPr="005C725B">
        <w:rPr>
          <w:szCs w:val="24"/>
          <w:lang w:eastAsia="en-GB"/>
        </w:rPr>
        <w:t xml:space="preserve"> </w:t>
      </w:r>
      <w:r w:rsidR="00092BCA" w:rsidRPr="005C725B">
        <w:rPr>
          <w:szCs w:val="24"/>
          <w:lang w:eastAsia="en-GB"/>
        </w:rPr>
        <w:t xml:space="preserve">exercise </w:t>
      </w:r>
      <w:r w:rsidRPr="005C725B">
        <w:rPr>
          <w:szCs w:val="24"/>
          <w:lang w:eastAsia="en-GB"/>
        </w:rPr>
        <w:t>your</w:t>
      </w:r>
      <w:r w:rsidR="00092BCA" w:rsidRPr="005C725B">
        <w:rPr>
          <w:szCs w:val="24"/>
          <w:lang w:eastAsia="en-GB"/>
        </w:rPr>
        <w:t xml:space="preserve"> duties within the Commission under the conditions as set out by aforementioned SNE Decision and </w:t>
      </w:r>
      <w:r w:rsidR="009A2F00" w:rsidRPr="005C725B">
        <w:rPr>
          <w:szCs w:val="24"/>
          <w:lang w:eastAsia="en-GB"/>
        </w:rPr>
        <w:t xml:space="preserve">be subject to the rules on confidentiality, loyalty and absence of conflict of interest as defined </w:t>
      </w:r>
      <w:r w:rsidR="00092BCA" w:rsidRPr="005C725B">
        <w:rPr>
          <w:szCs w:val="24"/>
          <w:lang w:eastAsia="en-GB"/>
        </w:rPr>
        <w:t>therein</w:t>
      </w:r>
      <w:r w:rsidR="009A2F00" w:rsidRPr="005C725B">
        <w:rPr>
          <w:szCs w:val="24"/>
          <w:lang w:eastAsia="en-GB"/>
        </w:rPr>
        <w:t>.</w:t>
      </w:r>
    </w:p>
    <w:p w14:paraId="345CD839" w14:textId="70CE9630" w:rsidR="009A2F00" w:rsidRPr="005C725B" w:rsidRDefault="00B73F08" w:rsidP="009A2F00">
      <w:pPr>
        <w:rPr>
          <w:szCs w:val="24"/>
          <w:lang w:eastAsia="en-GB"/>
        </w:rPr>
      </w:pPr>
      <w:r w:rsidRPr="005C725B">
        <w:rPr>
          <w:szCs w:val="24"/>
          <w:lang w:eastAsia="en-GB"/>
        </w:rPr>
        <w:t>In case the position is published with allowances, these</w:t>
      </w:r>
      <w:r w:rsidR="00E21DBD" w:rsidRPr="005C725B">
        <w:rPr>
          <w:szCs w:val="24"/>
          <w:lang w:eastAsia="en-GB"/>
        </w:rPr>
        <w:t xml:space="preserve"> </w:t>
      </w:r>
      <w:r w:rsidR="009A2F00" w:rsidRPr="005C725B">
        <w:rPr>
          <w:szCs w:val="24"/>
          <w:lang w:eastAsia="en-GB"/>
        </w:rPr>
        <w:t>can</w:t>
      </w:r>
      <w:r w:rsidR="000A4668" w:rsidRPr="005C725B">
        <w:rPr>
          <w:szCs w:val="24"/>
          <w:lang w:eastAsia="en-GB"/>
        </w:rPr>
        <w:t xml:space="preserve"> only be granted when </w:t>
      </w:r>
      <w:r w:rsidRPr="005C725B">
        <w:rPr>
          <w:szCs w:val="24"/>
          <w:lang w:eastAsia="en-GB"/>
        </w:rPr>
        <w:t>you</w:t>
      </w:r>
      <w:r w:rsidR="000A4668" w:rsidRPr="005C725B">
        <w:rPr>
          <w:szCs w:val="24"/>
          <w:lang w:eastAsia="en-GB"/>
        </w:rPr>
        <w:t xml:space="preserve"> fulfil </w:t>
      </w:r>
      <w:r w:rsidR="00E21DBD" w:rsidRPr="005C725B">
        <w:rPr>
          <w:szCs w:val="24"/>
          <w:lang w:eastAsia="en-GB"/>
        </w:rPr>
        <w:t>the conditions provided for in Art</w:t>
      </w:r>
      <w:r w:rsidR="000A4668" w:rsidRPr="005C725B">
        <w:rPr>
          <w:szCs w:val="24"/>
          <w:lang w:eastAsia="en-GB"/>
        </w:rPr>
        <w:t xml:space="preserve">icle </w:t>
      </w:r>
      <w:r w:rsidR="00E21DBD" w:rsidRPr="005C725B">
        <w:rPr>
          <w:szCs w:val="24"/>
          <w:lang w:eastAsia="en-GB"/>
        </w:rPr>
        <w:t xml:space="preserve">17 of the SNE decision. </w:t>
      </w:r>
    </w:p>
    <w:p w14:paraId="58EAEF9C" w14:textId="2137133C" w:rsidR="00E21DBD" w:rsidRPr="005C725B" w:rsidRDefault="009A2F00" w:rsidP="009A2F00">
      <w:pPr>
        <w:rPr>
          <w:szCs w:val="24"/>
          <w:lang w:eastAsia="en-GB"/>
        </w:rPr>
      </w:pPr>
      <w:r w:rsidRPr="005C725B">
        <w:rPr>
          <w:szCs w:val="24"/>
          <w:lang w:eastAsia="en-GB"/>
        </w:rPr>
        <w:t>Staff</w:t>
      </w:r>
      <w:r w:rsidR="00E21DBD" w:rsidRPr="005C725B">
        <w:rPr>
          <w:szCs w:val="24"/>
          <w:lang w:eastAsia="en-GB"/>
        </w:rPr>
        <w:t xml:space="preserve"> posted in a </w:t>
      </w:r>
      <w:r w:rsidR="00E21DBD" w:rsidRPr="005C725B">
        <w:rPr>
          <w:bCs/>
          <w:szCs w:val="24"/>
          <w:lang w:eastAsia="en-GB"/>
        </w:rPr>
        <w:t>European Union Delegation</w:t>
      </w:r>
      <w:r w:rsidR="00E21DBD" w:rsidRPr="005C725B">
        <w:rPr>
          <w:szCs w:val="24"/>
          <w:lang w:eastAsia="en-GB"/>
        </w:rPr>
        <w:t xml:space="preserve"> are required to have a security clearance (up to SECRET UE/EU SECRET level according to </w:t>
      </w:r>
      <w:hyperlink r:id="rId28" w:history="1">
        <w:r w:rsidR="005168AD" w:rsidRPr="005C725B">
          <w:rPr>
            <w:rStyle w:val="Hyperlink"/>
            <w:szCs w:val="24"/>
          </w:rPr>
          <w:t>Commission Decision (EU, Euratom) 2015/444 of 13 March 2015</w:t>
        </w:r>
      </w:hyperlink>
      <w:r w:rsidR="00E21DBD" w:rsidRPr="005C725B">
        <w:rPr>
          <w:szCs w:val="24"/>
          <w:lang w:eastAsia="en-GB"/>
        </w:rPr>
        <w:t>.</w:t>
      </w:r>
      <w:r w:rsidR="00994062" w:rsidRPr="005C725B">
        <w:rPr>
          <w:szCs w:val="24"/>
          <w:lang w:eastAsia="en-GB"/>
        </w:rPr>
        <w:t xml:space="preserve"> </w:t>
      </w:r>
      <w:r w:rsidR="00B73F08" w:rsidRPr="005C725B">
        <w:rPr>
          <w:szCs w:val="24"/>
          <w:lang w:eastAsia="en-GB"/>
        </w:rPr>
        <w:t xml:space="preserve"> It is up to you </w:t>
      </w:r>
      <w:r w:rsidR="00E21DBD" w:rsidRPr="005C725B">
        <w:rPr>
          <w:szCs w:val="24"/>
          <w:lang w:eastAsia="en-GB"/>
        </w:rPr>
        <w:t>to launch the vetting procedure before getting the secondment confirmation.</w:t>
      </w:r>
    </w:p>
    <w:p w14:paraId="6D7A78FD" w14:textId="720F9762" w:rsidR="00E21DBD" w:rsidRPr="005C725B" w:rsidRDefault="00E21DBD" w:rsidP="00252050">
      <w:pPr>
        <w:pStyle w:val="ListNumber"/>
        <w:keepNext/>
        <w:numPr>
          <w:ilvl w:val="0"/>
          <w:numId w:val="0"/>
        </w:numPr>
        <w:ind w:left="709" w:hanging="709"/>
        <w:rPr>
          <w:b/>
          <w:bCs/>
          <w:szCs w:val="24"/>
          <w:u w:val="single"/>
          <w:lang w:eastAsia="en-GB"/>
        </w:rPr>
      </w:pPr>
      <w:r w:rsidRPr="005C725B">
        <w:rPr>
          <w:b/>
          <w:bCs/>
          <w:szCs w:val="24"/>
          <w:u w:val="single"/>
          <w:lang w:eastAsia="en-GB"/>
        </w:rPr>
        <w:t>Submission of applications and selection procedure</w:t>
      </w:r>
    </w:p>
    <w:p w14:paraId="737732DB" w14:textId="59C050A8" w:rsidR="00693BC6" w:rsidRPr="005C725B" w:rsidRDefault="00693BC6" w:rsidP="00693BC6">
      <w:pPr>
        <w:keepNext/>
        <w:rPr>
          <w:szCs w:val="24"/>
          <w:lang w:eastAsia="en-GB"/>
        </w:rPr>
      </w:pPr>
      <w:r w:rsidRPr="005C725B">
        <w:rPr>
          <w:szCs w:val="24"/>
          <w:lang w:eastAsia="en-GB"/>
        </w:rPr>
        <w:t xml:space="preserve">If you are interested, please follow the instructions given by your employer on how to apply. </w:t>
      </w:r>
    </w:p>
    <w:p w14:paraId="01FE2616" w14:textId="3EE6DFF7" w:rsidR="00693BC6" w:rsidRPr="005C725B" w:rsidRDefault="00693BC6" w:rsidP="00252050">
      <w:pPr>
        <w:keepNext/>
        <w:rPr>
          <w:szCs w:val="24"/>
          <w:lang w:eastAsia="en-GB"/>
        </w:rPr>
      </w:pPr>
      <w:r w:rsidRPr="005C725B">
        <w:rPr>
          <w:szCs w:val="24"/>
          <w:lang w:eastAsia="en-GB"/>
        </w:rPr>
        <w:t xml:space="preserve">The European Commission </w:t>
      </w:r>
      <w:r w:rsidRPr="005C725B">
        <w:rPr>
          <w:b/>
          <w:szCs w:val="24"/>
          <w:lang w:eastAsia="en-GB"/>
        </w:rPr>
        <w:t>only accepts applications which have been submitted through the Permanent Representation / Diplomatic Mission to the EU of your country, the EFTA Secretariat or through the channel(s) it has specifically agreed to</w:t>
      </w:r>
      <w:r w:rsidRPr="005C725B">
        <w:rPr>
          <w:szCs w:val="24"/>
          <w:lang w:eastAsia="en-GB"/>
        </w:rPr>
        <w:t xml:space="preserve">. </w:t>
      </w:r>
      <w:r w:rsidRPr="005C725B">
        <w:rPr>
          <w:szCs w:val="24"/>
          <w:lang w:eastAsia="en-GB"/>
        </w:rPr>
        <w:lastRenderedPageBreak/>
        <w:t>Applications received directly from you or your employer will not be taken into consideration.</w:t>
      </w:r>
    </w:p>
    <w:p w14:paraId="0F7E0F3E" w14:textId="42443FEA" w:rsidR="00B73F08" w:rsidRPr="005C725B" w:rsidRDefault="00693BC6" w:rsidP="00252050">
      <w:pPr>
        <w:keepNext/>
        <w:rPr>
          <w:szCs w:val="24"/>
          <w:lang w:eastAsia="en-GB"/>
        </w:rPr>
      </w:pPr>
      <w:r w:rsidRPr="005C725B">
        <w:rPr>
          <w:szCs w:val="24"/>
          <w:lang w:eastAsia="en-GB"/>
        </w:rPr>
        <w:t xml:space="preserve">You should draft you CV in English, French or German using </w:t>
      </w:r>
      <w:r w:rsidR="00E21DBD" w:rsidRPr="005C725B">
        <w:rPr>
          <w:szCs w:val="24"/>
          <w:lang w:eastAsia="en-GB"/>
        </w:rPr>
        <w:t>the</w:t>
      </w:r>
      <w:r w:rsidR="00E21DBD" w:rsidRPr="005C725B">
        <w:rPr>
          <w:b/>
          <w:szCs w:val="24"/>
          <w:lang w:eastAsia="en-GB"/>
        </w:rPr>
        <w:t xml:space="preserve"> Europass CV format </w:t>
      </w:r>
      <w:r w:rsidR="00E21DBD" w:rsidRPr="005C725B">
        <w:rPr>
          <w:szCs w:val="24"/>
          <w:lang w:eastAsia="en-GB"/>
        </w:rPr>
        <w:t>(</w:t>
      </w:r>
      <w:hyperlink r:id="rId29" w:history="1">
        <w:hyperlink r:id="rId30" w:history="1">
          <w:r w:rsidR="00E21DBD" w:rsidRPr="005C725B">
            <w:rPr>
              <w:rStyle w:val="Hyperlink"/>
              <w:szCs w:val="24"/>
            </w:rPr>
            <w:t>Create your Europass CV | Europass</w:t>
          </w:r>
        </w:hyperlink>
      </w:hyperlink>
      <w:r w:rsidR="00E21DBD" w:rsidRPr="005C725B">
        <w:rPr>
          <w:szCs w:val="24"/>
          <w:lang w:eastAsia="en-GB"/>
        </w:rPr>
        <w:t>)</w:t>
      </w:r>
      <w:r w:rsidR="00B73F08" w:rsidRPr="005C725B">
        <w:rPr>
          <w:szCs w:val="24"/>
          <w:lang w:eastAsia="en-GB"/>
        </w:rPr>
        <w:t>.</w:t>
      </w:r>
      <w:r w:rsidR="00665583" w:rsidRPr="005C725B">
        <w:rPr>
          <w:szCs w:val="24"/>
        </w:rPr>
        <w:t xml:space="preserve"> </w:t>
      </w:r>
      <w:r w:rsidRPr="005C725B">
        <w:rPr>
          <w:szCs w:val="24"/>
        </w:rPr>
        <w:t>It</w:t>
      </w:r>
      <w:r w:rsidR="00665583" w:rsidRPr="005C725B">
        <w:rPr>
          <w:szCs w:val="24"/>
        </w:rPr>
        <w:t xml:space="preserve"> must mention your nationality.</w:t>
      </w:r>
    </w:p>
    <w:p w14:paraId="5D1B7045" w14:textId="53BEFD6E" w:rsidR="00E21DBD" w:rsidRPr="005C725B" w:rsidRDefault="00665583" w:rsidP="009A2F00">
      <w:pPr>
        <w:rPr>
          <w:szCs w:val="24"/>
          <w:lang w:eastAsia="en-GB"/>
        </w:rPr>
      </w:pPr>
      <w:r w:rsidRPr="005C725B">
        <w:rPr>
          <w:szCs w:val="24"/>
          <w:lang w:eastAsia="en-GB"/>
        </w:rPr>
        <w:t xml:space="preserve">Please do </w:t>
      </w:r>
      <w:r w:rsidR="00E21DBD" w:rsidRPr="005C725B">
        <w:rPr>
          <w:szCs w:val="24"/>
          <w:lang w:eastAsia="en-GB"/>
        </w:rPr>
        <w:t>not add any other documents</w:t>
      </w:r>
      <w:r w:rsidR="00E21DBD" w:rsidRPr="005C725B">
        <w:rPr>
          <w:b/>
          <w:szCs w:val="24"/>
          <w:lang w:eastAsia="en-GB"/>
        </w:rPr>
        <w:t xml:space="preserve"> </w:t>
      </w:r>
      <w:r w:rsidR="00E21DBD" w:rsidRPr="005C725B">
        <w:rPr>
          <w:szCs w:val="24"/>
          <w:lang w:eastAsia="en-GB"/>
        </w:rPr>
        <w:t>(such as copy of passport, copy of degrees or certificate of professional experience, etc.). If necessary, these will be requested at a later stage.</w:t>
      </w:r>
    </w:p>
    <w:p w14:paraId="54CDDE36" w14:textId="52364A78" w:rsidR="00E21DBD" w:rsidRPr="005C725B" w:rsidRDefault="00E21DBD" w:rsidP="00252050">
      <w:pPr>
        <w:pStyle w:val="ListNumber"/>
        <w:keepNext/>
        <w:numPr>
          <w:ilvl w:val="0"/>
          <w:numId w:val="0"/>
        </w:numPr>
        <w:ind w:left="709" w:hanging="709"/>
        <w:rPr>
          <w:b/>
          <w:bCs/>
          <w:szCs w:val="24"/>
          <w:u w:val="single"/>
          <w:lang w:eastAsia="en-GB"/>
        </w:rPr>
      </w:pPr>
      <w:r w:rsidRPr="005C725B">
        <w:rPr>
          <w:b/>
          <w:bCs/>
          <w:szCs w:val="24"/>
          <w:u w:val="single"/>
          <w:lang w:eastAsia="en-GB"/>
        </w:rPr>
        <w:t>Processing of personal data</w:t>
      </w:r>
    </w:p>
    <w:p w14:paraId="0D144B0D" w14:textId="1B120317" w:rsidR="00F93413" w:rsidRPr="005C725B" w:rsidRDefault="00C75BA4" w:rsidP="007F02AC">
      <w:pPr>
        <w:keepNext/>
        <w:rPr>
          <w:szCs w:val="24"/>
        </w:rPr>
      </w:pPr>
      <w:r w:rsidRPr="005C725B">
        <w:rPr>
          <w:szCs w:val="24"/>
        </w:rPr>
        <w:t>The Commission will ensure that candidates’ personal data are processed as required by Regulation (EU) 2018/1725 of the European Parliament and of the Council (</w:t>
      </w:r>
      <w:r w:rsidRPr="005C725B">
        <w:rPr>
          <w:rStyle w:val="FootnoteReference"/>
          <w:szCs w:val="24"/>
        </w:rPr>
        <w:footnoteReference w:id="1"/>
      </w:r>
      <w:r w:rsidRPr="005C725B">
        <w:rPr>
          <w:szCs w:val="24"/>
        </w:rPr>
        <w:t xml:space="preserve">). This applies in particular to the confidentiality and security of such data. </w:t>
      </w:r>
      <w:bookmarkStart w:id="3" w:name="_Hlk132131276"/>
      <w:r w:rsidRPr="005C725B">
        <w:rPr>
          <w:szCs w:val="24"/>
        </w:rPr>
        <w:t>Before applying, please read the attached privacy statement.</w:t>
      </w:r>
      <w:bookmarkEnd w:id="3"/>
    </w:p>
    <w:sectPr w:rsidR="00F93413" w:rsidRPr="005C725B">
      <w:headerReference w:type="even" r:id="rId31"/>
      <w:headerReference w:type="default" r:id="rId32"/>
      <w:footerReference w:type="even" r:id="rId33"/>
      <w:footerReference w:type="default" r:id="rId34"/>
      <w:headerReference w:type="first" r:id="rId35"/>
      <w:footerReference w:type="first" r:id="rId3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34B2" w14:textId="77777777" w:rsidR="00D453DB" w:rsidRDefault="00D4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ADB7" w14:textId="77777777" w:rsidR="00D453DB" w:rsidRDefault="00D45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C0EC" w14:textId="77777777" w:rsidR="00D453DB" w:rsidRDefault="00D45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F458" w14:textId="77777777" w:rsidR="00D453DB" w:rsidRDefault="00D45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8AA3BF6"/>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C91D0E"/>
    <w:multiLevelType w:val="hybridMultilevel"/>
    <w:tmpl w:val="AF1A1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8105F22"/>
    <w:multiLevelType w:val="hybridMultilevel"/>
    <w:tmpl w:val="EA38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1"/>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17089006">
    <w:abstractNumId w:val="0"/>
  </w:num>
  <w:num w:numId="35" w16cid:durableId="2119715688">
    <w:abstractNumId w:val="19"/>
  </w:num>
  <w:num w:numId="36" w16cid:durableId="1601452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70BDB"/>
    <w:rsid w:val="003817EE"/>
    <w:rsid w:val="00394447"/>
    <w:rsid w:val="003B3C88"/>
    <w:rsid w:val="003E50A4"/>
    <w:rsid w:val="0040388A"/>
    <w:rsid w:val="00431778"/>
    <w:rsid w:val="00454CC7"/>
    <w:rsid w:val="00464195"/>
    <w:rsid w:val="00476034"/>
    <w:rsid w:val="005168AD"/>
    <w:rsid w:val="0058240F"/>
    <w:rsid w:val="00592CD5"/>
    <w:rsid w:val="005C725B"/>
    <w:rsid w:val="005D1B85"/>
    <w:rsid w:val="00665583"/>
    <w:rsid w:val="00684AD5"/>
    <w:rsid w:val="00693BC6"/>
    <w:rsid w:val="00696070"/>
    <w:rsid w:val="007E531E"/>
    <w:rsid w:val="007F02AC"/>
    <w:rsid w:val="007F7012"/>
    <w:rsid w:val="00883475"/>
    <w:rsid w:val="008D02B7"/>
    <w:rsid w:val="008F0B52"/>
    <w:rsid w:val="008F4BA9"/>
    <w:rsid w:val="00994062"/>
    <w:rsid w:val="00996CC6"/>
    <w:rsid w:val="009A1EA0"/>
    <w:rsid w:val="009A2F00"/>
    <w:rsid w:val="009C5E27"/>
    <w:rsid w:val="009E4987"/>
    <w:rsid w:val="00A033AD"/>
    <w:rsid w:val="00A722B6"/>
    <w:rsid w:val="00AB2CEA"/>
    <w:rsid w:val="00AF6424"/>
    <w:rsid w:val="00B24CC5"/>
    <w:rsid w:val="00B3644B"/>
    <w:rsid w:val="00B65513"/>
    <w:rsid w:val="00B73F08"/>
    <w:rsid w:val="00B8014C"/>
    <w:rsid w:val="00C06724"/>
    <w:rsid w:val="00C3254D"/>
    <w:rsid w:val="00C504C7"/>
    <w:rsid w:val="00C65F08"/>
    <w:rsid w:val="00C75BA4"/>
    <w:rsid w:val="00CB5B61"/>
    <w:rsid w:val="00CD2C5A"/>
    <w:rsid w:val="00D0015C"/>
    <w:rsid w:val="00D03CF4"/>
    <w:rsid w:val="00D453DB"/>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453DB"/>
    <w:rPr>
      <w:sz w:val="16"/>
      <w:szCs w:val="16"/>
    </w:rPr>
  </w:style>
  <w:style w:type="paragraph" w:styleId="CommentText">
    <w:name w:val="annotation text"/>
    <w:basedOn w:val="Normal"/>
    <w:link w:val="CommentTextChar"/>
    <w:semiHidden/>
    <w:locked/>
    <w:rsid w:val="00D453DB"/>
    <w:rPr>
      <w:sz w:val="20"/>
    </w:rPr>
  </w:style>
  <w:style w:type="character" w:customStyle="1" w:styleId="CommentTextChar">
    <w:name w:val="Comment Text Char"/>
    <w:basedOn w:val="DefaultParagraphFont"/>
    <w:link w:val="CommentText"/>
    <w:semiHidden/>
    <w:rsid w:val="00D453DB"/>
    <w:rPr>
      <w:sz w:val="20"/>
    </w:rPr>
  </w:style>
  <w:style w:type="paragraph" w:styleId="CommentSubject">
    <w:name w:val="annotation subject"/>
    <w:basedOn w:val="CommentText"/>
    <w:next w:val="CommentText"/>
    <w:link w:val="CommentSubjectChar"/>
    <w:semiHidden/>
    <w:locked/>
    <w:rsid w:val="00D453DB"/>
    <w:rPr>
      <w:b/>
      <w:bCs/>
    </w:rPr>
  </w:style>
  <w:style w:type="character" w:customStyle="1" w:styleId="CommentSubjectChar">
    <w:name w:val="Comment Subject Char"/>
    <w:basedOn w:val="CommentTextChar"/>
    <w:link w:val="CommentSubject"/>
    <w:semiHidden/>
    <w:rsid w:val="00D453DB"/>
    <w:rPr>
      <w:b/>
      <w:bCs/>
      <w:sz w:val="20"/>
    </w:rPr>
  </w:style>
  <w:style w:type="character" w:styleId="UnresolvedMention">
    <w:name w:val="Unresolved Mention"/>
    <w:basedOn w:val="DefaultParagraphFont"/>
    <w:semiHidden/>
    <w:locked/>
    <w:rsid w:val="0038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theme" Target="theme/theme1.xml"/><Relationship Id="rId21" Type="http://schemas.openxmlformats.org/officeDocument/2006/relationships/control" Target="activeX/activeX3.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IB-HR-CORRESPONDENT@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6D44008C-4A25-4AF0-AD86-2E809D0F2CD7}"/>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F56AE35A-A4C1-488B-8A80-41955AE84979}">
  <ds:schemaRefs>
    <ds:schemaRef ds:uri="http://purl.org/dc/terms/"/>
    <ds:schemaRef ds:uri="http://purl.org/dc/dcmitype/"/>
    <ds:schemaRef ds:uri="08927195-b699-4be0-9ee2-6c66dc215b5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929b814-5a78-4bdc-9841-d8b9ef424f65"/>
    <ds:schemaRef ds:uri="a41a97bf-0494-41d8-ba3d-259bd7771890"/>
    <ds:schemaRef ds:uri="http://schemas.microsoft.com/sharepoint/v3/field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Eurolook.dotm</Template>
  <TotalTime>36</TotalTime>
  <Pages>4</Pages>
  <Words>1092</Words>
  <Characters>6229</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MILHE Romain (OIB)</cp:lastModifiedBy>
  <cp:revision>7</cp:revision>
  <cp:lastPrinted>2023-04-05T10:36:00Z</cp:lastPrinted>
  <dcterms:created xsi:type="dcterms:W3CDTF">2024-12-02T15:01:00Z</dcterms:created>
  <dcterms:modified xsi:type="dcterms:W3CDTF">2024-12-09T10:02:00Z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