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2770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E18A90A" w:rsidR="00B65513" w:rsidRPr="0007110E" w:rsidRDefault="00AE49D6" w:rsidP="00E82667">
                <w:pPr>
                  <w:tabs>
                    <w:tab w:val="left" w:pos="426"/>
                  </w:tabs>
                  <w:spacing w:before="120"/>
                  <w:rPr>
                    <w:bCs/>
                    <w:lang w:val="en-IE" w:eastAsia="en-GB"/>
                  </w:rPr>
                </w:pPr>
                <w:r>
                  <w:rPr>
                    <w:bCs/>
                    <w:lang w:val="en-IE" w:eastAsia="en-GB"/>
                  </w:rPr>
                  <w:t xml:space="preserve">DG FISMA/ </w:t>
                </w:r>
                <w:r w:rsidRPr="00AE49D6">
                  <w:rPr>
                    <w:bCs/>
                    <w:lang w:val="en-IE" w:eastAsia="en-GB"/>
                  </w:rPr>
                  <w:t>DIRECTORATE B/ Horizontal Policies/</w:t>
                </w:r>
                <w:r>
                  <w:rPr>
                    <w:bCs/>
                    <w:lang w:val="en-IE" w:eastAsia="en-GB"/>
                  </w:rPr>
                  <w:t xml:space="preserve"> </w:t>
                </w:r>
                <w:r w:rsidRPr="00AE49D6">
                  <w:rPr>
                    <w:bCs/>
                    <w:lang w:val="en-IE" w:eastAsia="en-GB"/>
                  </w:rPr>
                  <w:t>Unit B.1/ Savings and Investment Union (SIU)</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19DADEE" w:rsidR="00D96984" w:rsidRPr="0007110E" w:rsidRDefault="007F11D4" w:rsidP="00E82667">
                <w:pPr>
                  <w:tabs>
                    <w:tab w:val="left" w:pos="426"/>
                  </w:tabs>
                  <w:spacing w:before="120"/>
                  <w:rPr>
                    <w:bCs/>
                    <w:lang w:val="en-IE" w:eastAsia="en-GB"/>
                  </w:rPr>
                </w:pPr>
                <w:r w:rsidRPr="007F11D4">
                  <w:rPr>
                    <w:bCs/>
                    <w:lang w:val="en-IE" w:eastAsia="en-GB"/>
                  </w:rPr>
                  <w:t>226553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161EAD0" w:rsidR="00E21DBD" w:rsidRPr="00AE49D6" w:rsidRDefault="00AE49D6" w:rsidP="00E82667">
                <w:pPr>
                  <w:tabs>
                    <w:tab w:val="left" w:pos="426"/>
                  </w:tabs>
                  <w:spacing w:before="120"/>
                  <w:rPr>
                    <w:bCs/>
                    <w:lang w:val="fr-BE" w:eastAsia="en-GB"/>
                  </w:rPr>
                </w:pPr>
                <w:r w:rsidRPr="00AE49D6">
                  <w:rPr>
                    <w:bCs/>
                    <w:lang w:val="fr-BE" w:eastAsia="en-GB"/>
                  </w:rPr>
                  <w:t>Alessandra</w:t>
                </w:r>
                <w:r>
                  <w:rPr>
                    <w:bCs/>
                    <w:lang w:val="fr-BE" w:eastAsia="en-GB"/>
                  </w:rPr>
                  <w:t>ATRIPALDI</w:t>
                </w:r>
                <w:r w:rsidRPr="00AE49D6">
                  <w:rPr>
                    <w:bCs/>
                    <w:lang w:val="fr-BE" w:eastAsia="en-GB"/>
                  </w:rPr>
                  <w:t xml:space="preserve"> (A</w:t>
                </w:r>
                <w:r>
                  <w:rPr>
                    <w:bCs/>
                    <w:lang w:val="fr-BE" w:eastAsia="en-GB"/>
                  </w:rPr>
                  <w:t xml:space="preserve">lessandra.atripaldi@ec.europa.eu) </w:t>
                </w:r>
              </w:p>
            </w:sdtContent>
          </w:sdt>
          <w:p w14:paraId="34CF737A" w14:textId="3C28C555" w:rsidR="00E21DBD" w:rsidRPr="007F11D4" w:rsidRDefault="00227707" w:rsidP="00E82667">
            <w:pPr>
              <w:tabs>
                <w:tab w:val="left" w:pos="426"/>
              </w:tabs>
              <w:contextualSpacing/>
              <w:rPr>
                <w:bCs/>
                <w:lang w:eastAsia="en-GB"/>
              </w:rPr>
            </w:pPr>
            <w:sdt>
              <w:sdtPr>
                <w:rPr>
                  <w:bCs/>
                  <w:lang w:val="en-IE" w:eastAsia="en-GB"/>
                </w:rPr>
                <w:id w:val="1175461244"/>
                <w:placeholder>
                  <w:docPart w:val="DefaultPlaceholder_-1854013440"/>
                </w:placeholder>
              </w:sdtPr>
              <w:sdtEndPr/>
              <w:sdtContent>
                <w:r w:rsidR="00AE49D6" w:rsidRPr="007F11D4">
                  <w:rPr>
                    <w:bCs/>
                    <w:lang w:eastAsia="en-GB"/>
                  </w:rPr>
                  <w:t>2nd</w:t>
                </w:r>
              </w:sdtContent>
            </w:sdt>
            <w:r w:rsidR="00E21DBD" w:rsidRPr="007F11D4">
              <w:rPr>
                <w:bCs/>
                <w:lang w:eastAsia="en-GB"/>
              </w:rPr>
              <w:t xml:space="preserve"> 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F11D4">
                  <w:rPr>
                    <w:bCs/>
                    <w:lang w:eastAsia="en-GB"/>
                  </w:rPr>
                  <w:t>2025</w:t>
                </w:r>
              </w:sdtContent>
            </w:sdt>
          </w:p>
          <w:p w14:paraId="158DD156" w14:textId="6B5FB423" w:rsidR="00E21DBD" w:rsidRPr="0007110E" w:rsidRDefault="0022770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E49D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E49D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617C48B"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3455B6A"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2770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2770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2770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C725922"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0C72DAD"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20FA66C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AE49D6">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69459484" w14:textId="0FFE83FE" w:rsidR="002B3CBF" w:rsidRDefault="00AE49D6" w:rsidP="00994062">
      <w:pPr>
        <w:pStyle w:val="ListNumber"/>
        <w:numPr>
          <w:ilvl w:val="0"/>
          <w:numId w:val="0"/>
        </w:numPr>
        <w:ind w:left="709" w:hanging="709"/>
        <w:rPr>
          <w:b/>
          <w:bCs/>
          <w:lang w:eastAsia="en-GB"/>
        </w:rPr>
      </w:pPr>
      <w:r w:rsidRPr="00AE49D6">
        <w:rPr>
          <w:lang w:val="en-US" w:eastAsia="en-GB"/>
        </w:rPr>
        <w:t xml:space="preserve">The successful candidate will work in a mid-sized team (about 15 colleagues) of dynamic and highly motivated professionals working on policy development and policy implementation for the flagship Commission project - Savings and Investment Union (SIU). The main task of the Unit is developing and delivering on SIU, </w:t>
      </w:r>
      <w:r w:rsidRPr="00AE49D6">
        <w:rPr>
          <w:lang w:val="en-US" w:eastAsia="en-GB"/>
        </w:rPr>
        <w:lastRenderedPageBreak/>
        <w:t>especially the elements related to Capital Markets Union (CMU), which along with Banking Union will be progressed under SIU. As the work of the Unit extends beyond the files of DG FISMA, the successful candidate will also cooperate closely with colleagues from other parts of the Commission (e.g., DG TAXUD, DG JUST, DG EMPL, DG EAC, DG ECFIN, Legal Service), as well as, where relevant, with the representatives of the Member States and the European Parliament. The work rests on strong own initiative and an ability to work across different and complex policy files. Essential parts of the role are carried out in teams, in close collaboration with other members of the Unit and with other colleagues outside the Unit.</w:t>
      </w: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84EAFF2" w14:textId="2804C25F" w:rsidR="00AE49D6" w:rsidRPr="00AE49D6" w:rsidRDefault="00AE49D6" w:rsidP="00AE49D6">
          <w:pPr>
            <w:rPr>
              <w:lang w:val="en-US" w:eastAsia="en-GB"/>
            </w:rPr>
          </w:pPr>
          <w:r w:rsidRPr="00AE49D6">
            <w:rPr>
              <w:lang w:val="en-US" w:eastAsia="en-GB"/>
            </w:rPr>
            <w:t>The successful candidate would be expected to contribute with technical, legal or economic advice to the development of policy and the drafting of policy and other appropriate documents (e.g. staff working documents, speeches, briefings, parliamentary questions), in the field of CMU specifically, and SIU more generally.</w:t>
          </w:r>
        </w:p>
        <w:p w14:paraId="57A5271E" w14:textId="4CA9C559" w:rsidR="00AE49D6" w:rsidRPr="00AE49D6" w:rsidRDefault="00AE49D6" w:rsidP="00AE49D6">
          <w:pPr>
            <w:rPr>
              <w:lang w:val="en-US" w:eastAsia="en-GB"/>
            </w:rPr>
          </w:pPr>
          <w:r w:rsidRPr="00AE49D6">
            <w:rPr>
              <w:lang w:val="en-US" w:eastAsia="en-GB"/>
            </w:rPr>
            <w:t>Strong communication skills and excellent drafting, legal or economic analysis skills are a must. Where necessary, the candidate would be required to ensure coordination with other Commission services (e.g. Legal Services).</w:t>
          </w:r>
        </w:p>
        <w:p w14:paraId="75DA7EB7" w14:textId="77777777" w:rsidR="00AE49D6" w:rsidRPr="00AE49D6" w:rsidRDefault="00AE49D6" w:rsidP="00AE49D6">
          <w:pPr>
            <w:rPr>
              <w:lang w:val="en-US" w:eastAsia="en-GB"/>
            </w:rPr>
          </w:pPr>
          <w:r w:rsidRPr="00AE49D6">
            <w:rPr>
              <w:lang w:val="en-US" w:eastAsia="en-GB"/>
            </w:rPr>
            <w:t xml:space="preserve">Depending on skills and experience, the successful candidate may be asked to work on the following areas: </w:t>
          </w:r>
        </w:p>
        <w:p w14:paraId="5A3C23FF" w14:textId="77777777" w:rsidR="00AE49D6" w:rsidRPr="00AE49D6" w:rsidRDefault="00AE49D6" w:rsidP="00AE49D6">
          <w:pPr>
            <w:rPr>
              <w:lang w:val="en-US" w:eastAsia="en-GB"/>
            </w:rPr>
          </w:pPr>
          <w:r w:rsidRPr="00AE49D6">
            <w:rPr>
              <w:lang w:val="en-US" w:eastAsia="en-GB"/>
            </w:rPr>
            <w:t>•</w:t>
          </w:r>
          <w:r w:rsidRPr="00AE49D6">
            <w:rPr>
              <w:lang w:val="en-US" w:eastAsia="en-GB"/>
            </w:rPr>
            <w:tab/>
            <w:t xml:space="preserve">Drafting speeches and briefings notes for senior officials. </w:t>
          </w:r>
        </w:p>
        <w:p w14:paraId="503DCEAB" w14:textId="77777777" w:rsidR="00AE49D6" w:rsidRPr="00AE49D6" w:rsidRDefault="00AE49D6" w:rsidP="00AE49D6">
          <w:pPr>
            <w:rPr>
              <w:lang w:val="en-US" w:eastAsia="en-GB"/>
            </w:rPr>
          </w:pPr>
          <w:r w:rsidRPr="00AE49D6">
            <w:rPr>
              <w:lang w:val="en-US" w:eastAsia="en-GB"/>
            </w:rPr>
            <w:t>•</w:t>
          </w:r>
          <w:r w:rsidRPr="00AE49D6">
            <w:rPr>
              <w:lang w:val="en-US" w:eastAsia="en-GB"/>
            </w:rPr>
            <w:tab/>
            <w:t>Drafting original strategy and communication documents, from technical material such as non-papers through to more accessible material for public consumption.</w:t>
          </w:r>
        </w:p>
        <w:p w14:paraId="6E2E5893" w14:textId="77777777" w:rsidR="00AE49D6" w:rsidRPr="00AE49D6" w:rsidRDefault="00AE49D6" w:rsidP="00AE49D6">
          <w:pPr>
            <w:rPr>
              <w:lang w:val="en-US" w:eastAsia="en-GB"/>
            </w:rPr>
          </w:pPr>
          <w:r w:rsidRPr="00AE49D6">
            <w:rPr>
              <w:lang w:val="en-US" w:eastAsia="en-GB"/>
            </w:rPr>
            <w:t>•</w:t>
          </w:r>
          <w:r w:rsidRPr="00AE49D6">
            <w:rPr>
              <w:lang w:val="en-US" w:eastAsia="en-GB"/>
            </w:rPr>
            <w:tab/>
            <w:t>Workstreams examining how to better support financing innovation and growth in the EU.</w:t>
          </w:r>
        </w:p>
        <w:p w14:paraId="0308F32C" w14:textId="77777777" w:rsidR="00AE49D6" w:rsidRPr="00AE49D6" w:rsidRDefault="00AE49D6" w:rsidP="00AE49D6">
          <w:pPr>
            <w:rPr>
              <w:lang w:val="en-US" w:eastAsia="en-GB"/>
            </w:rPr>
          </w:pPr>
          <w:r w:rsidRPr="00AE49D6">
            <w:rPr>
              <w:lang w:val="en-US" w:eastAsia="en-GB"/>
            </w:rPr>
            <w:t>•</w:t>
          </w:r>
          <w:r w:rsidRPr="00AE49D6">
            <w:rPr>
              <w:lang w:val="en-US" w:eastAsia="en-GB"/>
            </w:rPr>
            <w:tab/>
            <w:t>Workstreams examining how to support retail investors using capital markets.</w:t>
          </w:r>
        </w:p>
        <w:p w14:paraId="09658487" w14:textId="77777777" w:rsidR="00AE49D6" w:rsidRPr="00AE49D6" w:rsidRDefault="00AE49D6" w:rsidP="00AE49D6">
          <w:pPr>
            <w:rPr>
              <w:lang w:val="en-US" w:eastAsia="en-GB"/>
            </w:rPr>
          </w:pPr>
          <w:r w:rsidRPr="00AE49D6">
            <w:rPr>
              <w:lang w:val="en-US" w:eastAsia="en-GB"/>
            </w:rPr>
            <w:t>•</w:t>
          </w:r>
          <w:r w:rsidRPr="00AE49D6">
            <w:rPr>
              <w:lang w:val="en-US" w:eastAsia="en-GB"/>
            </w:rPr>
            <w:tab/>
            <w:t>Reviewing and analysing best practice among Member States in the areas of: capital market development, tax and capital market/financial services activity, and competitiveness.</w:t>
          </w:r>
        </w:p>
        <w:p w14:paraId="1699E299" w14:textId="77777777" w:rsidR="00AE49D6" w:rsidRPr="00AE49D6" w:rsidRDefault="00AE49D6" w:rsidP="00AE49D6">
          <w:pPr>
            <w:rPr>
              <w:lang w:val="en-US" w:eastAsia="en-GB"/>
            </w:rPr>
          </w:pPr>
          <w:r w:rsidRPr="00AE49D6">
            <w:rPr>
              <w:lang w:val="en-US" w:eastAsia="en-GB"/>
            </w:rPr>
            <w:t>•</w:t>
          </w:r>
          <w:r w:rsidRPr="00AE49D6">
            <w:rPr>
              <w:lang w:val="en-US" w:eastAsia="en-GB"/>
            </w:rPr>
            <w:tab/>
            <w:t>Attending and servicing Council Working Parties or expert groups, working in close cooperation with the Head of Unit and in support of the Commission’s  objectives.</w:t>
          </w:r>
        </w:p>
        <w:p w14:paraId="2896D0DB" w14:textId="77777777" w:rsidR="00AE49D6" w:rsidRPr="00AE49D6" w:rsidRDefault="00AE49D6" w:rsidP="00AE49D6">
          <w:pPr>
            <w:rPr>
              <w:lang w:val="en-US" w:eastAsia="en-GB"/>
            </w:rPr>
          </w:pPr>
          <w:r w:rsidRPr="00AE49D6">
            <w:rPr>
              <w:lang w:val="en-US" w:eastAsia="en-GB"/>
            </w:rPr>
            <w:t>•</w:t>
          </w:r>
          <w:r w:rsidRPr="00AE49D6">
            <w:rPr>
              <w:lang w:val="en-US" w:eastAsia="en-GB"/>
            </w:rPr>
            <w:tab/>
            <w:t>Assisting on any other technical, legal or policy advice (within the limits of his/her competence) on any issues that might come within the workstreams of SIU.</w:t>
          </w:r>
        </w:p>
        <w:p w14:paraId="23BA6B95" w14:textId="59A18496" w:rsidR="00AE49D6" w:rsidRPr="00AE49D6" w:rsidRDefault="00AE49D6" w:rsidP="00AE49D6">
          <w:pPr>
            <w:rPr>
              <w:lang w:val="en-US" w:eastAsia="en-GB"/>
            </w:rPr>
          </w:pPr>
          <w:r w:rsidRPr="00AE49D6">
            <w:rPr>
              <w:lang w:val="en-US" w:eastAsia="en-GB"/>
            </w:rPr>
            <w:t>•</w:t>
          </w:r>
          <w:r w:rsidRPr="00AE49D6">
            <w:rPr>
              <w:lang w:val="en-US" w:eastAsia="en-GB"/>
            </w:rPr>
            <w:tab/>
            <w:t>Liaising with and supporting the technical work of other DGs (e.g. DG TAXUD, DG JUST)</w:t>
          </w:r>
        </w:p>
        <w:p w14:paraId="46EE3E07" w14:textId="4139421A" w:rsidR="00E21DBD" w:rsidRPr="00AF7D78" w:rsidRDefault="00AE49D6" w:rsidP="00AE49D6">
          <w:pPr>
            <w:rPr>
              <w:lang w:val="en-US" w:eastAsia="en-GB"/>
            </w:rPr>
          </w:pPr>
          <w:r w:rsidRPr="00AE49D6">
            <w:rPr>
              <w:lang w:val="en-US" w:eastAsia="en-GB"/>
            </w:rPr>
            <w:t>It is important to note that given the role of the Unit, candidates will work across a wide range of policy areas and a range of different day-to-day tasks. Good organisation skills, adaptability and an ability to get up to speed quickly will therefore be key assets for any candidate.</w:t>
          </w:r>
          <w:r>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4210535A" w14:textId="77777777" w:rsidR="00AE49D6" w:rsidRPr="00AE49D6" w:rsidRDefault="00AE49D6" w:rsidP="00AE49D6">
          <w:pPr>
            <w:rPr>
              <w:lang w:val="en-US" w:eastAsia="en-GB"/>
            </w:rPr>
          </w:pPr>
          <w:r w:rsidRPr="00AE49D6">
            <w:rPr>
              <w:lang w:val="en-US" w:eastAsia="en-GB"/>
            </w:rPr>
            <w:t xml:space="preserve">Diploma </w:t>
          </w:r>
        </w:p>
        <w:p w14:paraId="075A86D4" w14:textId="77777777" w:rsidR="00AE49D6" w:rsidRPr="00AE49D6" w:rsidRDefault="00AE49D6" w:rsidP="00AE49D6">
          <w:pPr>
            <w:rPr>
              <w:lang w:val="en-US" w:eastAsia="en-GB"/>
            </w:rPr>
          </w:pPr>
          <w:r w:rsidRPr="00AE49D6">
            <w:rPr>
              <w:lang w:val="en-US" w:eastAsia="en-GB"/>
            </w:rPr>
            <w:t xml:space="preserve">- university degree or </w:t>
          </w:r>
        </w:p>
        <w:p w14:paraId="36F33268" w14:textId="77777777" w:rsidR="00AE49D6" w:rsidRPr="00AE49D6" w:rsidRDefault="00AE49D6" w:rsidP="00AE49D6">
          <w:pPr>
            <w:rPr>
              <w:lang w:val="en-US" w:eastAsia="en-GB"/>
            </w:rPr>
          </w:pPr>
          <w:r w:rsidRPr="00AE49D6">
            <w:rPr>
              <w:lang w:val="en-US" w:eastAsia="en-GB"/>
            </w:rPr>
            <w:t>- professional training or professional experience of an equivalent level</w:t>
          </w:r>
        </w:p>
        <w:p w14:paraId="29E6906C" w14:textId="0F25B07C" w:rsidR="00AE49D6" w:rsidRPr="00AE49D6" w:rsidRDefault="00AE49D6" w:rsidP="00AE49D6">
          <w:pPr>
            <w:rPr>
              <w:lang w:val="en-US" w:eastAsia="en-GB"/>
            </w:rPr>
          </w:pPr>
          <w:r w:rsidRPr="00AE49D6">
            <w:rPr>
              <w:lang w:val="en-US" w:eastAsia="en-GB"/>
            </w:rPr>
            <w:t>in the field(s) :law/economics</w:t>
          </w:r>
        </w:p>
        <w:p w14:paraId="4DF9313C" w14:textId="77777777" w:rsidR="00AE49D6" w:rsidRPr="00AE49D6" w:rsidRDefault="00AE49D6" w:rsidP="00AE49D6">
          <w:pPr>
            <w:rPr>
              <w:lang w:val="en-US" w:eastAsia="en-GB"/>
            </w:rPr>
          </w:pPr>
          <w:r w:rsidRPr="00AE49D6">
            <w:rPr>
              <w:lang w:val="en-US" w:eastAsia="en-GB"/>
            </w:rPr>
            <w:t>Professional experience</w:t>
          </w:r>
        </w:p>
        <w:p w14:paraId="7231831B" w14:textId="087E68DD" w:rsidR="00AE49D6" w:rsidRPr="00AE49D6" w:rsidRDefault="00AE49D6" w:rsidP="00AE49D6">
          <w:pPr>
            <w:rPr>
              <w:lang w:val="en-US" w:eastAsia="en-GB"/>
            </w:rPr>
          </w:pPr>
          <w:r w:rsidRPr="4A693198">
            <w:rPr>
              <w:lang w:val="en-US" w:eastAsia="en-GB"/>
            </w:rPr>
            <w:t xml:space="preserve">The successful candidate should have at least 2 years of experience of working on EU financial or banking legislation. Particularly desirable would be experience in the areas of capital market legislation (e.g., MiFID, Prospectus, MAR, AIFMD, UCITS, Solvency II, CSDR etc), shareholder rights and/or financial supervision. It would be considered favorably if the candidate had prior experience of working in Council Working </w:t>
          </w:r>
          <w:r w:rsidR="21782E37" w:rsidRPr="4A693198">
            <w:rPr>
              <w:lang w:val="en-US" w:eastAsia="en-GB"/>
            </w:rPr>
            <w:t>Parties</w:t>
          </w:r>
          <w:r w:rsidRPr="4A693198">
            <w:rPr>
              <w:lang w:val="en-US" w:eastAsia="en-GB"/>
            </w:rPr>
            <w:t>, of FSC.EFC or ESMA/EIOPA/EBA Standing Committees.</w:t>
          </w:r>
        </w:p>
        <w:p w14:paraId="6AF10398" w14:textId="77777777" w:rsidR="00AE49D6" w:rsidRPr="00AE49D6" w:rsidRDefault="00AE49D6" w:rsidP="00AE49D6">
          <w:pPr>
            <w:rPr>
              <w:lang w:val="en-US" w:eastAsia="en-GB"/>
            </w:rPr>
          </w:pPr>
          <w:r w:rsidRPr="00AE49D6">
            <w:rPr>
              <w:lang w:val="en-US" w:eastAsia="en-GB"/>
            </w:rPr>
            <w:t>Language(s) necessary for the performance of duties</w:t>
          </w:r>
        </w:p>
        <w:p w14:paraId="51994EDB" w14:textId="67E54054" w:rsidR="002E40A9" w:rsidRPr="00AF7D78" w:rsidRDefault="00AE49D6" w:rsidP="00AE49D6">
          <w:pPr>
            <w:rPr>
              <w:lang w:val="en-US" w:eastAsia="en-GB"/>
            </w:rPr>
          </w:pPr>
          <w:r w:rsidRPr="00AE49D6">
            <w:rPr>
              <w:lang w:val="en-US" w:eastAsia="en-GB"/>
            </w:rPr>
            <w:t>Excellent command of oral and written English is a must. A good knowledge of French and/or German is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27707"/>
    <w:rsid w:val="00252050"/>
    <w:rsid w:val="002B3CBF"/>
    <w:rsid w:val="002C13C3"/>
    <w:rsid w:val="002C49D0"/>
    <w:rsid w:val="002E40A9"/>
    <w:rsid w:val="00394447"/>
    <w:rsid w:val="003E50A4"/>
    <w:rsid w:val="0040388A"/>
    <w:rsid w:val="00431778"/>
    <w:rsid w:val="00454CC7"/>
    <w:rsid w:val="00464195"/>
    <w:rsid w:val="00476034"/>
    <w:rsid w:val="004F7414"/>
    <w:rsid w:val="005168AD"/>
    <w:rsid w:val="0058240F"/>
    <w:rsid w:val="00592CD5"/>
    <w:rsid w:val="005D1B85"/>
    <w:rsid w:val="00665583"/>
    <w:rsid w:val="00693BC6"/>
    <w:rsid w:val="00696070"/>
    <w:rsid w:val="007E531E"/>
    <w:rsid w:val="007F02AC"/>
    <w:rsid w:val="007F11D4"/>
    <w:rsid w:val="007F7012"/>
    <w:rsid w:val="008D02B7"/>
    <w:rsid w:val="008F0B52"/>
    <w:rsid w:val="008F4BA9"/>
    <w:rsid w:val="00994062"/>
    <w:rsid w:val="00996CC6"/>
    <w:rsid w:val="009A1EA0"/>
    <w:rsid w:val="009A2F00"/>
    <w:rsid w:val="009C5E27"/>
    <w:rsid w:val="00A033AD"/>
    <w:rsid w:val="00AB2CEA"/>
    <w:rsid w:val="00AE49D6"/>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 w:val="21782E37"/>
    <w:rsid w:val="4A693198"/>
    <w:rsid w:val="6BBE8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purl.org/dc/terms/"/>
    <ds:schemaRef ds:uri="a41a97bf-0494-41d8-ba3d-259bd7771890"/>
    <ds:schemaRef ds:uri="http://purl.org/dc/dcmitype/"/>
    <ds:schemaRef ds:uri="http://www.w3.org/XML/1998/namespace"/>
    <ds:schemaRef ds:uri="http://purl.org/dc/elements/1.1/"/>
    <ds:schemaRef ds:uri="http://schemas.microsoft.com/office/2006/metadata/properties"/>
    <ds:schemaRef ds:uri="1929b814-5a78-4bdc-9841-d8b9ef424f65"/>
    <ds:schemaRef ds:uri="http://schemas.microsoft.com/office/2006/documentManagement/types"/>
    <ds:schemaRef ds:uri="http://schemas.microsoft.com/office/infopath/2007/PartnerControls"/>
    <ds:schemaRef ds:uri="http://schemas.openxmlformats.org/package/2006/metadata/core-properties"/>
    <ds:schemaRef ds:uri="08927195-b699-4be0-9ee2-6c66dc215b5a"/>
    <ds:schemaRef ds:uri="http://schemas.microsoft.com/sharepoint/v3/fields"/>
    <ds:schemaRef ds:uri="30c666ed-fe46-43d6-bf30-6de2567680e6"/>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AD13B1B8-A023-45CB-B53B-46076904D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1269</Words>
  <Characters>7237</Characters>
  <Application>Microsoft Office Word</Application>
  <DocSecurity>0</DocSecurity>
  <PresentationFormat>Microsoft Word 14.0</PresentationFormat>
  <Lines>60</Lines>
  <Paragraphs>16</Paragraphs>
  <ScaleCrop>true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2024-12-04T09:29:00Z</dcterms:created>
  <dcterms:modified xsi:type="dcterms:W3CDTF">2024-12-16T10:54:00Z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