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E459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1FD978E" w:rsidR="00B65513" w:rsidRPr="0007110E" w:rsidRDefault="00235EB5" w:rsidP="00E82667">
                <w:pPr>
                  <w:tabs>
                    <w:tab w:val="left" w:pos="426"/>
                  </w:tabs>
                  <w:spacing w:before="120"/>
                  <w:rPr>
                    <w:bCs/>
                    <w:lang w:val="en-IE" w:eastAsia="en-GB"/>
                  </w:rPr>
                </w:pPr>
                <w:r>
                  <w:rPr>
                    <w:bCs/>
                    <w:lang w:val="en-IE" w:eastAsia="en-GB"/>
                  </w:rPr>
                  <w:t>CNECT – Digital Society, Trust and Cybersecurity – Unit H.4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C86EA84" w:rsidR="00D96984" w:rsidRPr="0007110E" w:rsidRDefault="00235EB5" w:rsidP="00E82667">
                <w:pPr>
                  <w:tabs>
                    <w:tab w:val="left" w:pos="426"/>
                  </w:tabs>
                  <w:spacing w:before="120"/>
                  <w:rPr>
                    <w:bCs/>
                    <w:lang w:val="en-IE" w:eastAsia="en-GB"/>
                  </w:rPr>
                </w:pPr>
                <w:r>
                  <w:rPr>
                    <w:bCs/>
                    <w:lang w:val="en-IE" w:eastAsia="en-GB"/>
                  </w:rPr>
                  <w:t>387297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700F8E" w:rsidR="00E21DBD" w:rsidRPr="0007110E" w:rsidRDefault="00235EB5" w:rsidP="00E82667">
                <w:pPr>
                  <w:tabs>
                    <w:tab w:val="left" w:pos="426"/>
                  </w:tabs>
                  <w:spacing w:before="120"/>
                  <w:rPr>
                    <w:bCs/>
                    <w:lang w:val="en-IE" w:eastAsia="en-GB"/>
                  </w:rPr>
                </w:pPr>
                <w:r>
                  <w:rPr>
                    <w:bCs/>
                    <w:lang w:val="en-IE" w:eastAsia="en-GB"/>
                  </w:rPr>
                  <w:t>Norbert SAGSTETTER</w:t>
                </w:r>
              </w:p>
            </w:sdtContent>
          </w:sdt>
          <w:p w14:paraId="34CF737A" w14:textId="4D8FA89F" w:rsidR="00E21DBD" w:rsidRPr="0007110E" w:rsidRDefault="00CE459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2</w:t>
                </w:r>
                <w:r w:rsidR="00235EB5">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35EB5">
                  <w:rPr>
                    <w:bCs/>
                    <w:lang w:val="en-IE" w:eastAsia="en-GB"/>
                  </w:rPr>
                  <w:t>2025</w:t>
                </w:r>
              </w:sdtContent>
            </w:sdt>
          </w:p>
          <w:p w14:paraId="158DD156" w14:textId="325BF1C5" w:rsidR="00E21DBD" w:rsidRPr="0007110E" w:rsidRDefault="00CE459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93CE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235EB5">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235EB5">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248FB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585BE2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E459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E459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E459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F0E472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01665E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FF6C1C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E6517A">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4"/>
          <w:lang w:val="en-US" w:eastAsia="en-GB"/>
        </w:rPr>
        <w:id w:val="1822233941"/>
        <w:placeholder>
          <w:docPart w:val="A1D7C4E93E5D41968C9784C962AACA55"/>
        </w:placeholder>
      </w:sdtPr>
      <w:sdtEndPr/>
      <w:sdtContent>
        <w:p w14:paraId="01711D8E" w14:textId="22046A13" w:rsidR="00235EB5" w:rsidRDefault="00235EB5" w:rsidP="00235EB5">
          <w:pPr>
            <w:rPr>
              <w:iCs/>
            </w:rPr>
          </w:pPr>
          <w:r w:rsidRPr="00B22D64">
            <w:t xml:space="preserve">Unit CNECT.H.4 "eGovernment and Trust" leads policy development for a file at the core of the Commission’s political priorities: </w:t>
          </w:r>
          <w:r>
            <w:t>I</w:t>
          </w:r>
          <w:r w:rsidRPr="00B22D64">
            <w:rPr>
              <w:iCs/>
            </w:rPr>
            <w:t xml:space="preserve">mplementing </w:t>
          </w:r>
          <w:r>
            <w:rPr>
              <w:iCs/>
            </w:rPr>
            <w:t xml:space="preserve">the </w:t>
          </w:r>
          <w:r w:rsidRPr="00B22D64">
            <w:rPr>
              <w:iCs/>
            </w:rPr>
            <w:t xml:space="preserve">regulatory environment and technical architecture for </w:t>
          </w:r>
          <w:r>
            <w:rPr>
              <w:iCs/>
            </w:rPr>
            <w:t>a European Digital Identity based on the eIDAS Regulation (EU 910/2014</w:t>
          </w:r>
          <w:r w:rsidR="00A969A8">
            <w:rPr>
              <w:iCs/>
            </w:rPr>
            <w:t xml:space="preserve">, </w:t>
          </w:r>
          <w:r w:rsidR="00A969A8" w:rsidRPr="008D3183">
            <w:rPr>
              <w:noProof/>
              <w:szCs w:val="24"/>
              <w:lang w:val="en-US"/>
            </w:rPr>
            <w:t>2024</w:t>
          </w:r>
          <w:r w:rsidR="000F2F6A">
            <w:rPr>
              <w:noProof/>
              <w:szCs w:val="24"/>
              <w:lang w:val="en-US"/>
            </w:rPr>
            <w:t>/1183</w:t>
          </w:r>
          <w:r>
            <w:rPr>
              <w:iCs/>
            </w:rPr>
            <w:t xml:space="preserve">). The mission of the unit includes coordinating and facilitating policy, legal and technical implementation of a European Digital Identity in close cooperation with by Member States and private sector actors. The tasks of the unit include </w:t>
          </w:r>
          <w:r>
            <w:rPr>
              <w:iCs/>
            </w:rPr>
            <w:lastRenderedPageBreak/>
            <w:t>close coordination with public and private stakeholders across the EU and in third countries, international outreach and the work with a variety of actors within the Commission, other EU institutions, companies and administrations. Implementing the European Digital Identity Framework will support Member States reach the Digital Decade target that all EU citizens should have access to secure, privacy-enhancing digital identity that can be used throughout the Union by 2030.</w:t>
          </w:r>
          <w:r w:rsidRPr="009D20D9">
            <w:rPr>
              <w:iCs/>
            </w:rPr>
            <w:t xml:space="preserve"> </w:t>
          </w:r>
        </w:p>
        <w:p w14:paraId="6B877872" w14:textId="250EBB76" w:rsidR="00235EB5" w:rsidRDefault="00235EB5" w:rsidP="00235EB5">
          <w:r>
            <w:rPr>
              <w:iCs/>
            </w:rPr>
            <w:t xml:space="preserve">The unit is part of Directorate </w:t>
          </w:r>
          <w:r w:rsidRPr="00B22D64">
            <w:t>CNECT.H "Digital Society, Trust and Cybersecurity"</w:t>
          </w:r>
          <w:r>
            <w:t xml:space="preserve"> </w:t>
          </w:r>
          <w:r w:rsidR="00A969A8">
            <w:t>that</w:t>
          </w:r>
          <w:r>
            <w:t xml:space="preserve"> is responsible for the EU’s cybersecurity policy.</w:t>
          </w:r>
        </w:p>
        <w:p w14:paraId="6308FBFF" w14:textId="08FB918B" w:rsidR="00235EB5" w:rsidRPr="00B22D64" w:rsidRDefault="00235EB5" w:rsidP="00235EB5">
          <w:r>
            <w:t>The tasks of the unit for 2025 include:</w:t>
          </w:r>
        </w:p>
        <w:p w14:paraId="6AB84C70" w14:textId="42B7A302" w:rsidR="00235EB5" w:rsidRDefault="00235EB5" w:rsidP="00235EB5">
          <w:pPr>
            <w:numPr>
              <w:ilvl w:val="0"/>
              <w:numId w:val="37"/>
            </w:numPr>
            <w:spacing w:after="0"/>
            <w:rPr>
              <w:iCs/>
            </w:rPr>
          </w:pPr>
          <w:r w:rsidRPr="00F872B8">
            <w:rPr>
              <w:iCs/>
            </w:rPr>
            <w:t xml:space="preserve">Supporting the </w:t>
          </w:r>
          <w:r>
            <w:rPr>
              <w:iCs/>
            </w:rPr>
            <w:t xml:space="preserve">implementation of the new Framework Regulation for a European Digital </w:t>
          </w:r>
          <w:r w:rsidR="00CF7EA6">
            <w:rPr>
              <w:iCs/>
            </w:rPr>
            <w:t>Identity;</w:t>
          </w:r>
        </w:p>
        <w:p w14:paraId="3B59469F" w14:textId="77777777" w:rsidR="00235EB5" w:rsidRPr="00662ABA" w:rsidRDefault="00235EB5" w:rsidP="00235EB5">
          <w:pPr>
            <w:numPr>
              <w:ilvl w:val="0"/>
              <w:numId w:val="37"/>
            </w:numPr>
            <w:spacing w:after="0"/>
            <w:rPr>
              <w:iCs/>
            </w:rPr>
          </w:pPr>
          <w:r>
            <w:rPr>
              <w:iCs/>
            </w:rPr>
            <w:t>Ensuring the smooth transition to the new framework including the establishment of a new governance system for the European Digital Identity Wallets, national eID schemes and the trust services framework;</w:t>
          </w:r>
        </w:p>
        <w:p w14:paraId="6AF704BF" w14:textId="77B978A6" w:rsidR="00235EB5" w:rsidRPr="00F3560E" w:rsidRDefault="00235EB5" w:rsidP="00235EB5">
          <w:pPr>
            <w:numPr>
              <w:ilvl w:val="0"/>
              <w:numId w:val="37"/>
            </w:numPr>
            <w:spacing w:after="0"/>
            <w:rPr>
              <w:iCs/>
            </w:rPr>
          </w:pPr>
          <w:r>
            <w:rPr>
              <w:iCs/>
            </w:rPr>
            <w:t>Finalising</w:t>
          </w:r>
          <w:r w:rsidRPr="00F872B8">
            <w:rPr>
              <w:iCs/>
            </w:rPr>
            <w:t xml:space="preserve"> </w:t>
          </w:r>
          <w:r w:rsidRPr="006250BB">
            <w:rPr>
              <w:iCs/>
            </w:rPr>
            <w:t xml:space="preserve">implementing </w:t>
          </w:r>
          <w:r w:rsidRPr="00F3560E">
            <w:rPr>
              <w:iCs/>
            </w:rPr>
            <w:t>legislation;</w:t>
          </w:r>
        </w:p>
        <w:p w14:paraId="217DFC10" w14:textId="77777777" w:rsidR="00235EB5" w:rsidRPr="00F3560E" w:rsidRDefault="00235EB5" w:rsidP="00235EB5">
          <w:pPr>
            <w:numPr>
              <w:ilvl w:val="0"/>
              <w:numId w:val="37"/>
            </w:numPr>
            <w:spacing w:after="0"/>
            <w:rPr>
              <w:iCs/>
            </w:rPr>
          </w:pPr>
          <w:r w:rsidRPr="00F3560E">
            <w:rPr>
              <w:iCs/>
            </w:rPr>
            <w:t>Finalising the Technical Architecture and Reference Framework for the European Digital Identity Wallets (“Toolbox”)</w:t>
          </w:r>
          <w:r w:rsidRPr="00F872B8">
            <w:rPr>
              <w:iCs/>
            </w:rPr>
            <w:t xml:space="preserve"> under development in close cooperation with a Member States Expert Group</w:t>
          </w:r>
          <w:r w:rsidRPr="00F3560E">
            <w:rPr>
              <w:iCs/>
            </w:rPr>
            <w:t>;</w:t>
          </w:r>
        </w:p>
        <w:p w14:paraId="793BC235" w14:textId="31D0F5EE" w:rsidR="00235EB5" w:rsidRPr="00F3560E" w:rsidRDefault="00235EB5" w:rsidP="00235EB5">
          <w:pPr>
            <w:numPr>
              <w:ilvl w:val="0"/>
              <w:numId w:val="37"/>
            </w:numPr>
            <w:spacing w:after="0"/>
            <w:rPr>
              <w:iCs/>
            </w:rPr>
          </w:pPr>
          <w:r w:rsidRPr="00F3560E">
            <w:rPr>
              <w:iCs/>
            </w:rPr>
            <w:t>Supervising the implementation of large scale pilot projects in areas such as</w:t>
          </w:r>
          <w:r w:rsidR="00A969A8">
            <w:rPr>
              <w:iCs/>
            </w:rPr>
            <w:t>:</w:t>
          </w:r>
          <w:r w:rsidRPr="00F3560E">
            <w:rPr>
              <w:iCs/>
            </w:rPr>
            <w:t xml:space="preserve"> e</w:t>
          </w:r>
          <w:r w:rsidR="00CF7EA6">
            <w:rPr>
              <w:iCs/>
            </w:rPr>
            <w:t>h</w:t>
          </w:r>
          <w:r w:rsidRPr="00F3560E">
            <w:rPr>
              <w:iCs/>
            </w:rPr>
            <w:t>ealth, digital driving license, exchange of diplomas, etc.</w:t>
          </w:r>
          <w:r w:rsidR="00A969A8">
            <w:rPr>
              <w:iCs/>
            </w:rPr>
            <w:t>,</w:t>
          </w:r>
          <w:r w:rsidRPr="00F3560E">
            <w:rPr>
              <w:iCs/>
            </w:rPr>
            <w:t xml:space="preserve"> in cooperation with other DGs;</w:t>
          </w:r>
        </w:p>
        <w:p w14:paraId="049667A4" w14:textId="77777777" w:rsidR="00235EB5" w:rsidRPr="00F3560E" w:rsidRDefault="00235EB5" w:rsidP="00235EB5">
          <w:pPr>
            <w:numPr>
              <w:ilvl w:val="0"/>
              <w:numId w:val="37"/>
            </w:numPr>
            <w:spacing w:after="0"/>
            <w:rPr>
              <w:iCs/>
            </w:rPr>
          </w:pPr>
          <w:r w:rsidRPr="00F3560E">
            <w:rPr>
              <w:iCs/>
            </w:rPr>
            <w:t>Developing a certification scheme for the European Digital Identity Wallets;</w:t>
          </w:r>
        </w:p>
        <w:p w14:paraId="19129FC6" w14:textId="6E5A3F1A" w:rsidR="00235EB5" w:rsidRPr="00F3560E" w:rsidRDefault="00235EB5" w:rsidP="00235EB5">
          <w:pPr>
            <w:numPr>
              <w:ilvl w:val="0"/>
              <w:numId w:val="37"/>
            </w:numPr>
            <w:spacing w:after="0"/>
            <w:rPr>
              <w:iCs/>
            </w:rPr>
          </w:pPr>
          <w:r w:rsidRPr="00F3560E">
            <w:rPr>
              <w:iCs/>
            </w:rPr>
            <w:t>Managing international outreach and mutual recognition of digital identity and trust service frameworks with third countries (including</w:t>
          </w:r>
          <w:r w:rsidR="00CF7EA6">
            <w:rPr>
              <w:iCs/>
            </w:rPr>
            <w:t xml:space="preserve"> </w:t>
          </w:r>
          <w:r w:rsidRPr="00F3560E">
            <w:rPr>
              <w:iCs/>
            </w:rPr>
            <w:t>candidate countries, the US, Canada, India, Japan and Singapore);</w:t>
          </w:r>
        </w:p>
        <w:p w14:paraId="7A88344F" w14:textId="09A0DAC5" w:rsidR="00235EB5" w:rsidRPr="00F3560E" w:rsidRDefault="00235EB5" w:rsidP="00235EB5">
          <w:pPr>
            <w:numPr>
              <w:ilvl w:val="0"/>
              <w:numId w:val="37"/>
            </w:numPr>
            <w:spacing w:after="0"/>
            <w:rPr>
              <w:iCs/>
            </w:rPr>
          </w:pPr>
          <w:r w:rsidRPr="00F3560E">
            <w:rPr>
              <w:iCs/>
            </w:rPr>
            <w:t>Implementing the eIDAS Regulation (EU 910/2014</w:t>
          </w:r>
          <w:r w:rsidR="00A969A8">
            <w:rPr>
              <w:iCs/>
            </w:rPr>
            <w:t xml:space="preserve">, </w:t>
          </w:r>
          <w:r w:rsidR="000F2F6A">
            <w:rPr>
              <w:iCs/>
            </w:rPr>
            <w:t>2024/</w:t>
          </w:r>
          <w:r w:rsidR="00A969A8" w:rsidRPr="008D3183">
            <w:rPr>
              <w:noProof/>
              <w:szCs w:val="24"/>
              <w:lang w:val="en-US"/>
            </w:rPr>
            <w:t>1183</w:t>
          </w:r>
          <w:r w:rsidRPr="00F3560E">
            <w:rPr>
              <w:iCs/>
            </w:rPr>
            <w:t>) for eID and trust services</w:t>
          </w:r>
          <w:r w:rsidR="00A969A8">
            <w:rPr>
              <w:iCs/>
            </w:rPr>
            <w:t>.</w:t>
          </w:r>
        </w:p>
        <w:p w14:paraId="564BC28B" w14:textId="77777777" w:rsidR="00235EB5" w:rsidRPr="00F3560E" w:rsidRDefault="00235EB5" w:rsidP="00235EB5"/>
        <w:p w14:paraId="33733479" w14:textId="1733B94A" w:rsidR="00235EB5" w:rsidRPr="00F3560E" w:rsidRDefault="00235EB5" w:rsidP="00235EB5">
          <w:r w:rsidRPr="00F3560E">
            <w:t>We lead on these files in close cooperation with other Commission services in DG CNECT, DG DIGIT, DG SANTE, DG GROW, DG JUST, DG TRADE and EU agencies</w:t>
          </w:r>
          <w:r w:rsidR="00CF7EA6">
            <w:t>,</w:t>
          </w:r>
          <w:r w:rsidRPr="00F3560E">
            <w:t xml:space="preserve"> such as ENISA. We work closely with Member States and a wide variety of stakeholders in the public and private sector.</w:t>
          </w:r>
        </w:p>
        <w:p w14:paraId="65B0E7F6" w14:textId="77777777" w:rsidR="00235EB5" w:rsidRDefault="00235EB5" w:rsidP="00235EB5">
          <w:pPr>
            <w:pStyle w:val="BodyText"/>
            <w:spacing w:before="62"/>
            <w:ind w:right="294"/>
          </w:pPr>
        </w:p>
        <w:p w14:paraId="59DD0438" w14:textId="3CB6E91A" w:rsidR="00E21DBD" w:rsidRPr="00235EB5" w:rsidRDefault="00235EB5" w:rsidP="00235EB5">
          <w:pPr>
            <w:pStyle w:val="BodyText"/>
            <w:spacing w:before="3"/>
            <w:ind w:right="294"/>
            <w:jc w:val="both"/>
            <w:rPr>
              <w:sz w:val="22"/>
              <w:szCs w:val="22"/>
            </w:rPr>
          </w:pPr>
          <w:r w:rsidRPr="007F1F99">
            <w:rPr>
              <w:sz w:val="22"/>
              <w:szCs w:val="22"/>
            </w:rPr>
            <w:t xml:space="preserve">Further information on our activities </w:t>
          </w:r>
          <w:r w:rsidR="00CF7EA6">
            <w:rPr>
              <w:sz w:val="22"/>
              <w:szCs w:val="22"/>
            </w:rPr>
            <w:t>are</w:t>
          </w:r>
          <w:r w:rsidRPr="007F1F99">
            <w:rPr>
              <w:sz w:val="22"/>
              <w:szCs w:val="22"/>
            </w:rPr>
            <w:t xml:space="preserve"> available at: European Digital Identity | European Commission (europa.eu) and </w:t>
          </w:r>
          <w:r w:rsidR="00A969A8" w:rsidRPr="00A969A8">
            <w:rPr>
              <w:sz w:val="22"/>
              <w:szCs w:val="22"/>
            </w:rPr>
            <w:t>https://digital-strategy.ec.europa.eu/en/policies/eidas-regulation</w:t>
          </w:r>
          <w:r w:rsidR="00A969A8">
            <w:rPr>
              <w:lang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ED8F06F" w:rsidR="00E21DBD" w:rsidRPr="00235EB5" w:rsidRDefault="00235EB5" w:rsidP="00235EB5">
          <w:pPr>
            <w:spacing w:before="100" w:beforeAutospacing="1" w:after="100" w:afterAutospacing="1"/>
            <w:rPr>
              <w:rFonts w:cstheme="minorHAnsi"/>
              <w:szCs w:val="24"/>
              <w:lang w:eastAsia="en-GB"/>
            </w:rPr>
          </w:pPr>
          <w:r>
            <w:rPr>
              <w:rFonts w:cstheme="minorHAnsi"/>
              <w:szCs w:val="24"/>
              <w:lang w:eastAsia="en-GB"/>
            </w:rPr>
            <w:t xml:space="preserve">We are looking for a </w:t>
          </w:r>
          <w:r w:rsidR="00CF7EA6">
            <w:rPr>
              <w:rFonts w:cstheme="minorHAnsi"/>
              <w:szCs w:val="24"/>
              <w:lang w:eastAsia="en-GB"/>
            </w:rPr>
            <w:t>P</w:t>
          </w:r>
          <w:r>
            <w:rPr>
              <w:rFonts w:cstheme="minorHAnsi"/>
              <w:szCs w:val="24"/>
              <w:lang w:eastAsia="en-GB"/>
            </w:rPr>
            <w:t>olicy officer who would provide</w:t>
          </w:r>
          <w:r w:rsidRPr="009B2174">
            <w:rPr>
              <w:rFonts w:cstheme="minorHAnsi"/>
              <w:szCs w:val="24"/>
              <w:lang w:eastAsia="en-GB"/>
            </w:rPr>
            <w:t xml:space="preserve"> </w:t>
          </w:r>
          <w:r>
            <w:rPr>
              <w:rFonts w:cstheme="minorHAnsi"/>
              <w:szCs w:val="24"/>
              <w:lang w:eastAsia="en-GB"/>
            </w:rPr>
            <w:t xml:space="preserve">direct </w:t>
          </w:r>
          <w:r w:rsidRPr="009B2174">
            <w:rPr>
              <w:rFonts w:cstheme="minorHAnsi"/>
              <w:szCs w:val="24"/>
              <w:lang w:eastAsia="en-GB"/>
            </w:rPr>
            <w:t xml:space="preserve">support </w:t>
          </w:r>
          <w:r>
            <w:rPr>
              <w:rFonts w:cstheme="minorHAnsi"/>
              <w:szCs w:val="24"/>
              <w:lang w:eastAsia="en-GB"/>
            </w:rPr>
            <w:t xml:space="preserve">to </w:t>
          </w:r>
          <w:r w:rsidRPr="009B2174">
            <w:rPr>
              <w:rFonts w:cstheme="minorHAnsi"/>
              <w:szCs w:val="24"/>
              <w:lang w:eastAsia="en-GB"/>
            </w:rPr>
            <w:t>the Chief Technology Officer</w:t>
          </w:r>
          <w:r>
            <w:rPr>
              <w:rFonts w:cstheme="minorHAnsi"/>
              <w:szCs w:val="24"/>
              <w:lang w:eastAsia="en-GB"/>
            </w:rPr>
            <w:t xml:space="preserve"> of CNECT Unit</w:t>
          </w:r>
          <w:r w:rsidRPr="009B2174">
            <w:rPr>
              <w:rFonts w:cstheme="minorHAnsi"/>
              <w:szCs w:val="24"/>
              <w:lang w:eastAsia="en-GB"/>
            </w:rPr>
            <w:t xml:space="preserve"> </w:t>
          </w:r>
          <w:r>
            <w:rPr>
              <w:rFonts w:cstheme="minorHAnsi"/>
              <w:szCs w:val="24"/>
              <w:lang w:eastAsia="en-GB"/>
            </w:rPr>
            <w:t xml:space="preserve">H4 </w:t>
          </w:r>
          <w:r w:rsidRPr="009B2174">
            <w:rPr>
              <w:rFonts w:cstheme="minorHAnsi"/>
              <w:szCs w:val="24"/>
              <w:lang w:eastAsia="en-GB"/>
            </w:rPr>
            <w:t xml:space="preserve">in driving the technical vision and implementation of the European Digital Identity Wallet ecosystem. This role </w:t>
          </w:r>
          <w:r>
            <w:rPr>
              <w:rFonts w:cstheme="minorHAnsi"/>
              <w:szCs w:val="24"/>
              <w:lang w:eastAsia="en-GB"/>
            </w:rPr>
            <w:t>includes contribution</w:t>
          </w:r>
          <w:r w:rsidRPr="009B2174">
            <w:rPr>
              <w:rFonts w:cstheme="minorHAnsi"/>
              <w:szCs w:val="24"/>
              <w:lang w:eastAsia="en-GB"/>
            </w:rPr>
            <w:t xml:space="preserve"> in planning, executing, and delivering complex technology projects while acting as a proxy for the CTO when needed. By bridging engineering teams and </w:t>
          </w:r>
          <w:r w:rsidRPr="00A67AF9">
            <w:rPr>
              <w:rFonts w:cstheme="minorHAnsi"/>
              <w:szCs w:val="24"/>
              <w:lang w:eastAsia="en-GB"/>
            </w:rPr>
            <w:t>institutional</w:t>
          </w:r>
          <w:r w:rsidRPr="009B2174">
            <w:rPr>
              <w:rFonts w:cstheme="minorHAnsi"/>
              <w:szCs w:val="24"/>
              <w:lang w:eastAsia="en-GB"/>
            </w:rPr>
            <w:t xml:space="preserve"> stakeholders, the role ensures projects are delivered on time</w:t>
          </w:r>
          <w:r w:rsidR="00AB32A8">
            <w:rPr>
              <w:rFonts w:cstheme="minorHAnsi"/>
              <w:szCs w:val="24"/>
              <w:lang w:eastAsia="en-GB"/>
            </w:rPr>
            <w:t xml:space="preserve"> and</w:t>
          </w:r>
          <w:r w:rsidRPr="009B2174">
            <w:rPr>
              <w:rFonts w:cstheme="minorHAnsi"/>
              <w:szCs w:val="24"/>
              <w:lang w:eastAsia="en-GB"/>
            </w:rPr>
            <w:t xml:space="preserve"> within scope. Responsibilities include </w:t>
          </w:r>
          <w:r>
            <w:rPr>
              <w:rFonts w:cstheme="minorHAnsi"/>
              <w:szCs w:val="24"/>
              <w:lang w:eastAsia="en-GB"/>
            </w:rPr>
            <w:t>contributing to the management of</w:t>
          </w:r>
          <w:r w:rsidRPr="009B2174">
            <w:rPr>
              <w:rFonts w:cstheme="minorHAnsi"/>
              <w:szCs w:val="24"/>
              <w:lang w:eastAsia="en-GB"/>
            </w:rPr>
            <w:t xml:space="preserve"> technical resources, </w:t>
          </w:r>
          <w:r>
            <w:rPr>
              <w:rFonts w:cstheme="minorHAnsi"/>
              <w:szCs w:val="24"/>
              <w:lang w:eastAsia="en-GB"/>
            </w:rPr>
            <w:t xml:space="preserve">and the </w:t>
          </w:r>
          <w:r w:rsidRPr="009B2174">
            <w:rPr>
              <w:rFonts w:cstheme="minorHAnsi"/>
              <w:szCs w:val="24"/>
              <w:lang w:eastAsia="en-GB"/>
            </w:rPr>
            <w:t>coordinati</w:t>
          </w:r>
          <w:r>
            <w:rPr>
              <w:rFonts w:cstheme="minorHAnsi"/>
              <w:szCs w:val="24"/>
              <w:lang w:eastAsia="en-GB"/>
            </w:rPr>
            <w:t>o</w:t>
          </w:r>
          <w:r w:rsidRPr="009B2174">
            <w:rPr>
              <w:rFonts w:cstheme="minorHAnsi"/>
              <w:szCs w:val="24"/>
              <w:lang w:eastAsia="en-GB"/>
            </w:rPr>
            <w:t xml:space="preserve">n </w:t>
          </w:r>
          <w:r>
            <w:rPr>
              <w:rFonts w:cstheme="minorHAnsi"/>
              <w:szCs w:val="24"/>
              <w:lang w:eastAsia="en-GB"/>
            </w:rPr>
            <w:t xml:space="preserve">of activities and </w:t>
          </w:r>
          <w:r w:rsidRPr="009B2174">
            <w:rPr>
              <w:rFonts w:cstheme="minorHAnsi"/>
              <w:szCs w:val="24"/>
              <w:lang w:eastAsia="en-GB"/>
            </w:rPr>
            <w:t xml:space="preserve">tasks, </w:t>
          </w:r>
          <w:r>
            <w:rPr>
              <w:rFonts w:cstheme="minorHAnsi"/>
              <w:szCs w:val="24"/>
              <w:lang w:eastAsia="en-GB"/>
            </w:rPr>
            <w:t>while</w:t>
          </w:r>
          <w:r w:rsidRPr="009B2174">
            <w:rPr>
              <w:rFonts w:cstheme="minorHAnsi"/>
              <w:szCs w:val="24"/>
              <w:lang w:eastAsia="en-GB"/>
            </w:rPr>
            <w:t xml:space="preserve"> proactively identifying and mitigating risks throughout the Digital Identity Wallet</w:t>
          </w:r>
          <w:r>
            <w:rPr>
              <w:rFonts w:cstheme="minorHAnsi"/>
              <w:szCs w:val="24"/>
              <w:lang w:eastAsia="en-GB"/>
            </w:rPr>
            <w:t xml:space="preserve"> initiative</w:t>
          </w:r>
          <w:r w:rsidRPr="009B2174">
            <w:rPr>
              <w:rFonts w:cstheme="minorHAnsi"/>
              <w:szCs w:val="24"/>
              <w:lang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5EC8801" w14:textId="3D00958E" w:rsidR="00235EB5" w:rsidRPr="009B2174" w:rsidRDefault="00235EB5" w:rsidP="00235EB5">
          <w:pPr>
            <w:spacing w:before="100" w:beforeAutospacing="1" w:after="100" w:afterAutospacing="1"/>
            <w:rPr>
              <w:rFonts w:cstheme="minorHAnsi"/>
              <w:szCs w:val="24"/>
              <w:lang w:eastAsia="en-GB"/>
            </w:rPr>
          </w:pPr>
          <w:r w:rsidRPr="008C27D2">
            <w:rPr>
              <w:rFonts w:cstheme="minorHAnsi"/>
              <w:szCs w:val="24"/>
              <w:lang w:eastAsia="en-GB"/>
            </w:rPr>
            <w:t xml:space="preserve"> </w:t>
          </w:r>
          <w:r w:rsidRPr="009B2174">
            <w:rPr>
              <w:rFonts w:cstheme="minorHAnsi"/>
              <w:b/>
              <w:bCs/>
              <w:szCs w:val="24"/>
              <w:lang w:eastAsia="en-GB"/>
            </w:rPr>
            <w:t>Key Responsibilities:</w:t>
          </w:r>
        </w:p>
        <w:p w14:paraId="2E2A47D6" w14:textId="77777777" w:rsidR="00235EB5" w:rsidRPr="009B2174" w:rsidRDefault="00235EB5" w:rsidP="00235EB5">
          <w:pPr>
            <w:numPr>
              <w:ilvl w:val="0"/>
              <w:numId w:val="34"/>
            </w:numPr>
            <w:spacing w:before="100" w:beforeAutospacing="1" w:after="100" w:afterAutospacing="1"/>
            <w:rPr>
              <w:rFonts w:cstheme="minorHAnsi"/>
              <w:szCs w:val="24"/>
              <w:lang w:eastAsia="en-GB"/>
            </w:rPr>
          </w:pPr>
          <w:r w:rsidRPr="009B2174">
            <w:rPr>
              <w:rFonts w:cstheme="minorHAnsi"/>
              <w:b/>
              <w:bCs/>
              <w:szCs w:val="24"/>
              <w:lang w:eastAsia="en-GB"/>
            </w:rPr>
            <w:t xml:space="preserve">Project </w:t>
          </w:r>
          <w:r>
            <w:rPr>
              <w:rFonts w:cstheme="minorHAnsi"/>
              <w:b/>
              <w:bCs/>
              <w:szCs w:val="24"/>
              <w:lang w:eastAsia="en-GB"/>
            </w:rPr>
            <w:t>management</w:t>
          </w:r>
          <w:r w:rsidRPr="009B2174">
            <w:rPr>
              <w:rFonts w:cstheme="minorHAnsi"/>
              <w:b/>
              <w:bCs/>
              <w:szCs w:val="24"/>
              <w:lang w:eastAsia="en-GB"/>
            </w:rPr>
            <w:t>:</w:t>
          </w:r>
          <w:r w:rsidRPr="009B2174">
            <w:rPr>
              <w:rFonts w:cstheme="minorHAnsi"/>
              <w:szCs w:val="24"/>
              <w:lang w:eastAsia="en-GB"/>
            </w:rPr>
            <w:t xml:space="preserve"> Develop and oversee project plans, timelines, resource allocation, and overall project delivery.</w:t>
          </w:r>
        </w:p>
        <w:p w14:paraId="27129C6F" w14:textId="77777777" w:rsidR="00235EB5" w:rsidRPr="009B2174" w:rsidRDefault="00235EB5" w:rsidP="00235EB5">
          <w:pPr>
            <w:numPr>
              <w:ilvl w:val="0"/>
              <w:numId w:val="34"/>
            </w:numPr>
            <w:spacing w:before="100" w:beforeAutospacing="1" w:after="100" w:afterAutospacing="1"/>
            <w:rPr>
              <w:rFonts w:cstheme="minorHAnsi"/>
              <w:szCs w:val="24"/>
              <w:lang w:eastAsia="en-GB"/>
            </w:rPr>
          </w:pPr>
          <w:r w:rsidRPr="009B2174">
            <w:rPr>
              <w:rFonts w:cstheme="minorHAnsi"/>
              <w:b/>
              <w:bCs/>
              <w:szCs w:val="24"/>
              <w:lang w:eastAsia="en-GB"/>
            </w:rPr>
            <w:t>Stakeholder Engagement:</w:t>
          </w:r>
          <w:r w:rsidRPr="009B2174">
            <w:rPr>
              <w:rFonts w:cstheme="minorHAnsi"/>
              <w:szCs w:val="24"/>
              <w:lang w:eastAsia="en-GB"/>
            </w:rPr>
            <w:t xml:space="preserve"> Establish and maintain strong relationships with senior technical and policy stakeholders.</w:t>
          </w:r>
        </w:p>
        <w:p w14:paraId="100810F0" w14:textId="77777777" w:rsidR="00235EB5" w:rsidRPr="00235EB5" w:rsidRDefault="00235EB5" w:rsidP="00235EB5">
          <w:pPr>
            <w:numPr>
              <w:ilvl w:val="0"/>
              <w:numId w:val="34"/>
            </w:numPr>
            <w:spacing w:before="100" w:beforeAutospacing="1" w:after="100" w:afterAutospacing="1"/>
            <w:rPr>
              <w:rFonts w:cstheme="minorHAnsi"/>
              <w:szCs w:val="24"/>
              <w:lang w:eastAsia="en-GB"/>
            </w:rPr>
          </w:pPr>
          <w:r w:rsidRPr="009B2174">
            <w:rPr>
              <w:rFonts w:cstheme="minorHAnsi"/>
              <w:b/>
              <w:bCs/>
              <w:szCs w:val="24"/>
              <w:lang w:eastAsia="en-GB"/>
            </w:rPr>
            <w:t xml:space="preserve">Team </w:t>
          </w:r>
          <w:r>
            <w:rPr>
              <w:rFonts w:cstheme="minorHAnsi"/>
              <w:b/>
              <w:bCs/>
              <w:szCs w:val="24"/>
              <w:lang w:eastAsia="en-GB"/>
            </w:rPr>
            <w:t>Support</w:t>
          </w:r>
          <w:r w:rsidRPr="009B2174">
            <w:rPr>
              <w:rFonts w:cstheme="minorHAnsi"/>
              <w:b/>
              <w:bCs/>
              <w:szCs w:val="24"/>
              <w:lang w:eastAsia="en-GB"/>
            </w:rPr>
            <w:t>:</w:t>
          </w:r>
          <w:r w:rsidRPr="009B2174">
            <w:rPr>
              <w:rFonts w:cstheme="minorHAnsi"/>
              <w:szCs w:val="24"/>
              <w:lang w:eastAsia="en-GB"/>
            </w:rPr>
            <w:t xml:space="preserve"> </w:t>
          </w:r>
          <w:r>
            <w:rPr>
              <w:rFonts w:cstheme="minorHAnsi"/>
              <w:szCs w:val="24"/>
              <w:lang w:eastAsia="en-GB"/>
            </w:rPr>
            <w:t>S</w:t>
          </w:r>
          <w:r w:rsidRPr="009B2174">
            <w:rPr>
              <w:rFonts w:cstheme="minorHAnsi"/>
              <w:szCs w:val="24"/>
              <w:lang w:eastAsia="en-GB"/>
            </w:rPr>
            <w:t xml:space="preserve">upport a multidisciplinary, multicultural team, </w:t>
          </w:r>
          <w:r>
            <w:rPr>
              <w:rFonts w:cstheme="minorHAnsi"/>
              <w:szCs w:val="24"/>
              <w:lang w:eastAsia="en-GB"/>
            </w:rPr>
            <w:t>promoting</w:t>
          </w:r>
          <w:r w:rsidRPr="009B2174">
            <w:rPr>
              <w:rFonts w:cstheme="minorHAnsi"/>
              <w:szCs w:val="24"/>
              <w:lang w:eastAsia="en-GB"/>
            </w:rPr>
            <w:t xml:space="preserve"> collaboration and </w:t>
          </w:r>
          <w:r w:rsidRPr="00235EB5">
            <w:rPr>
              <w:rFonts w:cstheme="minorHAnsi"/>
              <w:szCs w:val="24"/>
              <w:lang w:eastAsia="en-GB"/>
            </w:rPr>
            <w:t>productivity.</w:t>
          </w:r>
        </w:p>
        <w:p w14:paraId="207E8D06" w14:textId="77777777" w:rsidR="00235EB5" w:rsidRPr="00235EB5" w:rsidRDefault="00235EB5" w:rsidP="00235EB5">
          <w:pPr>
            <w:numPr>
              <w:ilvl w:val="0"/>
              <w:numId w:val="34"/>
            </w:numPr>
            <w:spacing w:before="100" w:beforeAutospacing="1" w:after="100" w:afterAutospacing="1"/>
            <w:rPr>
              <w:rFonts w:cstheme="minorHAnsi"/>
              <w:szCs w:val="24"/>
              <w:lang w:eastAsia="en-GB"/>
            </w:rPr>
          </w:pPr>
          <w:r w:rsidRPr="00235EB5">
            <w:rPr>
              <w:rFonts w:cstheme="minorHAnsi"/>
              <w:b/>
              <w:bCs/>
              <w:szCs w:val="24"/>
              <w:lang w:eastAsia="en-GB"/>
            </w:rPr>
            <w:t>Cross-functional Coordination:</w:t>
          </w:r>
          <w:r w:rsidRPr="00235EB5">
            <w:rPr>
              <w:rFonts w:cstheme="minorHAnsi"/>
              <w:szCs w:val="24"/>
              <w:lang w:eastAsia="en-GB"/>
            </w:rPr>
            <w:t xml:space="preserve"> Guide cross-functional teams including engineers, designers, and analysts to align project goals.</w:t>
          </w:r>
        </w:p>
        <w:p w14:paraId="31F4DDBF" w14:textId="77777777" w:rsidR="00235EB5" w:rsidRPr="00235EB5" w:rsidRDefault="00235EB5" w:rsidP="00235EB5">
          <w:pPr>
            <w:numPr>
              <w:ilvl w:val="0"/>
              <w:numId w:val="34"/>
            </w:numPr>
            <w:spacing w:before="100" w:beforeAutospacing="1" w:after="100" w:afterAutospacing="1"/>
            <w:rPr>
              <w:rFonts w:cstheme="minorHAnsi"/>
              <w:szCs w:val="24"/>
              <w:lang w:eastAsia="en-GB"/>
            </w:rPr>
          </w:pPr>
          <w:r w:rsidRPr="00235EB5">
            <w:rPr>
              <w:rFonts w:cstheme="minorHAnsi"/>
              <w:b/>
              <w:bCs/>
              <w:szCs w:val="24"/>
              <w:lang w:eastAsia="en-GB"/>
            </w:rPr>
            <w:t>Progress Tracking:</w:t>
          </w:r>
          <w:r w:rsidRPr="00235EB5">
            <w:rPr>
              <w:rFonts w:cstheme="minorHAnsi"/>
              <w:szCs w:val="24"/>
              <w:lang w:eastAsia="en-GB"/>
            </w:rPr>
            <w:t xml:space="preserve"> Continuously monitor project milestones, ensuring adherence to objectives and timelines.</w:t>
          </w:r>
        </w:p>
        <w:p w14:paraId="19EBB591" w14:textId="77777777" w:rsidR="00235EB5" w:rsidRPr="00235EB5" w:rsidRDefault="00235EB5" w:rsidP="00235EB5">
          <w:pPr>
            <w:numPr>
              <w:ilvl w:val="0"/>
              <w:numId w:val="34"/>
            </w:numPr>
            <w:spacing w:before="100" w:beforeAutospacing="1" w:after="100" w:afterAutospacing="1"/>
            <w:rPr>
              <w:rFonts w:cstheme="minorHAnsi"/>
              <w:szCs w:val="24"/>
              <w:lang w:eastAsia="en-GB"/>
            </w:rPr>
          </w:pPr>
          <w:r w:rsidRPr="00235EB5">
            <w:rPr>
              <w:rFonts w:cstheme="minorHAnsi"/>
              <w:b/>
              <w:bCs/>
              <w:szCs w:val="24"/>
              <w:lang w:eastAsia="en-GB"/>
            </w:rPr>
            <w:t>Risk Management:</w:t>
          </w:r>
          <w:r w:rsidRPr="00235EB5">
            <w:rPr>
              <w:rFonts w:cstheme="minorHAnsi"/>
              <w:szCs w:val="24"/>
              <w:lang w:eastAsia="en-GB"/>
            </w:rPr>
            <w:t xml:space="preserve"> Identify, address, and mitigate potential risks and issues to prevent project delays.</w:t>
          </w:r>
        </w:p>
        <w:p w14:paraId="02A1329A" w14:textId="77777777" w:rsidR="00235EB5" w:rsidRPr="009B2174" w:rsidRDefault="00235EB5" w:rsidP="00235EB5">
          <w:pPr>
            <w:spacing w:before="100" w:beforeAutospacing="1" w:after="100" w:afterAutospacing="1"/>
            <w:rPr>
              <w:rFonts w:cstheme="minorHAnsi"/>
              <w:szCs w:val="24"/>
              <w:lang w:eastAsia="en-GB"/>
            </w:rPr>
          </w:pPr>
          <w:r w:rsidRPr="00235EB5">
            <w:rPr>
              <w:rFonts w:cstheme="minorHAnsi"/>
              <w:b/>
              <w:bCs/>
              <w:szCs w:val="24"/>
              <w:lang w:eastAsia="en-GB"/>
            </w:rPr>
            <w:t>Qualifications:</w:t>
          </w:r>
        </w:p>
        <w:p w14:paraId="7D1EF6E3" w14:textId="77777777" w:rsidR="00235EB5" w:rsidRPr="009B2174" w:rsidRDefault="00235EB5" w:rsidP="00235EB5">
          <w:pPr>
            <w:numPr>
              <w:ilvl w:val="0"/>
              <w:numId w:val="35"/>
            </w:numPr>
            <w:spacing w:before="100" w:beforeAutospacing="1" w:after="100" w:afterAutospacing="1"/>
            <w:jc w:val="left"/>
            <w:rPr>
              <w:rFonts w:cstheme="minorHAnsi"/>
              <w:szCs w:val="24"/>
              <w:lang w:eastAsia="en-GB"/>
            </w:rPr>
          </w:pPr>
          <w:r w:rsidRPr="008C27D2">
            <w:rPr>
              <w:rFonts w:cstheme="minorHAnsi"/>
              <w:b/>
              <w:bCs/>
              <w:szCs w:val="24"/>
              <w:lang w:eastAsia="en-GB"/>
            </w:rPr>
            <w:t xml:space="preserve">Technical Expertise: </w:t>
          </w:r>
          <w:r w:rsidRPr="00B33AAB">
            <w:rPr>
              <w:rFonts w:cstheme="minorHAnsi"/>
              <w:szCs w:val="24"/>
              <w:lang w:eastAsia="en-GB"/>
            </w:rPr>
            <w:t>Comprehensive knowledge of software development, cloud technologies, and system architecture, combined with demonstrated success in managing complex IT projects and practical experience in Agile/Scrum methodologies</w:t>
          </w:r>
          <w:r w:rsidRPr="008C27D2">
            <w:rPr>
              <w:rFonts w:cstheme="minorHAnsi"/>
              <w:szCs w:val="24"/>
              <w:lang w:eastAsia="en-GB"/>
            </w:rPr>
            <w:t>.</w:t>
          </w:r>
        </w:p>
        <w:p w14:paraId="27F26478" w14:textId="77777777" w:rsidR="00235EB5" w:rsidRPr="009B2174" w:rsidRDefault="00235EB5" w:rsidP="00235EB5">
          <w:pPr>
            <w:numPr>
              <w:ilvl w:val="0"/>
              <w:numId w:val="35"/>
            </w:numPr>
            <w:spacing w:before="100" w:beforeAutospacing="1" w:after="100" w:afterAutospacing="1"/>
            <w:jc w:val="left"/>
            <w:rPr>
              <w:rFonts w:cstheme="minorHAnsi"/>
              <w:szCs w:val="24"/>
              <w:lang w:eastAsia="en-GB"/>
            </w:rPr>
          </w:pPr>
          <w:r w:rsidRPr="009B2174">
            <w:rPr>
              <w:rFonts w:cstheme="minorHAnsi"/>
              <w:b/>
              <w:bCs/>
              <w:szCs w:val="24"/>
              <w:lang w:eastAsia="en-GB"/>
            </w:rPr>
            <w:t>Specialization in Digital Identity:</w:t>
          </w:r>
          <w:r w:rsidRPr="009B2174">
            <w:rPr>
              <w:rFonts w:cstheme="minorHAnsi"/>
              <w:szCs w:val="24"/>
              <w:lang w:eastAsia="en-GB"/>
            </w:rPr>
            <w:t xml:space="preserve"> Proficient in digital authentication, identification systems, and data protection standards, with familiarity with industry standards and specifications.</w:t>
          </w:r>
        </w:p>
        <w:p w14:paraId="19051FB2" w14:textId="77777777" w:rsidR="00235EB5" w:rsidRPr="009B2174" w:rsidRDefault="00235EB5" w:rsidP="00235EB5">
          <w:pPr>
            <w:numPr>
              <w:ilvl w:val="0"/>
              <w:numId w:val="35"/>
            </w:numPr>
            <w:spacing w:before="100" w:beforeAutospacing="1" w:after="100" w:afterAutospacing="1"/>
            <w:jc w:val="left"/>
            <w:rPr>
              <w:rFonts w:cstheme="minorHAnsi"/>
              <w:szCs w:val="24"/>
              <w:lang w:eastAsia="en-GB"/>
            </w:rPr>
          </w:pPr>
          <w:r w:rsidRPr="009B2174">
            <w:rPr>
              <w:rFonts w:cstheme="minorHAnsi"/>
              <w:b/>
              <w:bCs/>
              <w:szCs w:val="24"/>
              <w:lang w:eastAsia="en-GB"/>
            </w:rPr>
            <w:t>Communication &amp; Leadership:</w:t>
          </w:r>
          <w:r w:rsidRPr="009B2174">
            <w:rPr>
              <w:rFonts w:cstheme="minorHAnsi"/>
              <w:szCs w:val="24"/>
              <w:lang w:eastAsia="en-GB"/>
            </w:rPr>
            <w:t xml:space="preserve"> Excellent communication, organizational, and leadership skills with the ability to </w:t>
          </w:r>
          <w:r>
            <w:rPr>
              <w:rFonts w:cstheme="minorHAnsi"/>
              <w:szCs w:val="24"/>
              <w:lang w:eastAsia="en-GB"/>
            </w:rPr>
            <w:t>work synergistically and</w:t>
          </w:r>
          <w:r w:rsidRPr="009B2174">
            <w:rPr>
              <w:rFonts w:cstheme="minorHAnsi"/>
              <w:szCs w:val="24"/>
              <w:lang w:eastAsia="en-GB"/>
            </w:rPr>
            <w:t xml:space="preserve"> effectively</w:t>
          </w:r>
          <w:r>
            <w:rPr>
              <w:rFonts w:cstheme="minorHAnsi"/>
              <w:szCs w:val="24"/>
              <w:lang w:eastAsia="en-GB"/>
            </w:rPr>
            <w:t xml:space="preserve"> within teams</w:t>
          </w:r>
          <w:r w:rsidRPr="009B2174">
            <w:rPr>
              <w:rFonts w:cstheme="minorHAnsi"/>
              <w:szCs w:val="24"/>
              <w:lang w:eastAsia="en-GB"/>
            </w:rPr>
            <w:t>.</w:t>
          </w:r>
        </w:p>
        <w:p w14:paraId="749DA9CE" w14:textId="77777777" w:rsidR="00235EB5" w:rsidRPr="009B2174" w:rsidRDefault="00235EB5" w:rsidP="00235EB5">
          <w:pPr>
            <w:spacing w:before="100" w:beforeAutospacing="1" w:after="100" w:afterAutospacing="1"/>
            <w:rPr>
              <w:rFonts w:cstheme="minorHAnsi"/>
              <w:szCs w:val="24"/>
              <w:lang w:eastAsia="en-GB"/>
            </w:rPr>
          </w:pPr>
          <w:r w:rsidRPr="009B2174">
            <w:rPr>
              <w:rFonts w:cstheme="minorHAnsi"/>
              <w:b/>
              <w:bCs/>
              <w:szCs w:val="24"/>
              <w:lang w:eastAsia="en-GB"/>
            </w:rPr>
            <w:t>Preferred Skills:</w:t>
          </w:r>
        </w:p>
        <w:p w14:paraId="5F88423D" w14:textId="77777777" w:rsidR="00235EB5" w:rsidRPr="009B2174" w:rsidRDefault="00235EB5" w:rsidP="00235EB5">
          <w:pPr>
            <w:numPr>
              <w:ilvl w:val="0"/>
              <w:numId w:val="36"/>
            </w:numPr>
            <w:spacing w:before="100" w:beforeAutospacing="1" w:after="100" w:afterAutospacing="1"/>
            <w:jc w:val="left"/>
            <w:rPr>
              <w:rFonts w:cstheme="minorHAnsi"/>
              <w:szCs w:val="24"/>
              <w:lang w:eastAsia="en-GB"/>
            </w:rPr>
          </w:pPr>
          <w:r w:rsidRPr="009B2174">
            <w:rPr>
              <w:rFonts w:cstheme="minorHAnsi"/>
              <w:b/>
              <w:bCs/>
              <w:szCs w:val="24"/>
              <w:lang w:eastAsia="en-GB"/>
            </w:rPr>
            <w:t>Project Management Tools:</w:t>
          </w:r>
          <w:r w:rsidRPr="009B2174">
            <w:rPr>
              <w:rFonts w:cstheme="minorHAnsi"/>
              <w:szCs w:val="24"/>
              <w:lang w:eastAsia="en-GB"/>
            </w:rPr>
            <w:t xml:space="preserve"> Proficiency in tools like Jira, Trello, or MS Project.</w:t>
          </w:r>
        </w:p>
        <w:p w14:paraId="51994EDB" w14:textId="6B42BD90" w:rsidR="002E40A9" w:rsidRPr="00235EB5" w:rsidRDefault="00235EB5" w:rsidP="002E40A9">
          <w:pPr>
            <w:numPr>
              <w:ilvl w:val="0"/>
              <w:numId w:val="36"/>
            </w:numPr>
            <w:spacing w:before="100" w:beforeAutospacing="1" w:after="100" w:afterAutospacing="1"/>
            <w:jc w:val="left"/>
            <w:rPr>
              <w:rFonts w:cstheme="minorHAnsi"/>
              <w:szCs w:val="24"/>
              <w:lang w:eastAsia="en-GB"/>
            </w:rPr>
          </w:pPr>
          <w:r w:rsidRPr="009B2174">
            <w:rPr>
              <w:rFonts w:cstheme="minorHAnsi"/>
              <w:b/>
              <w:bCs/>
              <w:szCs w:val="24"/>
              <w:lang w:eastAsia="en-GB"/>
            </w:rPr>
            <w:t>Technical Background:</w:t>
          </w:r>
          <w:r w:rsidRPr="009B2174">
            <w:rPr>
              <w:rFonts w:cstheme="minorHAnsi"/>
              <w:szCs w:val="24"/>
              <w:lang w:eastAsia="en-GB"/>
            </w:rPr>
            <w:t xml:space="preserve"> Formal training or practical experience in IT</w:t>
          </w:r>
          <w:r w:rsidRPr="00A67AF9">
            <w:rPr>
              <w:rFonts w:cstheme="minorHAnsi"/>
              <w:szCs w:val="24"/>
              <w:lang w:eastAsia="en-GB"/>
            </w:rPr>
            <w:t xml:space="preserve"> or </w:t>
          </w:r>
          <w:r w:rsidRPr="009B2174">
            <w:rPr>
              <w:rFonts w:cstheme="minorHAnsi"/>
              <w:szCs w:val="24"/>
              <w:lang w:eastAsia="en-GB"/>
            </w:rPr>
            <w:t xml:space="preserve">software </w:t>
          </w:r>
          <w:r w:rsidRPr="00A67AF9">
            <w:rPr>
              <w:rFonts w:cstheme="minorHAnsi"/>
              <w:szCs w:val="24"/>
              <w:lang w:eastAsia="en-GB"/>
            </w:rPr>
            <w:t>development</w:t>
          </w:r>
          <w:r w:rsidRPr="009B2174">
            <w:rPr>
              <w:rFonts w:cstheme="minorHAnsi"/>
              <w:szCs w:val="24"/>
              <w:lang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0A5D" w14:textId="77777777" w:rsidR="000C0881" w:rsidRDefault="000C0881">
      <w:pPr>
        <w:spacing w:after="0"/>
      </w:pPr>
      <w:r>
        <w:separator/>
      </w:r>
    </w:p>
  </w:endnote>
  <w:endnote w:type="continuationSeparator" w:id="0">
    <w:p w14:paraId="558158F3" w14:textId="77777777" w:rsidR="000C0881" w:rsidRDefault="000C08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CEDC" w14:textId="77777777" w:rsidR="000C0881" w:rsidRDefault="000C0881">
      <w:pPr>
        <w:spacing w:after="0"/>
      </w:pPr>
      <w:r>
        <w:separator/>
      </w:r>
    </w:p>
  </w:footnote>
  <w:footnote w:type="continuationSeparator" w:id="0">
    <w:p w14:paraId="4FA57468" w14:textId="77777777" w:rsidR="000C0881" w:rsidRDefault="000C0881">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27E2D"/>
    <w:multiLevelType w:val="multilevel"/>
    <w:tmpl w:val="A402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BE21A87"/>
    <w:multiLevelType w:val="multilevel"/>
    <w:tmpl w:val="BD76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36D5DC8"/>
    <w:multiLevelType w:val="hybridMultilevel"/>
    <w:tmpl w:val="3AECC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8180C9D"/>
    <w:multiLevelType w:val="multilevel"/>
    <w:tmpl w:val="1AE2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4"/>
  </w:num>
  <w:num w:numId="6" w16cid:durableId="1581711852">
    <w:abstractNumId w:val="26"/>
  </w:num>
  <w:num w:numId="7" w16cid:durableId="2010597269">
    <w:abstractNumId w:val="2"/>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3"/>
  </w:num>
  <w:num w:numId="16" w16cid:durableId="788280695">
    <w:abstractNumId w:val="27"/>
  </w:num>
  <w:num w:numId="17" w16cid:durableId="1058630122">
    <w:abstractNumId w:val="12"/>
  </w:num>
  <w:num w:numId="18" w16cid:durableId="2120908136">
    <w:abstractNumId w:val="13"/>
  </w:num>
  <w:num w:numId="19" w16cid:durableId="686714860">
    <w:abstractNumId w:val="28"/>
  </w:num>
  <w:num w:numId="20" w16cid:durableId="422990355">
    <w:abstractNumId w:val="22"/>
  </w:num>
  <w:num w:numId="21" w16cid:durableId="1837307304">
    <w:abstractNumId w:val="25"/>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71330175">
    <w:abstractNumId w:val="18"/>
  </w:num>
  <w:num w:numId="35" w16cid:durableId="1283802545">
    <w:abstractNumId w:val="3"/>
  </w:num>
  <w:num w:numId="36" w16cid:durableId="211893896">
    <w:abstractNumId w:val="21"/>
  </w:num>
  <w:num w:numId="37" w16cid:durableId="3936985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0881"/>
    <w:rsid w:val="000D129C"/>
    <w:rsid w:val="000F2F6A"/>
    <w:rsid w:val="000F371B"/>
    <w:rsid w:val="000F4CD5"/>
    <w:rsid w:val="00111AB6"/>
    <w:rsid w:val="001D0A81"/>
    <w:rsid w:val="002109E6"/>
    <w:rsid w:val="00226A85"/>
    <w:rsid w:val="00235EB5"/>
    <w:rsid w:val="00252050"/>
    <w:rsid w:val="002B3CBF"/>
    <w:rsid w:val="002C13C3"/>
    <w:rsid w:val="002C49D0"/>
    <w:rsid w:val="002E40A9"/>
    <w:rsid w:val="00394447"/>
    <w:rsid w:val="003E50A4"/>
    <w:rsid w:val="0040388A"/>
    <w:rsid w:val="00412DD0"/>
    <w:rsid w:val="00431778"/>
    <w:rsid w:val="00454CC7"/>
    <w:rsid w:val="00464195"/>
    <w:rsid w:val="00476034"/>
    <w:rsid w:val="005168AD"/>
    <w:rsid w:val="0058240F"/>
    <w:rsid w:val="00592CD5"/>
    <w:rsid w:val="005D1B85"/>
    <w:rsid w:val="005E6430"/>
    <w:rsid w:val="00665583"/>
    <w:rsid w:val="00693BC6"/>
    <w:rsid w:val="00696070"/>
    <w:rsid w:val="007E531E"/>
    <w:rsid w:val="007F02AC"/>
    <w:rsid w:val="007F7012"/>
    <w:rsid w:val="008D02B7"/>
    <w:rsid w:val="008D6FC9"/>
    <w:rsid w:val="008F0B52"/>
    <w:rsid w:val="008F4BA9"/>
    <w:rsid w:val="00994062"/>
    <w:rsid w:val="00996CC6"/>
    <w:rsid w:val="009A1EA0"/>
    <w:rsid w:val="009A2F00"/>
    <w:rsid w:val="009C5E27"/>
    <w:rsid w:val="00A033AD"/>
    <w:rsid w:val="00A969A8"/>
    <w:rsid w:val="00AB2CEA"/>
    <w:rsid w:val="00AB32A8"/>
    <w:rsid w:val="00AF6424"/>
    <w:rsid w:val="00B24CC5"/>
    <w:rsid w:val="00B3644B"/>
    <w:rsid w:val="00B65513"/>
    <w:rsid w:val="00B73F08"/>
    <w:rsid w:val="00B8014C"/>
    <w:rsid w:val="00C06724"/>
    <w:rsid w:val="00C3254D"/>
    <w:rsid w:val="00C504C7"/>
    <w:rsid w:val="00C75BA4"/>
    <w:rsid w:val="00C84BEE"/>
    <w:rsid w:val="00CB5B61"/>
    <w:rsid w:val="00CD2C5A"/>
    <w:rsid w:val="00CE459A"/>
    <w:rsid w:val="00CF7EA6"/>
    <w:rsid w:val="00D0015C"/>
    <w:rsid w:val="00D03CF4"/>
    <w:rsid w:val="00D7090C"/>
    <w:rsid w:val="00D84D53"/>
    <w:rsid w:val="00D96984"/>
    <w:rsid w:val="00DD41ED"/>
    <w:rsid w:val="00DF1E49"/>
    <w:rsid w:val="00E21DBD"/>
    <w:rsid w:val="00E342CB"/>
    <w:rsid w:val="00E41704"/>
    <w:rsid w:val="00E44D7F"/>
    <w:rsid w:val="00E6517A"/>
    <w:rsid w:val="00E82667"/>
    <w:rsid w:val="00E84FE8"/>
    <w:rsid w:val="00E93CEE"/>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7723"/>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5.xml><?xml version="1.0" encoding="utf-8"?>
<ds:datastoreItem xmlns:ds="http://schemas.openxmlformats.org/officeDocument/2006/customXml" ds:itemID="{B6340536-4ACA-43D5-8C3F-3791BABF0FF8}"/>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32</TotalTime>
  <Pages>5</Pages>
  <Words>1385</Words>
  <Characters>8174</Characters>
  <Application>Microsoft Office Word</Application>
  <DocSecurity>0</DocSecurity>
  <PresentationFormat>Microsoft Word 14.0</PresentationFormat>
  <Lines>408</Lines>
  <Paragraphs>183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ZEKOVIC Goran (CNECT)</cp:lastModifiedBy>
  <cp:revision>13</cp:revision>
  <cp:lastPrinted>2023-04-05T10:36:00Z</cp:lastPrinted>
  <dcterms:created xsi:type="dcterms:W3CDTF">2024-11-21T14:08:00Z</dcterms:created>
  <dcterms:modified xsi:type="dcterms:W3CDTF">2024-12-10T16:54:00Z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