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9550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F822C12" w:rsidR="00B65513" w:rsidRPr="0007110E" w:rsidRDefault="006374B6" w:rsidP="00E82667">
                <w:pPr>
                  <w:tabs>
                    <w:tab w:val="left" w:pos="426"/>
                  </w:tabs>
                  <w:spacing w:before="120"/>
                  <w:rPr>
                    <w:bCs/>
                    <w:lang w:val="en-IE" w:eastAsia="en-GB"/>
                  </w:rPr>
                </w:pPr>
                <w:r>
                  <w:rPr>
                    <w:bCs/>
                    <w:lang w:val="en-IE" w:eastAsia="en-GB"/>
                  </w:rPr>
                  <w:t>RTD.B.2</w:t>
                </w:r>
                <w:r w:rsidR="00F16E6E">
                  <w:rPr>
                    <w:bCs/>
                    <w:lang w:val="en-IE" w:eastAsia="en-GB"/>
                  </w:rPr>
                  <w:t>-</w:t>
                </w:r>
                <w:r>
                  <w:rPr>
                    <w:bCs/>
                    <w:lang w:val="en-IE" w:eastAsia="en-GB"/>
                  </w:rPr>
                  <w:t>Bioeconomy &amp; Food systems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719267258"/>
                <w:placeholder>
                  <w:docPart w:val="9C1AE3164C984266981AAA239998FF5F"/>
                </w:placeholder>
              </w:sdtPr>
              <w:sdtEndPr>
                <w:rPr>
                  <w:lang w:val="en-GB"/>
                </w:rPr>
              </w:sdtEndPr>
              <w:sdtContent>
                <w:tc>
                  <w:tcPr>
                    <w:tcW w:w="5491" w:type="dxa"/>
                  </w:tcPr>
                  <w:p w14:paraId="26B6BD75" w14:textId="7EB06C9C" w:rsidR="00D96984" w:rsidRPr="0007110E" w:rsidRDefault="00F16E6E" w:rsidP="00E82667">
                    <w:pPr>
                      <w:tabs>
                        <w:tab w:val="left" w:pos="426"/>
                      </w:tabs>
                      <w:spacing w:before="120"/>
                      <w:rPr>
                        <w:bCs/>
                        <w:lang w:val="en-IE" w:eastAsia="en-GB"/>
                      </w:rPr>
                    </w:pPr>
                    <w:r>
                      <w:rPr>
                        <w:bCs/>
                        <w:lang w:eastAsia="en-GB"/>
                      </w:rPr>
                      <w:t>383095</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F3B9647" w:rsidR="00E21DBD" w:rsidRPr="0007110E" w:rsidRDefault="006374B6" w:rsidP="00E82667">
                <w:pPr>
                  <w:tabs>
                    <w:tab w:val="left" w:pos="426"/>
                  </w:tabs>
                  <w:spacing w:before="120"/>
                  <w:rPr>
                    <w:bCs/>
                    <w:lang w:val="en-IE" w:eastAsia="en-GB"/>
                  </w:rPr>
                </w:pPr>
                <w:r>
                  <w:rPr>
                    <w:bCs/>
                    <w:lang w:val="en-IE" w:eastAsia="en-GB"/>
                  </w:rPr>
                  <w:t>Peter WEHRHEIM</w:t>
                </w:r>
              </w:p>
            </w:sdtContent>
          </w:sdt>
          <w:p w14:paraId="34CF737A" w14:textId="2FB6CA85" w:rsidR="00E21DBD" w:rsidRPr="0007110E" w:rsidRDefault="0069550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374B6">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650189">
                  <w:rPr>
                    <w:bCs/>
                    <w:lang w:val="en-IE" w:eastAsia="en-GB"/>
                  </w:rPr>
                  <w:t>2024</w:t>
                </w:r>
              </w:sdtContent>
            </w:sdt>
          </w:p>
          <w:p w14:paraId="158DD156" w14:textId="521EB2E1" w:rsidR="00E21DBD" w:rsidRPr="0007110E" w:rsidRDefault="0069550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50189">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374B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650189">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548E048"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1B18CEA"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9550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9550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4EE6F0E1" w:rsidR="0040388A" w:rsidRDefault="00695500" w:rsidP="002C49D0">
            <w:pPr>
              <w:tabs>
                <w:tab w:val="left" w:pos="426"/>
              </w:tabs>
              <w:ind w:left="567"/>
              <w:contextualSpacing/>
              <w:rPr>
                <w:bCs/>
                <w:szCs w:val="24"/>
                <w:lang w:eastAsia="en-GB"/>
              </w:rPr>
            </w:pPr>
            <w:sdt>
              <w:sdtPr>
                <w:rPr>
                  <w:bCs/>
                  <w:szCs w:val="24"/>
                  <w:lang w:eastAsia="en-GB"/>
                </w:rPr>
                <w:id w:val="-933426265"/>
                <w14:checkbox>
                  <w14:checked w14:val="1"/>
                  <w14:checkedState w14:val="2612" w14:font="MS Gothic"/>
                  <w14:uncheckedState w14:val="2610" w14:font="MS Gothic"/>
                </w14:checkbox>
              </w:sdtPr>
              <w:sdtEndPr/>
              <w:sdtContent>
                <w:r w:rsidR="006374B6">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dtPr>
              <w:sdtEndPr/>
              <w:sdtContent>
                <w:r w:rsidR="006374B6">
                  <w:rPr>
                    <w:bCs/>
                    <w:szCs w:val="24"/>
                    <w:lang w:eastAsia="en-GB"/>
                  </w:rPr>
                  <w:t>FAO</w:t>
                </w:r>
              </w:sdtContent>
            </w:sdt>
          </w:p>
          <w:p w14:paraId="195D93C2" w14:textId="11D88830" w:rsidR="0040388A" w:rsidRPr="00695500" w:rsidRDefault="00695500" w:rsidP="00695500">
            <w:pPr>
              <w:jc w:val="left"/>
              <w:rPr>
                <w:color w:val="000000"/>
                <w:szCs w:val="24"/>
                <w:lang w:val="en-IE"/>
              </w:rPr>
            </w:pPr>
            <w:r>
              <w:rPr>
                <w:color w:val="000000"/>
                <w:szCs w:val="24"/>
              </w:rPr>
              <w:t>Food and Agriculture Organisation of the United Nations (FAO)</w:t>
            </w:r>
            <w:r>
              <w:rPr>
                <w:color w:val="000000"/>
                <w:szCs w:val="24"/>
              </w:rPr>
              <w:br/>
            </w:r>
            <w:proofErr w:type="spellStart"/>
            <w:r>
              <w:rPr>
                <w:color w:val="000000"/>
                <w:szCs w:val="24"/>
              </w:rPr>
              <w:t>Viale</w:t>
            </w:r>
            <w:proofErr w:type="spellEnd"/>
            <w:r>
              <w:rPr>
                <w:color w:val="000000"/>
                <w:szCs w:val="24"/>
              </w:rPr>
              <w:t xml:space="preserve"> </w:t>
            </w:r>
            <w:proofErr w:type="spellStart"/>
            <w:r>
              <w:rPr>
                <w:color w:val="000000"/>
                <w:szCs w:val="24"/>
              </w:rPr>
              <w:t>delle</w:t>
            </w:r>
            <w:proofErr w:type="spellEnd"/>
            <w:r>
              <w:rPr>
                <w:color w:val="000000"/>
                <w:szCs w:val="24"/>
              </w:rPr>
              <w:t xml:space="preserve"> Terme di Caracalla</w:t>
            </w:r>
            <w:r>
              <w:rPr>
                <w:color w:val="000000"/>
                <w:szCs w:val="24"/>
              </w:rPr>
              <w:br/>
              <w:t>00153 Rome, Italy</w:t>
            </w:r>
            <w:r>
              <w:rPr>
                <w:color w:val="000000"/>
                <w:szCs w:val="24"/>
              </w:rPr>
              <w:br/>
              <w:t>e-mail</w:t>
            </w:r>
            <w:r>
              <w:rPr>
                <w:rFonts w:ascii="MS Gothic" w:eastAsia="MS Gothic" w:hAnsi="MS Gothic" w:hint="eastAsia"/>
                <w:color w:val="000000"/>
                <w:szCs w:val="24"/>
                <w:lang w:val="en-US"/>
              </w:rPr>
              <w:t>：</w:t>
            </w:r>
            <w:hyperlink r:id="rId21" w:history="1">
              <w:r>
                <w:rPr>
                  <w:rStyle w:val="Hyperlink"/>
                  <w:color w:val="000000"/>
                  <w:szCs w:val="24"/>
                </w:rPr>
                <w:t>FAO-HQ@fao.org</w:t>
              </w:r>
            </w:hyperlink>
          </w:p>
          <w:p w14:paraId="6CECCDB8" w14:textId="40759BDD"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98F671D"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4" o:title=""/>
                </v:shape>
                <w:control r:id="rId25" w:name="OptionButton2" w:shapeid="_x0000_i1045"/>
              </w:object>
            </w:r>
            <w:r>
              <w:rPr>
                <w:bCs/>
                <w:szCs w:val="24"/>
                <w:lang w:eastAsia="en-GB"/>
              </w:rPr>
              <w:object w:dxaOrig="225" w:dyaOrig="225" w14:anchorId="0992615F">
                <v:shape id="_x0000_i1047" type="#_x0000_t75" style="width:108pt;height:21.6pt" o:ole="">
                  <v:imagedata r:id="rId26" o:title=""/>
                </v:shape>
                <w:control r:id="rId27" w:name="OptionButton3" w:shapeid="_x0000_i1047"/>
              </w:object>
            </w:r>
          </w:p>
          <w:p w14:paraId="42C9AD79" w14:textId="11A1B09C"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6-25T00:00:00Z">
                  <w:dateFormat w:val="dd-MM-yyyy"/>
                  <w:lid w:val="fr-BE"/>
                  <w:storeMappedDataAs w:val="dateTime"/>
                  <w:calendar w:val="gregorian"/>
                </w:date>
              </w:sdtPr>
              <w:sdtEndPr/>
              <w:sdtContent>
                <w:r w:rsidR="00995381">
                  <w:rPr>
                    <w:bCs/>
                    <w:lang w:val="fr-BE" w:eastAsia="en-GB"/>
                  </w:rPr>
                  <w:t>2</w:t>
                </w:r>
                <w:r w:rsidR="006679AC">
                  <w:rPr>
                    <w:bCs/>
                    <w:lang w:val="fr-BE" w:eastAsia="en-GB"/>
                  </w:rPr>
                  <w:t>5</w:t>
                </w:r>
                <w:r w:rsidR="00995381">
                  <w:rPr>
                    <w:bCs/>
                    <w:lang w:val="fr-BE" w:eastAsia="en-GB"/>
                  </w:rPr>
                  <w:t>-0</w:t>
                </w:r>
                <w:r w:rsidR="006679AC">
                  <w:rPr>
                    <w:bCs/>
                    <w:lang w:val="fr-BE" w:eastAsia="en-GB"/>
                  </w:rPr>
                  <w:t>6</w:t>
                </w:r>
                <w:r w:rsidR="00995381">
                  <w:rPr>
                    <w:bCs/>
                    <w:lang w:val="fr-BE" w:eastAsia="en-GB"/>
                  </w:rPr>
                  <w:t>-2024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53603EB" w14:textId="4D01FC1D" w:rsidR="006374B6" w:rsidRDefault="006374B6" w:rsidP="006374B6">
          <w:pPr>
            <w:rPr>
              <w:color w:val="000000"/>
              <w:sz w:val="22"/>
              <w:szCs w:val="22"/>
            </w:rPr>
          </w:pPr>
          <w:r w:rsidRPr="003C1591">
            <w:rPr>
              <w:color w:val="000000"/>
              <w:sz w:val="22"/>
              <w:szCs w:val="22"/>
            </w:rPr>
            <w:t xml:space="preserve">The Directorate-General for Research and Innovation's mission is to develop and implement the European research and innovation policy with a view </w:t>
          </w:r>
          <w:r w:rsidRPr="003C1591">
            <w:rPr>
              <w:color w:val="000000" w:themeColor="text1"/>
              <w:sz w:val="22"/>
              <w:szCs w:val="22"/>
            </w:rPr>
            <w:t>to</w:t>
          </w:r>
          <w:r w:rsidR="00CF2DFE">
            <w:rPr>
              <w:color w:val="000000" w:themeColor="text1"/>
              <w:sz w:val="22"/>
              <w:szCs w:val="22"/>
            </w:rPr>
            <w:t xml:space="preserve"> achieving European policy priorities, </w:t>
          </w:r>
          <w:proofErr w:type="gramStart"/>
          <w:r w:rsidR="00CF2DFE">
            <w:rPr>
              <w:color w:val="000000" w:themeColor="text1"/>
              <w:sz w:val="22"/>
              <w:szCs w:val="22"/>
            </w:rPr>
            <w:t xml:space="preserve">and </w:t>
          </w:r>
          <w:r w:rsidR="00CF2DFE">
            <w:rPr>
              <w:color w:val="000000" w:themeColor="text1"/>
              <w:sz w:val="22"/>
              <w:szCs w:val="22"/>
            </w:rPr>
            <w:lastRenderedPageBreak/>
            <w:t>in particular, the</w:t>
          </w:r>
          <w:proofErr w:type="gramEnd"/>
          <w:r w:rsidR="00CF2DFE">
            <w:rPr>
              <w:color w:val="000000" w:themeColor="text1"/>
              <w:sz w:val="22"/>
              <w:szCs w:val="22"/>
            </w:rPr>
            <w:t xml:space="preserve"> European Gr</w:t>
          </w:r>
          <w:r w:rsidR="0050345F">
            <w:rPr>
              <w:color w:val="000000" w:themeColor="text1"/>
              <w:sz w:val="22"/>
              <w:szCs w:val="22"/>
            </w:rPr>
            <w:t>e</w:t>
          </w:r>
          <w:r w:rsidR="00CF2DFE">
            <w:rPr>
              <w:color w:val="000000" w:themeColor="text1"/>
              <w:sz w:val="22"/>
              <w:szCs w:val="22"/>
            </w:rPr>
            <w:t>en Deal.</w:t>
          </w:r>
          <w:r w:rsidRPr="003C1591">
            <w:rPr>
              <w:color w:val="000000"/>
              <w:sz w:val="22"/>
              <w:szCs w:val="22"/>
            </w:rPr>
            <w:t xml:space="preserve"> The DG supports research and innovation through European Framework Programmes, coordinates and supports national and regional research and innovation programmes, contributes to the creation of the European Research </w:t>
          </w:r>
          <w:proofErr w:type="gramStart"/>
          <w:r w:rsidRPr="003C1591">
            <w:rPr>
              <w:color w:val="000000"/>
              <w:sz w:val="22"/>
              <w:szCs w:val="22"/>
            </w:rPr>
            <w:t>Area</w:t>
          </w:r>
          <w:proofErr w:type="gramEnd"/>
          <w:r w:rsidRPr="003C1591">
            <w:rPr>
              <w:color w:val="000000"/>
              <w:sz w:val="22"/>
              <w:szCs w:val="22"/>
            </w:rPr>
            <w:t xml:space="preserve"> and supports European organisations and researchers in their cooperation at international level.</w:t>
          </w:r>
        </w:p>
        <w:p w14:paraId="59DD0438" w14:textId="225D4F3C" w:rsidR="00E21DBD" w:rsidRDefault="00CF2DFE" w:rsidP="00C504C7">
          <w:pPr>
            <w:rPr>
              <w:lang w:val="en-US" w:eastAsia="en-GB"/>
            </w:rPr>
          </w:pPr>
          <w:r>
            <w:rPr>
              <w:b/>
              <w:color w:val="000000"/>
              <w:sz w:val="22"/>
              <w:szCs w:val="22"/>
            </w:rPr>
            <w:t>Unit RTD.B2, “Bioeconomy &amp; Food systems”</w:t>
          </w:r>
          <w:r w:rsidR="006374B6" w:rsidRPr="003C1591">
            <w:rPr>
              <w:b/>
              <w:color w:val="000000"/>
              <w:sz w:val="22"/>
              <w:szCs w:val="22"/>
            </w:rPr>
            <w:t>,</w:t>
          </w:r>
          <w:r w:rsidR="006374B6" w:rsidRPr="003C1591">
            <w:rPr>
              <w:color w:val="000000"/>
              <w:sz w:val="22"/>
              <w:szCs w:val="22"/>
            </w:rPr>
            <w:t xml:space="preserve"> supports the transition to the Healthy Planet, which is climate neutral by 2050, and operat</w:t>
          </w:r>
          <w:r w:rsidR="006374B6">
            <w:rPr>
              <w:color w:val="000000"/>
              <w:sz w:val="22"/>
              <w:szCs w:val="22"/>
            </w:rPr>
            <w:t>es</w:t>
          </w:r>
          <w:r w:rsidR="006374B6" w:rsidRPr="003C1591">
            <w:rPr>
              <w:color w:val="000000"/>
              <w:sz w:val="22"/>
              <w:szCs w:val="22"/>
            </w:rPr>
            <w:t xml:space="preserve"> within safe planetary boundaries. The unit </w:t>
          </w:r>
          <w:r w:rsidR="003251D1">
            <w:rPr>
              <w:color w:val="000000"/>
              <w:sz w:val="22"/>
              <w:szCs w:val="22"/>
            </w:rPr>
            <w:t>coordinate</w:t>
          </w:r>
          <w:r w:rsidR="00CF4452">
            <w:rPr>
              <w:color w:val="000000"/>
              <w:sz w:val="22"/>
              <w:szCs w:val="22"/>
            </w:rPr>
            <w:t>s</w:t>
          </w:r>
          <w:r w:rsidR="003251D1">
            <w:rPr>
              <w:color w:val="000000"/>
              <w:sz w:val="22"/>
              <w:szCs w:val="22"/>
            </w:rPr>
            <w:t xml:space="preserve"> the implementation and further development of the EU Bioeconomy Strategy. Its </w:t>
          </w:r>
          <w:proofErr w:type="gramStart"/>
          <w:r w:rsidR="003251D1">
            <w:rPr>
              <w:color w:val="000000"/>
              <w:sz w:val="22"/>
              <w:szCs w:val="22"/>
            </w:rPr>
            <w:t xml:space="preserve">activities </w:t>
          </w:r>
          <w:r w:rsidR="00464765">
            <w:rPr>
              <w:color w:val="000000"/>
              <w:sz w:val="22"/>
              <w:szCs w:val="22"/>
            </w:rPr>
            <w:t xml:space="preserve"> </w:t>
          </w:r>
          <w:r w:rsidR="003251D1">
            <w:rPr>
              <w:color w:val="000000"/>
              <w:sz w:val="22"/>
              <w:szCs w:val="22"/>
            </w:rPr>
            <w:t>contribute</w:t>
          </w:r>
          <w:proofErr w:type="gramEnd"/>
          <w:r w:rsidR="003251D1">
            <w:rPr>
              <w:color w:val="000000"/>
              <w:sz w:val="22"/>
              <w:szCs w:val="22"/>
            </w:rPr>
            <w:t xml:space="preserve"> to</w:t>
          </w:r>
          <w:r w:rsidR="006374B6" w:rsidRPr="003C1591">
            <w:rPr>
              <w:color w:val="000000"/>
              <w:sz w:val="22"/>
              <w:szCs w:val="22"/>
            </w:rPr>
            <w:t xml:space="preserve"> future-proofing our food systems by engaging communities and delivering climate-neutral, circular, sustainable and innovative solutions that provide nutritious and healthy food and diets for all</w:t>
          </w:r>
          <w:r w:rsidR="00CF4452">
            <w:rPr>
              <w:color w:val="000000"/>
              <w:sz w:val="22"/>
              <w:szCs w:val="22"/>
            </w:rPr>
            <w:t>,</w:t>
          </w:r>
          <w:r w:rsidR="003251D1">
            <w:rPr>
              <w:color w:val="000000"/>
              <w:sz w:val="22"/>
              <w:szCs w:val="22"/>
            </w:rPr>
            <w:t xml:space="preserve"> and </w:t>
          </w:r>
          <w:r w:rsidR="00CF4452">
            <w:rPr>
              <w:color w:val="000000"/>
              <w:sz w:val="22"/>
              <w:szCs w:val="22"/>
            </w:rPr>
            <w:t xml:space="preserve">enabling place-based fair transition pathways towards sustainable circular </w:t>
          </w:r>
          <w:proofErr w:type="spellStart"/>
          <w:r w:rsidR="00CF4452">
            <w:rPr>
              <w:color w:val="000000"/>
              <w:sz w:val="22"/>
              <w:szCs w:val="22"/>
            </w:rPr>
            <w:t>bioeconomies</w:t>
          </w:r>
          <w:proofErr w:type="spellEnd"/>
          <w:r w:rsidR="00CF4452">
            <w:rPr>
              <w:color w:val="000000"/>
              <w:sz w:val="22"/>
              <w:szCs w:val="22"/>
            </w:rPr>
            <w:t xml:space="preserve"> thus accelerating their deployment across Europe</w:t>
          </w:r>
          <w:r w:rsidR="006374B6" w:rsidRPr="003C1591">
            <w:rPr>
              <w:color w:val="000000"/>
              <w:sz w:val="22"/>
              <w:szCs w:val="22"/>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sdtContent>
        <w:p w14:paraId="4F5F4EAF" w14:textId="77777777" w:rsidR="006374B6" w:rsidRPr="00A8161B" w:rsidRDefault="006374B6" w:rsidP="006374B6">
          <w:pPr>
            <w:rPr>
              <w:sz w:val="22"/>
              <w:szCs w:val="22"/>
            </w:rPr>
          </w:pPr>
          <w:r w:rsidRPr="003C1591">
            <w:rPr>
              <w:sz w:val="22"/>
              <w:szCs w:val="22"/>
            </w:rPr>
            <w:t>The tasks of the national expert will include support on the following dossiers:</w:t>
          </w:r>
        </w:p>
        <w:p w14:paraId="2FE7A1BA" w14:textId="32196147" w:rsidR="003251D1" w:rsidRDefault="003251D1" w:rsidP="006374B6">
          <w:pPr>
            <w:pStyle w:val="ListParagraph"/>
            <w:numPr>
              <w:ilvl w:val="0"/>
              <w:numId w:val="34"/>
            </w:numPr>
            <w:spacing w:after="0" w:line="240" w:lineRule="auto"/>
            <w:contextualSpacing w:val="0"/>
            <w:jc w:val="both"/>
            <w:rPr>
              <w:rFonts w:ascii="Times New Roman" w:hAnsi="Times New Roman" w:cs="Times New Roman"/>
              <w:lang w:val="en-IE"/>
            </w:rPr>
          </w:pPr>
          <w:r>
            <w:rPr>
              <w:rFonts w:ascii="Times New Roman" w:hAnsi="Times New Roman" w:cs="Times New Roman"/>
              <w:lang w:val="en-IE"/>
            </w:rPr>
            <w:t xml:space="preserve">Contributing to drafting </w:t>
          </w:r>
          <w:r w:rsidR="00CF4452">
            <w:rPr>
              <w:rFonts w:ascii="Times New Roman" w:hAnsi="Times New Roman" w:cs="Times New Roman"/>
              <w:lang w:val="en-IE"/>
            </w:rPr>
            <w:t xml:space="preserve">the review of the EU Bioeconomy Strategy, to be published by the end of </w:t>
          </w:r>
          <w:proofErr w:type="gramStart"/>
          <w:r w:rsidR="00CF4452">
            <w:rPr>
              <w:rFonts w:ascii="Times New Roman" w:hAnsi="Times New Roman" w:cs="Times New Roman"/>
              <w:lang w:val="en-IE"/>
            </w:rPr>
            <w:t>2025</w:t>
          </w:r>
          <w:proofErr w:type="gramEnd"/>
        </w:p>
        <w:p w14:paraId="27D25EEE" w14:textId="54F0AB47" w:rsidR="006374B6" w:rsidRPr="006374B6" w:rsidRDefault="006374B6" w:rsidP="006374B6">
          <w:pPr>
            <w:pStyle w:val="ListParagraph"/>
            <w:numPr>
              <w:ilvl w:val="0"/>
              <w:numId w:val="34"/>
            </w:numPr>
            <w:spacing w:after="0" w:line="240" w:lineRule="auto"/>
            <w:contextualSpacing w:val="0"/>
            <w:jc w:val="both"/>
            <w:rPr>
              <w:rFonts w:ascii="Times New Roman" w:hAnsi="Times New Roman" w:cs="Times New Roman"/>
              <w:lang w:val="en-IE"/>
            </w:rPr>
          </w:pPr>
          <w:r w:rsidRPr="006374B6">
            <w:rPr>
              <w:rFonts w:ascii="Times New Roman" w:hAnsi="Times New Roman" w:cs="Times New Roman"/>
              <w:lang w:val="en-IE"/>
            </w:rPr>
            <w:t xml:space="preserve">Follow up Bioeconomy policy developments at national, regional or local level in Member States, including cooperation at international </w:t>
          </w:r>
          <w:proofErr w:type="gramStart"/>
          <w:r w:rsidRPr="006374B6">
            <w:rPr>
              <w:rFonts w:ascii="Times New Roman" w:hAnsi="Times New Roman" w:cs="Times New Roman"/>
              <w:lang w:val="en-IE"/>
            </w:rPr>
            <w:t>level;</w:t>
          </w:r>
          <w:proofErr w:type="gramEnd"/>
        </w:p>
        <w:p w14:paraId="4C908AE8" w14:textId="77777777" w:rsidR="006374B6" w:rsidRPr="006374B6" w:rsidRDefault="006374B6" w:rsidP="006374B6">
          <w:pPr>
            <w:pStyle w:val="ListParagraph"/>
            <w:numPr>
              <w:ilvl w:val="0"/>
              <w:numId w:val="34"/>
            </w:numPr>
            <w:spacing w:after="0" w:line="240" w:lineRule="auto"/>
            <w:contextualSpacing w:val="0"/>
            <w:jc w:val="both"/>
            <w:rPr>
              <w:rFonts w:ascii="Times New Roman" w:hAnsi="Times New Roman" w:cs="Times New Roman"/>
              <w:lang w:val="en-IE"/>
            </w:rPr>
          </w:pPr>
          <w:r w:rsidRPr="006374B6">
            <w:rPr>
              <w:rFonts w:ascii="Times New Roman" w:hAnsi="Times New Roman" w:cs="Times New Roman"/>
              <w:lang w:val="en-IE"/>
            </w:rPr>
            <w:t xml:space="preserve">Providing support to the Bioeconomy team in DG R&amp;I in planning and organising bioeconomy </w:t>
          </w:r>
          <w:proofErr w:type="gramStart"/>
          <w:r w:rsidRPr="006374B6">
            <w:rPr>
              <w:rFonts w:ascii="Times New Roman" w:hAnsi="Times New Roman" w:cs="Times New Roman"/>
              <w:lang w:val="en-IE"/>
            </w:rPr>
            <w:t>events;</w:t>
          </w:r>
          <w:proofErr w:type="gramEnd"/>
        </w:p>
        <w:p w14:paraId="602DB3D5" w14:textId="77777777" w:rsidR="006374B6" w:rsidRPr="006374B6" w:rsidRDefault="006374B6" w:rsidP="006374B6">
          <w:pPr>
            <w:pStyle w:val="ListParagraph"/>
            <w:numPr>
              <w:ilvl w:val="0"/>
              <w:numId w:val="34"/>
            </w:numPr>
            <w:spacing w:after="0" w:line="240" w:lineRule="auto"/>
            <w:contextualSpacing w:val="0"/>
            <w:jc w:val="both"/>
            <w:rPr>
              <w:rFonts w:ascii="Times New Roman" w:hAnsi="Times New Roman" w:cs="Times New Roman"/>
              <w:lang w:val="en-IE"/>
            </w:rPr>
          </w:pPr>
          <w:r w:rsidRPr="006374B6">
            <w:rPr>
              <w:rFonts w:ascii="Times New Roman" w:eastAsia="Times New Roman" w:hAnsi="Times New Roman" w:cs="Times New Roman"/>
              <w:lang w:val="en-IE" w:eastAsia="en-GB"/>
            </w:rPr>
            <w:t xml:space="preserve">Draft comprehensive analysis reports, briefings and/or updates to existing ones on the implementation of the Bioeconomy </w:t>
          </w:r>
          <w:proofErr w:type="gramStart"/>
          <w:r w:rsidRPr="006374B6">
            <w:rPr>
              <w:rFonts w:ascii="Times New Roman" w:eastAsia="Times New Roman" w:hAnsi="Times New Roman" w:cs="Times New Roman"/>
              <w:lang w:val="en-IE" w:eastAsia="en-GB"/>
            </w:rPr>
            <w:t>Strategy;</w:t>
          </w:r>
          <w:proofErr w:type="gramEnd"/>
        </w:p>
        <w:p w14:paraId="6D9C7224" w14:textId="771D0203" w:rsidR="006374B6" w:rsidRPr="006374B6" w:rsidRDefault="006374B6" w:rsidP="006374B6">
          <w:pPr>
            <w:pStyle w:val="ListParagraph"/>
            <w:numPr>
              <w:ilvl w:val="0"/>
              <w:numId w:val="34"/>
            </w:numPr>
            <w:spacing w:after="0" w:line="240" w:lineRule="auto"/>
            <w:contextualSpacing w:val="0"/>
            <w:jc w:val="both"/>
            <w:rPr>
              <w:rFonts w:ascii="Times New Roman" w:hAnsi="Times New Roman" w:cs="Times New Roman"/>
              <w:lang w:val="en-IE"/>
            </w:rPr>
          </w:pPr>
          <w:r w:rsidRPr="006374B6">
            <w:rPr>
              <w:rFonts w:ascii="Times New Roman" w:hAnsi="Times New Roman" w:cs="Times New Roman"/>
              <w:lang w:val="en-IE"/>
            </w:rPr>
            <w:t xml:space="preserve">Implementation of the EU’s Bioeconomy Strategy (support to BIOEAST Member States; work on </w:t>
          </w:r>
          <w:r w:rsidR="001525B6">
            <w:rPr>
              <w:rFonts w:ascii="Times New Roman" w:hAnsi="Times New Roman" w:cs="Times New Roman"/>
              <w:lang w:val="en-IE"/>
            </w:rPr>
            <w:t>regional or environmental</w:t>
          </w:r>
          <w:r w:rsidR="001525B6" w:rsidRPr="006374B6">
            <w:rPr>
              <w:rFonts w:ascii="Times New Roman" w:hAnsi="Times New Roman" w:cs="Times New Roman"/>
              <w:lang w:val="en-IE"/>
            </w:rPr>
            <w:t xml:space="preserve"> </w:t>
          </w:r>
          <w:r w:rsidRPr="006374B6">
            <w:rPr>
              <w:rFonts w:ascii="Times New Roman" w:hAnsi="Times New Roman" w:cs="Times New Roman"/>
              <w:lang w:val="en-IE"/>
            </w:rPr>
            <w:t>issues related to the implementation of the Bioeconomy strategy, etc.</w:t>
          </w:r>
          <w:proofErr w:type="gramStart"/>
          <w:r w:rsidRPr="006374B6">
            <w:rPr>
              <w:rFonts w:ascii="Times New Roman" w:hAnsi="Times New Roman" w:cs="Times New Roman"/>
              <w:lang w:val="en-IE"/>
            </w:rPr>
            <w:t>);</w:t>
          </w:r>
          <w:proofErr w:type="gramEnd"/>
          <w:r w:rsidRPr="006374B6">
            <w:rPr>
              <w:rFonts w:ascii="Times New Roman" w:hAnsi="Times New Roman" w:cs="Times New Roman"/>
              <w:lang w:val="en-IE"/>
            </w:rPr>
            <w:t xml:space="preserve"> </w:t>
          </w:r>
        </w:p>
        <w:p w14:paraId="46EE3E07" w14:textId="110B4308" w:rsidR="00E21DBD" w:rsidRPr="001525B6" w:rsidRDefault="006374B6" w:rsidP="001525B6">
          <w:pPr>
            <w:pStyle w:val="ListParagraph"/>
            <w:numPr>
              <w:ilvl w:val="0"/>
              <w:numId w:val="34"/>
            </w:numPr>
            <w:spacing w:after="0" w:line="240" w:lineRule="auto"/>
            <w:contextualSpacing w:val="0"/>
            <w:jc w:val="both"/>
            <w:rPr>
              <w:lang w:val="en-US" w:eastAsia="en-GB"/>
            </w:rPr>
          </w:pPr>
          <w:r w:rsidRPr="001525B6">
            <w:rPr>
              <w:rFonts w:ascii="Times New Roman" w:hAnsi="Times New Roman" w:cs="Times New Roman"/>
              <w:lang w:val="en-IE"/>
            </w:rPr>
            <w:t>Coordinate the cooperation with Joint Research Centre of the Commission on bioeconomy related policies (Monitoring Systems, Modelling, Knowledge synthesis, etc.)</w:t>
          </w:r>
          <w:r w:rsidR="001525B6" w:rsidRPr="001525B6">
            <w:rPr>
              <w:rFonts w:ascii="Times New Roman" w:hAnsi="Times New Roman" w:cs="Times New Roman"/>
              <w:lang w:val="en-IE"/>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Start w:id="3" w:name="_Hlk161750431" w:displacedByCustomXml="next"/>
    <w:sdt>
      <w:sdtPr>
        <w:rPr>
          <w:lang w:val="en-US" w:eastAsia="en-GB"/>
        </w:rPr>
        <w:id w:val="-209197804"/>
        <w:placeholder>
          <w:docPart w:val="D53C757808094631B3D30FCCF370CC97"/>
        </w:placeholder>
      </w:sdtPr>
      <w:sdtEndPr>
        <w:rPr>
          <w:lang w:val="en-GB" w:eastAsia="en-IE"/>
        </w:rPr>
      </w:sdtEndPr>
      <w:sdtContent>
        <w:p w14:paraId="6EDF1491" w14:textId="7BE7E8E0" w:rsidR="00602962" w:rsidRDefault="00602962" w:rsidP="00602962">
          <w:pPr>
            <w:tabs>
              <w:tab w:val="left" w:pos="709"/>
            </w:tabs>
            <w:ind w:left="709" w:right="60"/>
            <w:rPr>
              <w:color w:val="000000" w:themeColor="text1"/>
              <w:sz w:val="22"/>
              <w:szCs w:val="22"/>
              <w:lang w:val="en-US"/>
            </w:rPr>
          </w:pPr>
          <w:r>
            <w:rPr>
              <w:rFonts w:cstheme="minorHAnsi"/>
            </w:rPr>
            <w:t xml:space="preserve">We look for a highly motivated, </w:t>
          </w:r>
          <w:proofErr w:type="gramStart"/>
          <w:r>
            <w:rPr>
              <w:rFonts w:cstheme="minorHAnsi"/>
            </w:rPr>
            <w:t>dynamic</w:t>
          </w:r>
          <w:proofErr w:type="gramEnd"/>
          <w:r>
            <w:rPr>
              <w:rFonts w:cstheme="minorHAnsi"/>
            </w:rPr>
            <w:t xml:space="preserve"> and innovative colleague with a service-orientated approach. The post requires the ability to provide quick input, strategic intelligence and scientific analysis, and to ideate research and innovation topics and to </w:t>
          </w:r>
          <w:proofErr w:type="gramStart"/>
          <w:r>
            <w:rPr>
              <w:rFonts w:cstheme="minorHAnsi"/>
            </w:rPr>
            <w:t>draft  targeted</w:t>
          </w:r>
          <w:proofErr w:type="gramEnd"/>
          <w:r>
            <w:rPr>
              <w:rFonts w:cstheme="minorHAnsi"/>
            </w:rPr>
            <w:t xml:space="preserve"> policy briefings for the hierarchy, as well as swift and sound responses to stakeholder concerns or political issues. Excellent oral and written skills in English, allowing for effective communication with all counterparts and partners, as well as the capacity to establish solid collaborative working relations are essential. </w:t>
          </w:r>
          <w:r>
            <w:rPr>
              <w:rFonts w:cstheme="minorHAnsi"/>
              <w:color w:val="000000"/>
              <w:lang w:eastAsia="en-GB"/>
            </w:rPr>
            <w:t xml:space="preserve">The successful candidate will also be well organised and capable of working independently, </w:t>
          </w:r>
          <w:proofErr w:type="gramStart"/>
          <w:r>
            <w:rPr>
              <w:rFonts w:cstheme="minorHAnsi"/>
              <w:color w:val="000000"/>
              <w:lang w:eastAsia="en-GB"/>
            </w:rPr>
            <w:t>and also</w:t>
          </w:r>
          <w:proofErr w:type="gramEnd"/>
          <w:r>
            <w:rPr>
              <w:rFonts w:cstheme="minorHAnsi"/>
              <w:color w:val="000000"/>
              <w:lang w:eastAsia="en-GB"/>
            </w:rPr>
            <w:t xml:space="preserve"> be keen and ready to co-create and share with other members of the team. Practical e</w:t>
          </w:r>
          <w:r>
            <w:rPr>
              <w:rFonts w:cstheme="minorHAnsi"/>
            </w:rPr>
            <w:t>xperience in national</w:t>
          </w:r>
          <w:r w:rsidR="00427918">
            <w:rPr>
              <w:rFonts w:cstheme="minorHAnsi"/>
            </w:rPr>
            <w:t xml:space="preserve"> administrations</w:t>
          </w:r>
          <w:r>
            <w:rPr>
              <w:rFonts w:cstheme="minorHAnsi"/>
            </w:rPr>
            <w:t xml:space="preserve"> working on bioeconomy policies would be an advantage. A background, or qualifications, in a mix of the following fields would be an asset: </w:t>
          </w:r>
          <w:r>
            <w:rPr>
              <w:color w:val="000000" w:themeColor="text1"/>
              <w:sz w:val="22"/>
              <w:szCs w:val="22"/>
              <w:lang w:val="en-US"/>
            </w:rPr>
            <w:t>environmental,</w:t>
          </w:r>
          <w:r w:rsidR="00427918">
            <w:rPr>
              <w:color w:val="000000" w:themeColor="text1"/>
              <w:sz w:val="22"/>
              <w:szCs w:val="22"/>
              <w:lang w:val="en-US"/>
            </w:rPr>
            <w:t xml:space="preserve"> </w:t>
          </w:r>
          <w:proofErr w:type="gramStart"/>
          <w:r w:rsidR="00427918">
            <w:rPr>
              <w:color w:val="000000" w:themeColor="text1"/>
              <w:sz w:val="22"/>
              <w:szCs w:val="22"/>
              <w:lang w:val="en-US"/>
            </w:rPr>
            <w:t>social</w:t>
          </w:r>
          <w:proofErr w:type="gramEnd"/>
          <w:r w:rsidR="00427918">
            <w:rPr>
              <w:color w:val="000000" w:themeColor="text1"/>
              <w:sz w:val="22"/>
              <w:szCs w:val="22"/>
              <w:lang w:val="en-US"/>
            </w:rPr>
            <w:t xml:space="preserve"> or political sciences, </w:t>
          </w:r>
          <w:r>
            <w:rPr>
              <w:color w:val="000000" w:themeColor="text1"/>
              <w:sz w:val="22"/>
              <w:szCs w:val="22"/>
              <w:lang w:val="en-US"/>
            </w:rPr>
            <w:t xml:space="preserve">biotechnology, life cycle assessment, </w:t>
          </w:r>
          <w:r>
            <w:rPr>
              <w:sz w:val="22"/>
              <w:szCs w:val="22"/>
              <w:lang w:val="en-US"/>
            </w:rPr>
            <w:t>primary production (</w:t>
          </w:r>
          <w:r w:rsidRPr="00AA594D">
            <w:rPr>
              <w:color w:val="000000" w:themeColor="text1"/>
              <w:sz w:val="22"/>
              <w:szCs w:val="22"/>
              <w:lang w:val="en-US"/>
            </w:rPr>
            <w:t xml:space="preserve">agriculture, </w:t>
          </w:r>
          <w:r>
            <w:rPr>
              <w:color w:val="000000" w:themeColor="text1"/>
              <w:sz w:val="22"/>
              <w:szCs w:val="22"/>
              <w:lang w:val="en-US"/>
            </w:rPr>
            <w:t xml:space="preserve">fishery, </w:t>
          </w:r>
          <w:r w:rsidRPr="00AA594D">
            <w:rPr>
              <w:color w:val="000000" w:themeColor="text1"/>
              <w:sz w:val="22"/>
              <w:szCs w:val="22"/>
              <w:lang w:val="en-US"/>
            </w:rPr>
            <w:t>forestry</w:t>
          </w:r>
          <w:r>
            <w:rPr>
              <w:color w:val="000000" w:themeColor="text1"/>
              <w:sz w:val="22"/>
              <w:szCs w:val="22"/>
              <w:lang w:val="en-US"/>
            </w:rPr>
            <w:t>)</w:t>
          </w:r>
          <w:r w:rsidR="00CF2DFE">
            <w:rPr>
              <w:color w:val="000000" w:themeColor="text1"/>
              <w:sz w:val="22"/>
              <w:szCs w:val="22"/>
              <w:lang w:val="en-US"/>
            </w:rPr>
            <w:t>, or other fi</w:t>
          </w:r>
          <w:r w:rsidR="001525B6">
            <w:rPr>
              <w:color w:val="000000" w:themeColor="text1"/>
              <w:sz w:val="22"/>
              <w:szCs w:val="22"/>
              <w:lang w:val="en-US"/>
            </w:rPr>
            <w:t>e</w:t>
          </w:r>
          <w:r w:rsidR="00CF2DFE">
            <w:rPr>
              <w:color w:val="000000" w:themeColor="text1"/>
              <w:sz w:val="22"/>
              <w:szCs w:val="22"/>
              <w:lang w:val="en-US"/>
            </w:rPr>
            <w:t>lds</w:t>
          </w:r>
          <w:r>
            <w:rPr>
              <w:color w:val="000000" w:themeColor="text1"/>
              <w:sz w:val="22"/>
              <w:szCs w:val="22"/>
              <w:lang w:val="en-US"/>
            </w:rPr>
            <w:t xml:space="preserve">, </w:t>
          </w:r>
          <w:r w:rsidRPr="00AA594D">
            <w:rPr>
              <w:color w:val="000000" w:themeColor="text1"/>
              <w:sz w:val="22"/>
              <w:szCs w:val="22"/>
              <w:lang w:val="en-US"/>
            </w:rPr>
            <w:t>relevant for the bioeconomy</w:t>
          </w:r>
          <w:r>
            <w:rPr>
              <w:color w:val="000000" w:themeColor="text1"/>
              <w:sz w:val="22"/>
              <w:szCs w:val="22"/>
              <w:lang w:val="en-US"/>
            </w:rPr>
            <w:t>.</w:t>
          </w:r>
        </w:p>
        <w:p w14:paraId="51994EDB" w14:textId="58066986" w:rsidR="002E40A9" w:rsidRPr="00602962" w:rsidRDefault="00602962" w:rsidP="00602962">
          <w:pPr>
            <w:tabs>
              <w:tab w:val="left" w:pos="709"/>
            </w:tabs>
            <w:ind w:left="709" w:right="60"/>
            <w:rPr>
              <w:sz w:val="22"/>
              <w:szCs w:val="22"/>
              <w:u w:val="single"/>
              <w:lang w:val="en-US" w:eastAsia="en-US"/>
            </w:rPr>
          </w:pPr>
          <w:r>
            <w:rPr>
              <w:color w:val="000000" w:themeColor="text1"/>
              <w:sz w:val="22"/>
              <w:szCs w:val="22"/>
              <w:lang w:val="en-US"/>
            </w:rPr>
            <w:t>Knowledge of the EU’s Bioeconomy strategy and other related policies (</w:t>
          </w:r>
          <w:proofErr w:type="gramStart"/>
          <w:r>
            <w:rPr>
              <w:color w:val="000000" w:themeColor="text1"/>
              <w:sz w:val="22"/>
              <w:szCs w:val="22"/>
              <w:lang w:val="en-US"/>
            </w:rPr>
            <w:t>e.g.</w:t>
          </w:r>
          <w:proofErr w:type="gramEnd"/>
          <w:r>
            <w:rPr>
              <w:color w:val="000000" w:themeColor="text1"/>
              <w:sz w:val="22"/>
              <w:szCs w:val="22"/>
              <w:lang w:val="en-US"/>
            </w:rPr>
            <w:t xml:space="preserve"> CAP, environment, climate) would be an advantage.</w:t>
          </w:r>
        </w:p>
      </w:sdtContent>
    </w:sdt>
    <w:bookmarkEnd w:id="3" w:displacedByCustomXml="prev"/>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1643D8C"/>
    <w:multiLevelType w:val="hybridMultilevel"/>
    <w:tmpl w:val="F7EA752E"/>
    <w:lvl w:ilvl="0" w:tplc="16D2C61E">
      <w:start w:val="4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0469519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525B6"/>
    <w:rsid w:val="001D0A81"/>
    <w:rsid w:val="002109E6"/>
    <w:rsid w:val="00223250"/>
    <w:rsid w:val="00252050"/>
    <w:rsid w:val="002B3CBF"/>
    <w:rsid w:val="002C13C3"/>
    <w:rsid w:val="002C49D0"/>
    <w:rsid w:val="002E40A9"/>
    <w:rsid w:val="003251D1"/>
    <w:rsid w:val="00394447"/>
    <w:rsid w:val="003A65F3"/>
    <w:rsid w:val="003E50A4"/>
    <w:rsid w:val="0040388A"/>
    <w:rsid w:val="00427918"/>
    <w:rsid w:val="00431778"/>
    <w:rsid w:val="00454CC7"/>
    <w:rsid w:val="00464765"/>
    <w:rsid w:val="00476034"/>
    <w:rsid w:val="004844B3"/>
    <w:rsid w:val="0050345F"/>
    <w:rsid w:val="005168AD"/>
    <w:rsid w:val="0058240F"/>
    <w:rsid w:val="00592CD5"/>
    <w:rsid w:val="005D1B85"/>
    <w:rsid w:val="00602962"/>
    <w:rsid w:val="006374B6"/>
    <w:rsid w:val="00650189"/>
    <w:rsid w:val="00665583"/>
    <w:rsid w:val="006679AC"/>
    <w:rsid w:val="00693BC6"/>
    <w:rsid w:val="00695500"/>
    <w:rsid w:val="00696070"/>
    <w:rsid w:val="006E3EA1"/>
    <w:rsid w:val="007E531E"/>
    <w:rsid w:val="007F02AC"/>
    <w:rsid w:val="007F7012"/>
    <w:rsid w:val="0089042A"/>
    <w:rsid w:val="008D02B7"/>
    <w:rsid w:val="008F0B52"/>
    <w:rsid w:val="008F4BA9"/>
    <w:rsid w:val="0094100C"/>
    <w:rsid w:val="00994062"/>
    <w:rsid w:val="00995381"/>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CF2DFE"/>
    <w:rsid w:val="00CF4452"/>
    <w:rsid w:val="00D0015C"/>
    <w:rsid w:val="00D03CF4"/>
    <w:rsid w:val="00D7090C"/>
    <w:rsid w:val="00D84D53"/>
    <w:rsid w:val="00D96984"/>
    <w:rsid w:val="00DD41ED"/>
    <w:rsid w:val="00DF1E49"/>
    <w:rsid w:val="00E21DBD"/>
    <w:rsid w:val="00E342CB"/>
    <w:rsid w:val="00E41704"/>
    <w:rsid w:val="00E44D7F"/>
    <w:rsid w:val="00E82667"/>
    <w:rsid w:val="00EB3147"/>
    <w:rsid w:val="00F16E6E"/>
    <w:rsid w:val="00F4683D"/>
    <w:rsid w:val="00F6462F"/>
    <w:rsid w:val="00F91B73"/>
    <w:rsid w:val="00F93413"/>
    <w:rsid w:val="00F944E3"/>
    <w:rsid w:val="00FD740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rsid w:val="00602962"/>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000FF"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800080"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hyperlink" Target="mailto:FAO-HQ@fao.org" TargetMode="Externa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7B4A9A" w:rsidRDefault="009A12CB" w:rsidP="009A12CB">
          <w:pPr>
            <w:pStyle w:val="F8087F2A3C014B809064D3423F4C13C9"/>
          </w:pPr>
          <w:r w:rsidRPr="003D4996">
            <w:rPr>
              <w:rStyle w:val="PlaceholderText"/>
            </w:rPr>
            <w:t>Click or tap to enter a date.</w:t>
          </w:r>
        </w:p>
      </w:docPartBody>
    </w:docPart>
    <w:docPart>
      <w:docPartPr>
        <w:name w:val="9C1AE3164C984266981AAA239998FF5F"/>
        <w:category>
          <w:name w:val="General"/>
          <w:gallery w:val="placeholder"/>
        </w:category>
        <w:types>
          <w:type w:val="bbPlcHdr"/>
        </w:types>
        <w:behaviors>
          <w:behavior w:val="content"/>
        </w:behaviors>
        <w:guid w:val="{40239643-119D-454E-9B60-486A86A343EC}"/>
      </w:docPartPr>
      <w:docPartBody>
        <w:p w:rsidR="00A723D7" w:rsidRDefault="00A723D7" w:rsidP="00A723D7">
          <w:pPr>
            <w:pStyle w:val="9C1AE3164C984266981AAA239998FF5F"/>
          </w:pPr>
          <w:r w:rsidRPr="009F216F">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B4A9A"/>
    <w:rsid w:val="007F7378"/>
    <w:rsid w:val="00893390"/>
    <w:rsid w:val="00894A0C"/>
    <w:rsid w:val="009A12CB"/>
    <w:rsid w:val="00A723D7"/>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723D7"/>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9C1AE3164C984266981AAA239998FF5F">
    <w:name w:val="9C1AE3164C984266981AAA239998FF5F"/>
    <w:rsid w:val="00A723D7"/>
    <w:rPr>
      <w:kern w:val="2"/>
      <w:lang w:eastAsia="zh-TW"/>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F56AE35A-A4C1-488B-8A80-41955AE84979}">
  <ds:schemaRefs>
    <ds:schemaRef ds:uri="http://schemas.microsoft.com/sharepoint/v3/fields"/>
    <ds:schemaRef ds:uri="http://purl.org/dc/terms/"/>
    <ds:schemaRef ds:uri="1929b814-5a78-4bdc-9841-d8b9ef424f65"/>
    <ds:schemaRef ds:uri="http://www.w3.org/XML/1998/namespace"/>
    <ds:schemaRef ds:uri="http://purl.org/dc/dcmitype/"/>
    <ds:schemaRef ds:uri="http://schemas.microsoft.com/office/2006/documentManagement/types"/>
    <ds:schemaRef ds:uri="http://schemas.microsoft.com/office/infopath/2007/PartnerControls"/>
    <ds:schemaRef ds:uri="a41a97bf-0494-41d8-ba3d-259bd7771890"/>
    <ds:schemaRef ds:uri="http://schemas.openxmlformats.org/package/2006/metadata/core-properties"/>
    <ds:schemaRef ds:uri="08927195-b699-4be0-9ee2-6c66dc215b5a"/>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4</Pages>
  <Words>1217</Words>
  <Characters>6941</Characters>
  <Application>Microsoft Office Word</Application>
  <DocSecurity>0</DocSecurity>
  <PresentationFormat>Microsoft Word 14.0</PresentationFormat>
  <Lines>57</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2024-04-12T15:57:00Z</dcterms:created>
  <dcterms:modified xsi:type="dcterms:W3CDTF">2024-04-15T07:14:00Z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