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1920E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478A85B3" w14:textId="77777777" w:rsidR="008D3F81" w:rsidRDefault="008D3F81" w:rsidP="00E82667">
                <w:pPr>
                  <w:tabs>
                    <w:tab w:val="left" w:pos="426"/>
                  </w:tabs>
                  <w:spacing w:before="120"/>
                  <w:rPr>
                    <w:bCs/>
                    <w:lang w:val="en-IE" w:eastAsia="en-GB"/>
                  </w:rPr>
                </w:pPr>
                <w:r>
                  <w:rPr>
                    <w:bCs/>
                    <w:lang w:val="en-IE" w:eastAsia="en-GB"/>
                  </w:rPr>
                  <w:t>DG SANTE:</w:t>
                </w:r>
                <w:r>
                  <w:t xml:space="preserve"> </w:t>
                </w:r>
                <w:r w:rsidRPr="008D3F81">
                  <w:rPr>
                    <w:bCs/>
                    <w:lang w:val="en-IE" w:eastAsia="en-GB"/>
                  </w:rPr>
                  <w:t>Health and Food Safety</w:t>
                </w:r>
              </w:p>
              <w:p w14:paraId="7F7CE029" w14:textId="77777777" w:rsidR="008D3F81" w:rsidRPr="008D3F81" w:rsidRDefault="008D3F81" w:rsidP="008D3F81">
                <w:pPr>
                  <w:tabs>
                    <w:tab w:val="left" w:pos="426"/>
                  </w:tabs>
                  <w:spacing w:before="120"/>
                  <w:rPr>
                    <w:bCs/>
                    <w:lang w:val="en-IE" w:eastAsia="en-GB"/>
                  </w:rPr>
                </w:pPr>
                <w:r w:rsidRPr="008D3F81">
                  <w:rPr>
                    <w:bCs/>
                    <w:lang w:val="en-IE" w:eastAsia="en-GB"/>
                  </w:rPr>
                  <w:t>Directorate D: Medicinal products: policy and supervision</w:t>
                </w:r>
              </w:p>
              <w:p w14:paraId="786241CD" w14:textId="74B071C3" w:rsidR="00B65513" w:rsidRPr="0007110E" w:rsidRDefault="008D3F81" w:rsidP="008D3F81">
                <w:pPr>
                  <w:tabs>
                    <w:tab w:val="left" w:pos="426"/>
                  </w:tabs>
                  <w:spacing w:before="120"/>
                  <w:rPr>
                    <w:bCs/>
                    <w:lang w:val="en-IE" w:eastAsia="en-GB"/>
                  </w:rPr>
                </w:pPr>
                <w:r w:rsidRPr="008D3F81">
                  <w:rPr>
                    <w:bCs/>
                    <w:lang w:val="en-IE" w:eastAsia="en-GB"/>
                  </w:rPr>
                  <w:t>Unit D2: Medical products: quality, safety innovation</w:t>
                </w:r>
                <w:r>
                  <w:rPr>
                    <w:bCs/>
                    <w:lang w:val="en-IE" w:eastAsia="en-GB"/>
                  </w:rPr>
                  <w:t xml:space="preserve"> </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9C6154F" w:rsidR="00D96984" w:rsidRPr="0007110E" w:rsidRDefault="00F53294" w:rsidP="00E82667">
                <w:pPr>
                  <w:tabs>
                    <w:tab w:val="left" w:pos="426"/>
                  </w:tabs>
                  <w:spacing w:before="120"/>
                  <w:rPr>
                    <w:bCs/>
                    <w:lang w:val="en-IE" w:eastAsia="en-GB"/>
                  </w:rPr>
                </w:pPr>
                <w:r>
                  <w:rPr>
                    <w:bCs/>
                    <w:lang w:val="en-IE" w:eastAsia="en-GB"/>
                  </w:rPr>
                  <w:t>284967</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D147F2A" w:rsidR="00E21DBD" w:rsidRPr="0007110E" w:rsidRDefault="00B96118" w:rsidP="00E82667">
                <w:pPr>
                  <w:tabs>
                    <w:tab w:val="left" w:pos="426"/>
                  </w:tabs>
                  <w:spacing w:before="120"/>
                  <w:rPr>
                    <w:bCs/>
                    <w:lang w:val="en-IE" w:eastAsia="en-GB"/>
                  </w:rPr>
                </w:pPr>
                <w:r>
                  <w:rPr>
                    <w:bCs/>
                    <w:lang w:val="en-IE" w:eastAsia="en-GB"/>
                  </w:rPr>
                  <w:t>Sylvain Giraud, Head Of Unit</w:t>
                </w:r>
              </w:p>
            </w:sdtContent>
          </w:sdt>
          <w:p w14:paraId="34CF737A" w14:textId="065F293B" w:rsidR="00E21DBD" w:rsidRPr="0007110E" w:rsidRDefault="001920E6"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F53294">
                  <w:rPr>
                    <w:bCs/>
                    <w:lang w:val="en-IE" w:eastAsia="en-GB"/>
                  </w:rPr>
                  <w:t xml:space="preserve">3rd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F53294">
                  <w:rPr>
                    <w:bCs/>
                    <w:lang w:val="en-IE" w:eastAsia="en-GB"/>
                  </w:rPr>
                  <w:t>2024</w:t>
                </w:r>
              </w:sdtContent>
            </w:sdt>
          </w:p>
          <w:p w14:paraId="158DD156" w14:textId="7D33328C" w:rsidR="00E21DBD" w:rsidRPr="0007110E" w:rsidRDefault="001920E6"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B96118">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5329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BF05A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BF05A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F431E8E"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2" o:title=""/>
                </v:shape>
                <w:control r:id="rId13" w:name="OptionButton6" w:shapeid="_x0000_i1037"/>
              </w:object>
            </w:r>
            <w:r>
              <w:rPr>
                <w:bCs/>
                <w:szCs w:val="24"/>
                <w:lang w:eastAsia="en-GB"/>
              </w:rPr>
              <w:object w:dxaOrig="225" w:dyaOrig="225" w14:anchorId="1B1CECAE">
                <v:shape id="_x0000_i1039" type="#_x0000_t75" style="width:108pt;height:21.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1A8AE9A"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1920E6"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1920E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1920E6"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FB79697"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425pt;height:21.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639B06BE" w:rsidR="004E0575" w:rsidRPr="0007110E" w:rsidRDefault="00DF1E49" w:rsidP="004E0575">
            <w:pPr>
              <w:tabs>
                <w:tab w:val="left" w:pos="426"/>
              </w:tabs>
              <w:spacing w:before="180"/>
              <w:rPr>
                <w:bCs/>
                <w:lang w:val="en-IE" w:eastAsia="en-GB"/>
              </w:rPr>
            </w:pPr>
            <w:r w:rsidRPr="0007110E">
              <w:rPr>
                <w:bCs/>
                <w:lang w:val="en-IE" w:eastAsia="en-GB"/>
              </w:rPr>
              <w:t>Deadline for applications</w:t>
            </w:r>
          </w:p>
        </w:tc>
        <w:tc>
          <w:tcPr>
            <w:tcW w:w="5491" w:type="dxa"/>
          </w:tcPr>
          <w:p w14:paraId="5FE80880" w14:textId="11940D7F"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5pt" o:ole="">
                  <v:imagedata r:id="rId20" o:title=""/>
                </v:shape>
                <w:control r:id="rId21" w:name="OptionButton2" w:shapeid="_x0000_i1045"/>
              </w:object>
            </w:r>
            <w:r>
              <w:rPr>
                <w:bCs/>
                <w:szCs w:val="24"/>
                <w:lang w:eastAsia="en-GB"/>
              </w:rPr>
              <w:object w:dxaOrig="225" w:dyaOrig="225" w14:anchorId="0992615F">
                <v:shape id="_x0000_i1047" type="#_x0000_t75" style="width:108pt;height:21.5pt" o:ole="">
                  <v:imagedata r:id="rId22" o:title=""/>
                </v:shape>
                <w:control r:id="rId23" w:name="OptionButton3" w:shapeid="_x0000_i1047"/>
              </w:object>
            </w:r>
          </w:p>
          <w:p w14:paraId="42C9AD79" w14:textId="6A6B5563" w:rsidR="004E0575" w:rsidRPr="0007110E" w:rsidRDefault="004E0575" w:rsidP="00E82667">
            <w:pPr>
              <w:tabs>
                <w:tab w:val="left" w:pos="426"/>
              </w:tabs>
              <w:spacing w:before="120" w:after="120"/>
              <w:rPr>
                <w:bCs/>
                <w:lang w:val="en-IE" w:eastAsia="en-GB"/>
              </w:rPr>
            </w:pPr>
            <w:r>
              <w:rPr>
                <w:bCs/>
                <w:lang w:val="en-IE" w:eastAsia="en-GB"/>
              </w:rPr>
              <w:t xml:space="preserve">Latest application date: </w:t>
            </w:r>
            <w:sdt>
              <w:sdtPr>
                <w:rPr>
                  <w:bCs/>
                  <w:lang w:val="en-IE" w:eastAsia="en-GB"/>
                </w:rPr>
                <w:id w:val="319154040"/>
                <w:placeholder>
                  <w:docPart w:val="DefaultPlaceholder_-1854013437"/>
                </w:placeholder>
                <w:showingPlcHdr/>
                <w:date>
                  <w:dateFormat w:val="dd-MM-yyyy"/>
                  <w:lid w:val="fr-BE"/>
                  <w:storeMappedDataAs w:val="dateTime"/>
                  <w:calendar w:val="gregorian"/>
                </w:date>
              </w:sdtPr>
              <w:sdtEndPr/>
              <w:sdtContent>
                <w:r w:rsidRPr="003D4996">
                  <w:rPr>
                    <w:rStyle w:val="PlaceholderText"/>
                  </w:rPr>
                  <w:t>Click or tap to enter a date.</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0EF02370" w:rsidR="00E21DBD" w:rsidRDefault="00027FBF" w:rsidP="00C504C7">
          <w:pPr>
            <w:rPr>
              <w:lang w:val="en-US" w:eastAsia="en-GB"/>
            </w:rPr>
          </w:pPr>
          <w:r w:rsidRPr="00027FBF">
            <w:rPr>
              <w:lang w:val="en-US" w:eastAsia="en-GB"/>
            </w:rPr>
            <w:t>The mission of the Directorate-General for Health and Food Safety (DG SANTE) is to improve the health and safety of European citizens and to contribute to the Commission’s programme for jobs, growth, fairness and democratic change.</w:t>
          </w:r>
        </w:p>
        <w:p w14:paraId="46B9E1A0" w14:textId="77777777" w:rsidR="00D166B6" w:rsidRPr="00D166B6" w:rsidRDefault="00D166B6" w:rsidP="00D166B6">
          <w:pPr>
            <w:rPr>
              <w:lang w:val="en-US" w:eastAsia="en-GB"/>
            </w:rPr>
          </w:pPr>
          <w:r w:rsidRPr="00D166B6">
            <w:rPr>
              <w:lang w:val="en-US" w:eastAsia="en-GB"/>
            </w:rPr>
            <w:t xml:space="preserve">In this context, Directorate D helps to improve and protect human and animal health, to ensure that all human and veterinary medicinal products and medical devices are safe and to protect animal health and welfare. </w:t>
          </w:r>
        </w:p>
        <w:p w14:paraId="6411813A" w14:textId="77777777" w:rsidR="00D166B6" w:rsidRPr="00D166B6" w:rsidRDefault="00D166B6" w:rsidP="00D166B6">
          <w:pPr>
            <w:rPr>
              <w:lang w:val="en-US" w:eastAsia="en-GB"/>
            </w:rPr>
          </w:pPr>
          <w:r w:rsidRPr="00D166B6">
            <w:rPr>
              <w:lang w:val="en-US" w:eastAsia="en-GB"/>
            </w:rPr>
            <w:t>Unit D2 is particularly responsible in the field of pharmaceuticals and, where necessary, in DG SANTE’s overall public health objectives and strategies for the development and implementation of the EU regulatory framework: develop and manage legislation and guidelines, coordinate with national authorities, ensure effective implementation, etc.</w:t>
          </w:r>
        </w:p>
        <w:p w14:paraId="2D8C329A" w14:textId="0E978090" w:rsidR="00D166B6" w:rsidRDefault="00D166B6" w:rsidP="00D166B6">
          <w:pPr>
            <w:rPr>
              <w:lang w:val="en-US" w:eastAsia="en-GB"/>
            </w:rPr>
          </w:pPr>
          <w:r w:rsidRPr="00D166B6">
            <w:rPr>
              <w:lang w:val="en-US" w:eastAsia="en-GB"/>
            </w:rPr>
            <w:t>Unit D2 also contributes to the implementation of the EU pharmaceutical strategy and, in particular, to the revision of the pharmaceutical legislation, by providing expertise and ensuring coordination between the various dimensions of the policy area: availability, affordability, accessibility to medicines, revision of legislation, international dimension and trade/industrial aspects, etc.</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5398EC9D" w14:textId="77777777" w:rsidR="00FA5714" w:rsidRPr="00FA5714" w:rsidRDefault="00FA5714" w:rsidP="00FA5714">
          <w:pPr>
            <w:rPr>
              <w:lang w:val="en-US" w:eastAsia="en-GB"/>
            </w:rPr>
          </w:pPr>
          <w:r w:rsidRPr="00FA5714">
            <w:rPr>
              <w:lang w:val="en-US" w:eastAsia="en-GB"/>
            </w:rPr>
            <w:t xml:space="preserve">Under the direction of the Head of Unit SANTE/D2, the jobholder will work in a team within the unit and in close cooperation with the relevant Commission services and DG SANTE units in order to: </w:t>
          </w:r>
        </w:p>
        <w:p w14:paraId="2CBA27D1" w14:textId="77777777" w:rsidR="00FA5714" w:rsidRPr="00FA5714" w:rsidRDefault="00FA5714" w:rsidP="00FA5714">
          <w:pPr>
            <w:rPr>
              <w:lang w:val="en-US" w:eastAsia="en-GB"/>
            </w:rPr>
          </w:pPr>
        </w:p>
        <w:p w14:paraId="7C963C29" w14:textId="77777777" w:rsidR="00FA5714" w:rsidRPr="00FA5714" w:rsidRDefault="00FA5714" w:rsidP="00FA5714">
          <w:pPr>
            <w:rPr>
              <w:lang w:val="en-US" w:eastAsia="en-GB"/>
            </w:rPr>
          </w:pPr>
          <w:r w:rsidRPr="00FA5714">
            <w:rPr>
              <w:lang w:val="en-US" w:eastAsia="en-GB"/>
            </w:rPr>
            <w:t>— Provide technical and regulatory expertise on the implementation of pharmaceutical legislation and compliance with its enforcement and planned monitoring and inspection systems</w:t>
          </w:r>
        </w:p>
        <w:p w14:paraId="2A8EFCCA" w14:textId="77777777" w:rsidR="00FA5714" w:rsidRPr="00FA5714" w:rsidRDefault="00FA5714" w:rsidP="00FA5714">
          <w:pPr>
            <w:rPr>
              <w:lang w:val="en-US" w:eastAsia="en-GB"/>
            </w:rPr>
          </w:pPr>
          <w:r w:rsidRPr="00FA5714">
            <w:rPr>
              <w:lang w:val="en-US" w:eastAsia="en-GB"/>
            </w:rPr>
            <w:t xml:space="preserve">— Prepare and lead the development of regulation in the unit’s field of activity. </w:t>
          </w:r>
        </w:p>
        <w:p w14:paraId="4A8489A7" w14:textId="77777777" w:rsidR="00FA5714" w:rsidRPr="00FA5714" w:rsidRDefault="00FA5714" w:rsidP="00FA5714">
          <w:pPr>
            <w:rPr>
              <w:lang w:val="en-US" w:eastAsia="en-GB"/>
            </w:rPr>
          </w:pPr>
        </w:p>
        <w:p w14:paraId="59A1B551" w14:textId="2E67B60D" w:rsidR="00FA5714" w:rsidRPr="00FA5714" w:rsidRDefault="00FA5714" w:rsidP="00FA5714">
          <w:pPr>
            <w:rPr>
              <w:lang w:val="en-US" w:eastAsia="en-GB"/>
            </w:rPr>
          </w:pPr>
          <w:r w:rsidRPr="00FA5714">
            <w:rPr>
              <w:lang w:val="en-US" w:eastAsia="en-GB"/>
            </w:rPr>
            <w:t xml:space="preserve">In particular, </w:t>
          </w:r>
          <w:r w:rsidR="00184560">
            <w:rPr>
              <w:lang w:val="en-US" w:eastAsia="en-GB"/>
            </w:rPr>
            <w:t>they</w:t>
          </w:r>
          <w:r w:rsidRPr="00FA5714">
            <w:rPr>
              <w:lang w:val="en-US" w:eastAsia="en-GB"/>
            </w:rPr>
            <w:t xml:space="preserve"> will be asked to contribute to: </w:t>
          </w:r>
        </w:p>
        <w:p w14:paraId="2BB5C29D" w14:textId="77777777" w:rsidR="00FA5714" w:rsidRPr="00FA5714" w:rsidRDefault="00FA5714" w:rsidP="00FA5714">
          <w:pPr>
            <w:rPr>
              <w:lang w:val="en-US" w:eastAsia="en-GB"/>
            </w:rPr>
          </w:pPr>
          <w:r w:rsidRPr="00FA5714">
            <w:rPr>
              <w:lang w:val="en-US" w:eastAsia="en-GB"/>
            </w:rPr>
            <w:t xml:space="preserve">— Addressing issues relating to the quality of medicines and their constituent substances and good manufacturing practices (GMP) and good distribution practices (GMP) for pharmaceutical products; </w:t>
          </w:r>
        </w:p>
        <w:p w14:paraId="76F7C0DF" w14:textId="77777777" w:rsidR="00FA5714" w:rsidRPr="00FA5714" w:rsidRDefault="00FA5714" w:rsidP="00FA5714">
          <w:pPr>
            <w:rPr>
              <w:lang w:val="en-US" w:eastAsia="en-GB"/>
            </w:rPr>
          </w:pPr>
          <w:r w:rsidRPr="00FA5714">
            <w:rPr>
              <w:lang w:val="en-US" w:eastAsia="en-GB"/>
            </w:rPr>
            <w:t xml:space="preserve">— Review of the detailed guidelines and annexes to the GMP and GMP guides and keep Eudralex Volume 4 up to date; </w:t>
          </w:r>
        </w:p>
        <w:p w14:paraId="19AF21ED" w14:textId="77777777" w:rsidR="00FA5714" w:rsidRPr="00FA5714" w:rsidRDefault="00FA5714" w:rsidP="00FA5714">
          <w:pPr>
            <w:rPr>
              <w:lang w:val="en-US" w:eastAsia="en-GB"/>
            </w:rPr>
          </w:pPr>
          <w:r w:rsidRPr="00FA5714">
            <w:rPr>
              <w:lang w:val="en-US" w:eastAsia="en-GB"/>
            </w:rPr>
            <w:t xml:space="preserve">— The implementation of mutual recognition agreements and agreements with other international partners on manufacturing and GMP and GMP; </w:t>
          </w:r>
        </w:p>
        <w:p w14:paraId="6EB53EC3" w14:textId="107900F8" w:rsidR="00FA5714" w:rsidRPr="00FA5714" w:rsidRDefault="00FA5714" w:rsidP="00FA5714">
          <w:pPr>
            <w:rPr>
              <w:lang w:val="en-US" w:eastAsia="en-GB"/>
            </w:rPr>
          </w:pPr>
          <w:r w:rsidRPr="00FA5714">
            <w:rPr>
              <w:lang w:val="en-US" w:eastAsia="en-GB"/>
            </w:rPr>
            <w:t xml:space="preserve">— The establishment and updating of the list of third countries applying equivalent GMP rules for active substances </w:t>
          </w:r>
        </w:p>
        <w:p w14:paraId="3A35AB7D" w14:textId="77777777" w:rsidR="00FA5714" w:rsidRPr="00FA5714" w:rsidRDefault="00FA5714" w:rsidP="00FA5714">
          <w:pPr>
            <w:rPr>
              <w:lang w:val="en-US" w:eastAsia="en-GB"/>
            </w:rPr>
          </w:pPr>
          <w:r w:rsidRPr="00FA5714">
            <w:rPr>
              <w:lang w:val="en-US" w:eastAsia="en-GB"/>
            </w:rPr>
            <w:t>The holder will also ensure that DG SANTE’s public health priorities are taken into account in policy proposals put forward by other Directorates-General.</w:t>
          </w:r>
        </w:p>
        <w:p w14:paraId="46EE3E07" w14:textId="10CDEBA8" w:rsidR="00E21DBD" w:rsidRDefault="00FA5714" w:rsidP="00FA5714">
          <w:pPr>
            <w:rPr>
              <w:lang w:val="en-US" w:eastAsia="en-GB"/>
            </w:rPr>
          </w:pPr>
          <w:r w:rsidRPr="00FA5714">
            <w:rPr>
              <w:lang w:val="en-US" w:eastAsia="en-GB"/>
            </w:rPr>
            <w:lastRenderedPageBreak/>
            <w:t xml:space="preserve">The holder will also follow up the </w:t>
          </w:r>
          <w:r w:rsidR="006A07DF">
            <w:rPr>
              <w:lang w:val="en-US" w:eastAsia="en-GB"/>
            </w:rPr>
            <w:t>J</w:t>
          </w:r>
          <w:r w:rsidRPr="00FA5714">
            <w:rPr>
              <w:lang w:val="en-US" w:eastAsia="en-GB"/>
            </w:rPr>
            <w:t xml:space="preserve">oint </w:t>
          </w:r>
          <w:r w:rsidR="006A07DF">
            <w:rPr>
              <w:lang w:val="en-US" w:eastAsia="en-GB"/>
            </w:rPr>
            <w:t>A</w:t>
          </w:r>
          <w:r w:rsidRPr="00FA5714">
            <w:rPr>
              <w:lang w:val="en-US" w:eastAsia="en-GB"/>
            </w:rPr>
            <w:t xml:space="preserve">udit </w:t>
          </w:r>
          <w:r w:rsidR="006A07DF">
            <w:rPr>
              <w:lang w:val="en-US" w:eastAsia="en-GB"/>
            </w:rPr>
            <w:t>P</w:t>
          </w:r>
          <w:r w:rsidRPr="00FA5714">
            <w:rPr>
              <w:lang w:val="en-US" w:eastAsia="en-GB"/>
            </w:rPr>
            <w:t xml:space="preserve">rogramme and other cooperative actions between Member States on the quality of medicines and manufacturing. </w:t>
          </w:r>
          <w:r w:rsidR="006A07DF">
            <w:rPr>
              <w:lang w:val="en-US" w:eastAsia="en-GB"/>
            </w:rPr>
            <w:t>They</w:t>
          </w:r>
          <w:r w:rsidRPr="00FA5714">
            <w:rPr>
              <w:lang w:val="en-US" w:eastAsia="en-GB"/>
            </w:rPr>
            <w:t xml:space="preserve"> will assess the </w:t>
          </w:r>
          <w:r w:rsidR="006A07DF">
            <w:rPr>
              <w:lang w:val="en-US" w:eastAsia="en-GB"/>
            </w:rPr>
            <w:t xml:space="preserve">collaboration </w:t>
          </w:r>
          <w:r w:rsidRPr="00FA5714">
            <w:rPr>
              <w:lang w:val="en-US" w:eastAsia="en-GB"/>
            </w:rPr>
            <w:t>between PIC/S and the Commission, and may participate in the scientific and technical committees of EMA and EDQM.</w:t>
          </w:r>
        </w:p>
        <w:p w14:paraId="7B446DD0" w14:textId="64EB7ACA" w:rsidR="008E1950" w:rsidRPr="00AF7D78" w:rsidRDefault="006A07DF" w:rsidP="00FA5714">
          <w:pPr>
            <w:rPr>
              <w:lang w:val="en-US" w:eastAsia="en-GB"/>
            </w:rPr>
          </w:pPr>
          <w:r>
            <w:rPr>
              <w:lang w:val="en-US" w:eastAsia="en-GB"/>
            </w:rPr>
            <w:t>They</w:t>
          </w:r>
          <w:r w:rsidR="008E1950" w:rsidRPr="008E1950">
            <w:rPr>
              <w:lang w:val="en-US" w:eastAsia="en-GB"/>
            </w:rPr>
            <w:t xml:space="preserve"> will also be able to prepare and/or draft briefings, speeches and/or speaking notes on </w:t>
          </w:r>
          <w:r>
            <w:rPr>
              <w:lang w:val="en-US" w:eastAsia="en-GB"/>
            </w:rPr>
            <w:t>their</w:t>
          </w:r>
          <w:r w:rsidR="008E1950" w:rsidRPr="008E1950">
            <w:rPr>
              <w:lang w:val="en-US" w:eastAsia="en-GB"/>
            </w:rPr>
            <w:t xml:space="preserve"> specific field of expertise and answer questions from Members of Parliament or EU citizens.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0797EB3" w14:textId="5AD40B4D" w:rsidR="00406D14" w:rsidRPr="00406D14" w:rsidRDefault="00406D14" w:rsidP="00406D14">
          <w:pPr>
            <w:rPr>
              <w:lang w:val="en-US" w:eastAsia="en-GB"/>
            </w:rPr>
          </w:pPr>
          <w:r w:rsidRPr="00406D14">
            <w:rPr>
              <w:lang w:val="en-US" w:eastAsia="en-GB"/>
            </w:rPr>
            <w:t>Diploma of pharmacist,  doctor</w:t>
          </w:r>
          <w:r w:rsidR="001920E6">
            <w:rPr>
              <w:lang w:val="en-US" w:eastAsia="en-GB"/>
            </w:rPr>
            <w:t xml:space="preserve">, </w:t>
          </w:r>
          <w:r w:rsidRPr="00406D14">
            <w:rPr>
              <w:lang w:val="en-US" w:eastAsia="en-GB"/>
            </w:rPr>
            <w:t xml:space="preserve">veterinary surgeon or university degree in the field of science. </w:t>
          </w:r>
        </w:p>
        <w:p w14:paraId="51994EDB" w14:textId="3E5C36CD" w:rsidR="002E40A9" w:rsidRPr="00AF7D78" w:rsidRDefault="00406D14" w:rsidP="00406D14">
          <w:pPr>
            <w:rPr>
              <w:lang w:val="en-US" w:eastAsia="en-GB"/>
            </w:rPr>
          </w:pPr>
          <w:r w:rsidRPr="00406D14">
            <w:rPr>
              <w:lang w:val="en-US" w:eastAsia="en-GB"/>
            </w:rPr>
            <w:t xml:space="preserve">Experience of EU legislation on medicinal products and their constituent substances, in particular in </w:t>
          </w:r>
          <w:r w:rsidR="001920E6">
            <w:rPr>
              <w:lang w:val="en-US" w:eastAsia="en-GB"/>
            </w:rPr>
            <w:t>the</w:t>
          </w:r>
          <w:r w:rsidRPr="00406D14">
            <w:rPr>
              <w:lang w:val="en-US" w:eastAsia="en-GB"/>
            </w:rPr>
            <w:t xml:space="preserve"> areas of responsibility of the unit: manufacture, distribution, inspection, control, quality of medicines. Experience in European or internatio</w:t>
          </w:r>
          <w:r w:rsidR="001920E6">
            <w:rPr>
              <w:lang w:val="en-US" w:eastAsia="en-GB"/>
            </w:rPr>
            <w:t>nal</w:t>
          </w:r>
          <w:r w:rsidRPr="00406D14">
            <w:rPr>
              <w:lang w:val="en-US" w:eastAsia="en-GB"/>
            </w:rPr>
            <w:t xml:space="preserve"> cooperation </w:t>
          </w:r>
          <w:r w:rsidR="001920E6">
            <w:rPr>
              <w:lang w:val="en-US" w:eastAsia="en-GB"/>
            </w:rPr>
            <w:t>initiatives</w:t>
          </w:r>
          <w:r w:rsidRPr="00406D14">
            <w:rPr>
              <w:lang w:val="en-US" w:eastAsia="en-GB"/>
            </w:rPr>
            <w:t xml:space="preserve"> will be useful.</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27FBF"/>
    <w:rsid w:val="0007110E"/>
    <w:rsid w:val="0007544E"/>
    <w:rsid w:val="00092BCA"/>
    <w:rsid w:val="000A4668"/>
    <w:rsid w:val="000D129C"/>
    <w:rsid w:val="000F371B"/>
    <w:rsid w:val="000F4CD5"/>
    <w:rsid w:val="00111AB6"/>
    <w:rsid w:val="00184560"/>
    <w:rsid w:val="001920E6"/>
    <w:rsid w:val="001D0A81"/>
    <w:rsid w:val="002109E6"/>
    <w:rsid w:val="00252050"/>
    <w:rsid w:val="002B3CBF"/>
    <w:rsid w:val="002C49D0"/>
    <w:rsid w:val="002E40A9"/>
    <w:rsid w:val="00394447"/>
    <w:rsid w:val="003E50A4"/>
    <w:rsid w:val="0040388A"/>
    <w:rsid w:val="00406D14"/>
    <w:rsid w:val="00431778"/>
    <w:rsid w:val="00454CC7"/>
    <w:rsid w:val="004636FA"/>
    <w:rsid w:val="00476034"/>
    <w:rsid w:val="004E0575"/>
    <w:rsid w:val="005168AD"/>
    <w:rsid w:val="0058240F"/>
    <w:rsid w:val="005868BA"/>
    <w:rsid w:val="00592CD5"/>
    <w:rsid w:val="005D1B85"/>
    <w:rsid w:val="00665583"/>
    <w:rsid w:val="00693BC6"/>
    <w:rsid w:val="00696070"/>
    <w:rsid w:val="006A07DF"/>
    <w:rsid w:val="007E531E"/>
    <w:rsid w:val="007F02AC"/>
    <w:rsid w:val="007F7012"/>
    <w:rsid w:val="00801379"/>
    <w:rsid w:val="008D02B7"/>
    <w:rsid w:val="008D3F81"/>
    <w:rsid w:val="008E1950"/>
    <w:rsid w:val="008F0B52"/>
    <w:rsid w:val="008F4BA9"/>
    <w:rsid w:val="00926ED3"/>
    <w:rsid w:val="00975D5A"/>
    <w:rsid w:val="00994062"/>
    <w:rsid w:val="00996CC6"/>
    <w:rsid w:val="009A1EA0"/>
    <w:rsid w:val="009A2F00"/>
    <w:rsid w:val="009C5E27"/>
    <w:rsid w:val="00A033AD"/>
    <w:rsid w:val="00AA31EA"/>
    <w:rsid w:val="00AB2CEA"/>
    <w:rsid w:val="00AF6424"/>
    <w:rsid w:val="00B24CC5"/>
    <w:rsid w:val="00B3644B"/>
    <w:rsid w:val="00B65513"/>
    <w:rsid w:val="00B73F08"/>
    <w:rsid w:val="00B8014C"/>
    <w:rsid w:val="00B96118"/>
    <w:rsid w:val="00BF05AE"/>
    <w:rsid w:val="00C06724"/>
    <w:rsid w:val="00C3254D"/>
    <w:rsid w:val="00C504C7"/>
    <w:rsid w:val="00C75BA4"/>
    <w:rsid w:val="00CB5B61"/>
    <w:rsid w:val="00CD2C5A"/>
    <w:rsid w:val="00D03CF4"/>
    <w:rsid w:val="00D166B6"/>
    <w:rsid w:val="00D7090C"/>
    <w:rsid w:val="00D84D53"/>
    <w:rsid w:val="00D96984"/>
    <w:rsid w:val="00DD41ED"/>
    <w:rsid w:val="00DF1E49"/>
    <w:rsid w:val="00E21DBD"/>
    <w:rsid w:val="00E342CB"/>
    <w:rsid w:val="00E41704"/>
    <w:rsid w:val="00E44D7F"/>
    <w:rsid w:val="00E82667"/>
    <w:rsid w:val="00EB3147"/>
    <w:rsid w:val="00F4683D"/>
    <w:rsid w:val="00F53294"/>
    <w:rsid w:val="00F6462F"/>
    <w:rsid w:val="00F91B73"/>
    <w:rsid w:val="00F93413"/>
    <w:rsid w:val="00FA5714"/>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A43F2E" w:rsidP="00A43F2E">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A43F2E" w:rsidP="00A43F2E">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A43F2E" w:rsidP="00A43F2E">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A43F2E" w:rsidP="00A43F2E">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A43F2E" w:rsidP="00A43F2E">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A43F2E" w:rsidP="00A43F2E">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A43F2E" w:rsidP="00A43F2E">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A43F2E" w:rsidP="00A43F2E">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A43F2E" w:rsidP="00A43F2E">
          <w:pPr>
            <w:pStyle w:val="42F8A5B327594E519C9F00EDCE7CD95B"/>
          </w:pPr>
          <w:r>
            <w:rPr>
              <w:rStyle w:val="PlaceholderText"/>
            </w:rPr>
            <w:t xml:space="preserve">  …  </w:t>
          </w:r>
        </w:p>
      </w:docPartBody>
    </w:docPart>
    <w:docPart>
      <w:docPartPr>
        <w:name w:val="DefaultPlaceholder_-1854013437"/>
        <w:category>
          <w:name w:val="General"/>
          <w:gallery w:val="placeholder"/>
        </w:category>
        <w:types>
          <w:type w:val="bbPlcHdr"/>
        </w:types>
        <w:behaviors>
          <w:behavior w:val="content"/>
        </w:behaviors>
        <w:guid w:val="{29B6DCDA-E54A-4191-ADE5-52C60B3DA208}"/>
      </w:docPartPr>
      <w:docPartBody>
        <w:p w:rsidR="00346F59" w:rsidRDefault="00A43F2E">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346F59"/>
    <w:rsid w:val="006212B2"/>
    <w:rsid w:val="006F0611"/>
    <w:rsid w:val="007F7378"/>
    <w:rsid w:val="00893390"/>
    <w:rsid w:val="00894A0C"/>
    <w:rsid w:val="00A43F2E"/>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A43F2E"/>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A43F2E"/>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A43F2E"/>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A43F2E"/>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A43F2E"/>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A43F2E"/>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A43F2E"/>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A43F2E"/>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A43F2E"/>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A43F2E"/>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4</TotalTime>
  <Pages>4</Pages>
  <Words>1207</Words>
  <Characters>6884</Characters>
  <Application>Microsoft Office Word</Application>
  <DocSecurity>0</DocSecurity>
  <PresentationFormat>Microsoft Word 14.0</PresentationFormat>
  <Lines>57</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BOURA Efstathia (SANTE)</cp:lastModifiedBy>
  <cp:revision>5</cp:revision>
  <cp:lastPrinted>2023-04-05T10:36:00Z</cp:lastPrinted>
  <dcterms:created xsi:type="dcterms:W3CDTF">2023-09-11T09:41:00Z</dcterms:created>
  <dcterms:modified xsi:type="dcterms:W3CDTF">2023-09-12T10:20:00Z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