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Letterhead"/>
        <w:tblW w:w="9480" w:type="dxa"/>
        <w:tblLook w:val="0480" w:firstRow="0" w:lastRow="0" w:firstColumn="1" w:lastColumn="0" w:noHBand="0"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594357984"/>
        </w:sdtPr>
        <w:sdtEndPr/>
        <w:sdtContent>
          <w:tr w:rsidR="00F6462F" w14:paraId="0234CF48" w14:textId="77777777">
            <w:trPr>
              <w:cantSplit/>
            </w:trPr>
            <w:tc>
              <w:tcPr>
                <w:tcW w:w="2400" w:type="dxa"/>
              </w:tcPr>
              <w:p w14:paraId="04240299" w14:textId="77777777" w:rsidR="00F6462F" w:rsidRDefault="00F4683D">
                <w:pPr>
                  <w:pStyle w:val="ZFlag"/>
                </w:pPr>
                <w:r>
                  <w:rPr>
                    <w:noProof/>
                  </w:rPr>
                  <w:drawing>
                    <wp:inline distT="0" distB="0" distL="0" distR="0" wp14:anchorId="7CC69960" wp14:editId="69F6EF3C">
                      <wp:extent cx="1371600" cy="676800"/>
                      <wp:effectExtent l="0" t="0" r="0" b="0"/>
                      <wp:docPr id="1"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748453DD" w14:textId="77777777" w:rsidR="00F6462F" w:rsidRDefault="00A547E9">
                <w:pPr>
                  <w:pStyle w:val="ZCom"/>
                </w:pPr>
                <w:sdt>
                  <w:sdtPr>
                    <w:id w:val="1852987933"/>
                    <w:dataBinding w:xpath="/Texts/OrgaRoot" w:storeItemID="{4EF90DE6-88B6-4264-9629-4D8DFDFE87D2}"/>
                    <w:text w:multiLine="1"/>
                  </w:sdtPr>
                  <w:sdtEndPr/>
                  <w:sdtContent>
                    <w:r w:rsidR="00A033AD">
                      <w:t>EUROPEAN COMMISSION</w:t>
                    </w:r>
                  </w:sdtContent>
                </w:sdt>
              </w:p>
              <w:p w14:paraId="2A21A594" w14:textId="77777777" w:rsidR="000A4668" w:rsidRDefault="000A4668" w:rsidP="000D129C">
                <w:pPr>
                  <w:pStyle w:val="ZDGName"/>
                  <w:rPr>
                    <w:b/>
                  </w:rPr>
                </w:pPr>
              </w:p>
              <w:p w14:paraId="32A1BF4E" w14:textId="2AF8DF79" w:rsidR="00F6462F" w:rsidRDefault="00F6462F" w:rsidP="000A4668">
                <w:pPr>
                  <w:pStyle w:val="ZDGName"/>
                  <w:rPr>
                    <w:b/>
                  </w:rPr>
                </w:pPr>
              </w:p>
            </w:tc>
          </w:tr>
        </w:sdtContent>
      </w:sdt>
    </w:tbl>
    <w:p w14:paraId="2EA71B94" w14:textId="7F00DE5D" w:rsidR="00F6462F" w:rsidRDefault="000A4668" w:rsidP="008D02B7">
      <w:pPr>
        <w:pStyle w:val="NoteHead"/>
        <w:spacing w:before="600" w:after="600"/>
      </w:pPr>
      <w:r>
        <w:t>VACANCY NOTICE FOR A POST OF SECONDED NATIONAL EXPERT</w:t>
      </w:r>
    </w:p>
    <w:tbl>
      <w:tblPr>
        <w:tblStyle w:val="TableGrid"/>
        <w:tblW w:w="0" w:type="auto"/>
        <w:tblLayout w:type="fixed"/>
        <w:tblLook w:val="04A0" w:firstRow="1" w:lastRow="0" w:firstColumn="1" w:lastColumn="0" w:noHBand="0" w:noVBand="1"/>
      </w:tblPr>
      <w:tblGrid>
        <w:gridCol w:w="3111"/>
        <w:gridCol w:w="5491"/>
      </w:tblGrid>
      <w:tr w:rsidR="00B65513" w:rsidRPr="00AF417C" w14:paraId="6C83529A" w14:textId="77777777" w:rsidTr="0007110E">
        <w:tc>
          <w:tcPr>
            <w:tcW w:w="3111" w:type="dxa"/>
          </w:tcPr>
          <w:p w14:paraId="6D76206F" w14:textId="2B783D2D" w:rsidR="00B65513" w:rsidRPr="0007110E" w:rsidRDefault="00B65513" w:rsidP="00DF1E49">
            <w:pPr>
              <w:tabs>
                <w:tab w:val="left" w:pos="426"/>
              </w:tabs>
              <w:rPr>
                <w:bCs/>
                <w:lang w:val="en-IE" w:eastAsia="en-GB"/>
              </w:rPr>
            </w:pPr>
            <w:bookmarkStart w:id="0" w:name="_Hlk132128466"/>
            <w:r w:rsidRPr="0007110E">
              <w:rPr>
                <w:bCs/>
                <w:lang w:val="en-IE" w:eastAsia="en-GB"/>
              </w:rPr>
              <w:t>DG – D</w:t>
            </w:r>
            <w:r w:rsidR="005D1B85" w:rsidRPr="0007110E">
              <w:rPr>
                <w:bCs/>
                <w:lang w:val="en-IE" w:eastAsia="en-GB"/>
              </w:rPr>
              <w:t>irectorate</w:t>
            </w:r>
            <w:r w:rsidRPr="0007110E">
              <w:rPr>
                <w:bCs/>
                <w:lang w:val="en-IE" w:eastAsia="en-GB"/>
              </w:rPr>
              <w:t xml:space="preserve"> – U</w:t>
            </w:r>
            <w:r w:rsidR="005D1B85" w:rsidRPr="0007110E">
              <w:rPr>
                <w:bCs/>
                <w:lang w:val="en-IE" w:eastAsia="en-GB"/>
              </w:rPr>
              <w:t>nit</w:t>
            </w:r>
          </w:p>
        </w:tc>
        <w:sdt>
          <w:sdtPr>
            <w:rPr>
              <w:bCs/>
              <w:lang w:val="en-IE" w:eastAsia="en-GB"/>
            </w:rPr>
            <w:id w:val="-1729989648"/>
            <w:placeholder>
              <w:docPart w:val="70AAD37E9A1F4B5EA5C1270588299908"/>
            </w:placeholder>
          </w:sdtPr>
          <w:sdtEndPr/>
          <w:sdtContent>
            <w:tc>
              <w:tcPr>
                <w:tcW w:w="5491" w:type="dxa"/>
              </w:tcPr>
              <w:p w14:paraId="02B8CEE4" w14:textId="77777777" w:rsidR="00F75300" w:rsidRPr="00F75300" w:rsidRDefault="00F75300" w:rsidP="00F75300">
                <w:pPr>
                  <w:tabs>
                    <w:tab w:val="left" w:pos="426"/>
                  </w:tabs>
                  <w:rPr>
                    <w:bCs/>
                    <w:lang w:val="en-IE" w:eastAsia="en-GB"/>
                  </w:rPr>
                </w:pPr>
                <w:r w:rsidRPr="00F75300">
                  <w:rPr>
                    <w:bCs/>
                    <w:lang w:val="en-IE" w:eastAsia="en-GB"/>
                  </w:rPr>
                  <w:t xml:space="preserve">DG CONNECT (Communications Networks, Content and Technology). </w:t>
                </w:r>
              </w:p>
              <w:p w14:paraId="786241CD" w14:textId="06E5ADF0" w:rsidR="00B65513" w:rsidRPr="0007110E" w:rsidRDefault="00F75300" w:rsidP="00F75300">
                <w:pPr>
                  <w:tabs>
                    <w:tab w:val="left" w:pos="426"/>
                  </w:tabs>
                  <w:rPr>
                    <w:bCs/>
                    <w:lang w:val="en-IE" w:eastAsia="en-GB"/>
                  </w:rPr>
                </w:pPr>
                <w:r w:rsidRPr="00F75300">
                  <w:rPr>
                    <w:bCs/>
                    <w:lang w:val="en-IE" w:eastAsia="en-GB"/>
                  </w:rPr>
                  <w:t>Unit H1 – Cybersecurity Technology and Capacity Building</w:t>
                </w:r>
              </w:p>
            </w:tc>
          </w:sdtContent>
        </w:sdt>
      </w:tr>
      <w:tr w:rsidR="00D96984" w:rsidRPr="00AF417C" w14:paraId="4B8EFB62" w14:textId="77777777" w:rsidTr="0007110E">
        <w:tc>
          <w:tcPr>
            <w:tcW w:w="3111" w:type="dxa"/>
          </w:tcPr>
          <w:p w14:paraId="51EA5B20" w14:textId="30D9C7F2" w:rsidR="00D96984" w:rsidRPr="0007110E" w:rsidRDefault="00D96984" w:rsidP="00DF1E49">
            <w:pPr>
              <w:tabs>
                <w:tab w:val="left" w:pos="426"/>
              </w:tabs>
              <w:rPr>
                <w:bCs/>
                <w:lang w:val="en-IE" w:eastAsia="en-GB"/>
              </w:rPr>
            </w:pPr>
            <w:r w:rsidRPr="0007110E">
              <w:rPr>
                <w:bCs/>
                <w:lang w:val="en-IE" w:eastAsia="en-GB"/>
              </w:rPr>
              <w:t>Post number in sysper:</w:t>
            </w:r>
          </w:p>
        </w:tc>
        <w:sdt>
          <w:sdtPr>
            <w:rPr>
              <w:bCs/>
              <w:lang w:val="en-IE" w:eastAsia="en-GB"/>
            </w:rPr>
            <w:id w:val="-686597872"/>
            <w:placeholder>
              <w:docPart w:val="722A130BB2FD42CB99AF58537814D26D"/>
            </w:placeholder>
          </w:sdtPr>
          <w:sdtEndPr/>
          <w:sdtContent>
            <w:tc>
              <w:tcPr>
                <w:tcW w:w="5491" w:type="dxa"/>
              </w:tcPr>
              <w:p w14:paraId="26B6BD75" w14:textId="52937EE5" w:rsidR="00D96984" w:rsidRPr="0007110E" w:rsidRDefault="00F75300" w:rsidP="00DF1E49">
                <w:pPr>
                  <w:tabs>
                    <w:tab w:val="left" w:pos="426"/>
                  </w:tabs>
                  <w:rPr>
                    <w:bCs/>
                    <w:lang w:val="en-IE" w:eastAsia="en-GB"/>
                  </w:rPr>
                </w:pPr>
                <w:r>
                  <w:rPr>
                    <w:bCs/>
                    <w:lang w:val="en-IE" w:eastAsia="en-GB"/>
                  </w:rPr>
                  <w:t>405555</w:t>
                </w:r>
              </w:p>
            </w:tc>
          </w:sdtContent>
        </w:sdt>
      </w:tr>
      <w:tr w:rsidR="00E21DBD" w:rsidRPr="00AF417C" w14:paraId="4E8359D5" w14:textId="77777777" w:rsidTr="0007110E">
        <w:tc>
          <w:tcPr>
            <w:tcW w:w="3111" w:type="dxa"/>
          </w:tcPr>
          <w:p w14:paraId="72A7A894" w14:textId="1DC6A465" w:rsidR="00E21DBD" w:rsidRPr="0007110E" w:rsidRDefault="00B65513" w:rsidP="00E21DBD">
            <w:pPr>
              <w:tabs>
                <w:tab w:val="left" w:pos="1697"/>
              </w:tabs>
              <w:ind w:right="-1739"/>
              <w:contextualSpacing/>
              <w:rPr>
                <w:bCs/>
                <w:szCs w:val="24"/>
                <w:lang w:val="en-US" w:eastAsia="en-GB"/>
              </w:rPr>
            </w:pPr>
            <w:r w:rsidRPr="0007110E">
              <w:rPr>
                <w:bCs/>
                <w:szCs w:val="24"/>
                <w:lang w:val="en-US" w:eastAsia="en-GB"/>
              </w:rPr>
              <w:t>Contact person</w:t>
            </w:r>
            <w:r w:rsidR="00E21DBD" w:rsidRPr="0007110E">
              <w:rPr>
                <w:bCs/>
                <w:szCs w:val="24"/>
                <w:lang w:val="en-US" w:eastAsia="en-GB"/>
              </w:rPr>
              <w:t>:</w:t>
            </w:r>
          </w:p>
          <w:p w14:paraId="48F411DD" w14:textId="77777777" w:rsidR="00DF1E49" w:rsidRPr="0007110E" w:rsidRDefault="00DF1E49" w:rsidP="00E21DBD">
            <w:pPr>
              <w:tabs>
                <w:tab w:val="left" w:pos="1697"/>
              </w:tabs>
              <w:ind w:right="-1739"/>
              <w:contextualSpacing/>
              <w:rPr>
                <w:bCs/>
                <w:szCs w:val="24"/>
                <w:lang w:val="en-US" w:eastAsia="en-GB"/>
              </w:rPr>
            </w:pPr>
          </w:p>
          <w:p w14:paraId="1BD76B84" w14:textId="2ED3769A" w:rsidR="00E21DBD" w:rsidRPr="0007110E" w:rsidRDefault="00C75BA4" w:rsidP="00E21DBD">
            <w:pPr>
              <w:tabs>
                <w:tab w:val="left" w:pos="1697"/>
              </w:tabs>
              <w:ind w:right="-1739"/>
              <w:contextualSpacing/>
              <w:rPr>
                <w:bCs/>
                <w:szCs w:val="24"/>
                <w:lang w:val="en-US" w:eastAsia="en-GB"/>
              </w:rPr>
            </w:pPr>
            <w:r w:rsidRPr="0007110E">
              <w:rPr>
                <w:bCs/>
                <w:szCs w:val="24"/>
                <w:lang w:val="en-US" w:eastAsia="en-GB"/>
              </w:rPr>
              <w:t>Provisional</w:t>
            </w:r>
            <w:r w:rsidR="00E21DBD" w:rsidRPr="0007110E">
              <w:rPr>
                <w:bCs/>
                <w:szCs w:val="24"/>
                <w:lang w:val="en-US" w:eastAsia="en-GB"/>
              </w:rPr>
              <w:t xml:space="preserve"> </w:t>
            </w:r>
            <w:r w:rsidRPr="0007110E">
              <w:rPr>
                <w:bCs/>
                <w:szCs w:val="24"/>
                <w:lang w:val="en-US" w:eastAsia="en-GB"/>
              </w:rPr>
              <w:t>starting date</w:t>
            </w:r>
            <w:r w:rsidR="00E21DBD" w:rsidRPr="0007110E">
              <w:rPr>
                <w:bCs/>
                <w:szCs w:val="24"/>
                <w:lang w:val="en-US" w:eastAsia="en-GB"/>
              </w:rPr>
              <w:t>:</w:t>
            </w:r>
          </w:p>
          <w:p w14:paraId="324479C0" w14:textId="6E052826" w:rsidR="00E21DBD" w:rsidRPr="0007110E" w:rsidRDefault="00C75BA4" w:rsidP="00E21DBD">
            <w:pPr>
              <w:tabs>
                <w:tab w:val="left" w:pos="1697"/>
              </w:tabs>
              <w:ind w:right="-1739"/>
              <w:contextualSpacing/>
              <w:rPr>
                <w:bCs/>
                <w:szCs w:val="24"/>
                <w:lang w:val="en-US" w:eastAsia="en-GB"/>
              </w:rPr>
            </w:pPr>
            <w:r w:rsidRPr="0007110E">
              <w:rPr>
                <w:bCs/>
                <w:szCs w:val="24"/>
                <w:lang w:val="en-US" w:eastAsia="en-GB"/>
              </w:rPr>
              <w:t>I</w:t>
            </w:r>
            <w:r w:rsidR="00E21DBD" w:rsidRPr="0007110E">
              <w:rPr>
                <w:bCs/>
                <w:szCs w:val="24"/>
                <w:lang w:val="en-US" w:eastAsia="en-GB"/>
              </w:rPr>
              <w:t>nitial duration:</w:t>
            </w:r>
          </w:p>
          <w:p w14:paraId="07FF8994" w14:textId="77777777" w:rsidR="00E21DBD" w:rsidRPr="0007110E" w:rsidRDefault="00E21DBD" w:rsidP="00E21DBD">
            <w:pPr>
              <w:tabs>
                <w:tab w:val="left" w:pos="426"/>
              </w:tabs>
              <w:spacing w:after="0"/>
              <w:contextualSpacing/>
              <w:rPr>
                <w:bCs/>
                <w:lang w:val="en-IE" w:eastAsia="en-GB"/>
              </w:rPr>
            </w:pPr>
            <w:r w:rsidRPr="0007110E">
              <w:rPr>
                <w:bCs/>
                <w:szCs w:val="24"/>
                <w:lang w:val="en-US" w:eastAsia="en-GB"/>
              </w:rPr>
              <w:t>Place of secondment:</w:t>
            </w:r>
          </w:p>
        </w:tc>
        <w:tc>
          <w:tcPr>
            <w:tcW w:w="5491" w:type="dxa"/>
          </w:tcPr>
          <w:sdt>
            <w:sdtPr>
              <w:rPr>
                <w:bCs/>
                <w:lang w:val="en-IE" w:eastAsia="en-GB"/>
              </w:rPr>
              <w:id w:val="226507670"/>
              <w:placeholder>
                <w:docPart w:val="E4139A8A81AD41B0A456F71CC855670B"/>
              </w:placeholder>
            </w:sdtPr>
            <w:sdtEndPr/>
            <w:sdtContent>
              <w:p w14:paraId="29B18D72" w14:textId="77777777" w:rsidR="00F75300" w:rsidRDefault="00F75300" w:rsidP="00F75300">
                <w:pPr>
                  <w:tabs>
                    <w:tab w:val="left" w:pos="426"/>
                  </w:tabs>
                  <w:rPr>
                    <w:bCs/>
                    <w:lang w:val="fr-BE" w:eastAsia="en-GB"/>
                  </w:rPr>
                </w:pPr>
                <w:r w:rsidRPr="00F75300">
                  <w:rPr>
                    <w:bCs/>
                    <w:lang w:val="fr-BE" w:eastAsia="en-GB"/>
                  </w:rPr>
                  <w:t>Miguel</w:t>
                </w:r>
                <w:r>
                  <w:rPr>
                    <w:bCs/>
                    <w:lang w:val="fr-BE" w:eastAsia="en-GB"/>
                  </w:rPr>
                  <w:t xml:space="preserve"> </w:t>
                </w:r>
                <w:proofErr w:type="spellStart"/>
                <w:r w:rsidRPr="00F75300">
                  <w:rPr>
                    <w:bCs/>
                    <w:lang w:val="fr-BE" w:eastAsia="en-GB"/>
                  </w:rPr>
                  <w:t>González-Sancho</w:t>
                </w:r>
                <w:proofErr w:type="spellEnd"/>
                <w:r>
                  <w:rPr>
                    <w:bCs/>
                    <w:lang w:val="fr-BE" w:eastAsia="en-GB"/>
                  </w:rPr>
                  <w:t xml:space="preserve"> </w:t>
                </w:r>
              </w:p>
              <w:p w14:paraId="714DA989" w14:textId="6788CF12" w:rsidR="00E21DBD" w:rsidRPr="00D333F6" w:rsidRDefault="00F75300" w:rsidP="00F75300">
                <w:pPr>
                  <w:tabs>
                    <w:tab w:val="left" w:pos="426"/>
                  </w:tabs>
                  <w:rPr>
                    <w:bCs/>
                    <w:lang w:val="fr-BE" w:eastAsia="en-GB"/>
                  </w:rPr>
                </w:pPr>
                <w:r w:rsidRPr="00F75300">
                  <w:rPr>
                    <w:bCs/>
                    <w:lang w:val="fr-BE" w:eastAsia="en-GB"/>
                  </w:rPr>
                  <w:t>miguel.gonzalez-sancho-bodero@ec.europa.eu</w:t>
                </w:r>
              </w:p>
            </w:sdtContent>
          </w:sdt>
          <w:p w14:paraId="34CF737A" w14:textId="79E692AC" w:rsidR="00E21DBD" w:rsidRPr="0007110E" w:rsidRDefault="00A547E9" w:rsidP="00E21DBD">
            <w:pPr>
              <w:tabs>
                <w:tab w:val="left" w:pos="426"/>
              </w:tabs>
              <w:contextualSpacing/>
              <w:rPr>
                <w:bCs/>
                <w:lang w:val="en-IE" w:eastAsia="en-GB"/>
              </w:rPr>
            </w:pPr>
            <w:sdt>
              <w:sdtPr>
                <w:rPr>
                  <w:bCs/>
                  <w:lang w:val="en-IE" w:eastAsia="en-GB"/>
                </w:rPr>
                <w:id w:val="1175461244"/>
                <w:placeholder>
                  <w:docPart w:val="DefaultPlaceholder_-1854013440"/>
                </w:placeholder>
              </w:sdtPr>
              <w:sdtEndPr/>
              <w:sdtContent>
                <w:r w:rsidR="00F75300">
                  <w:rPr>
                    <w:bCs/>
                    <w:lang w:val="en-IE" w:eastAsia="en-GB"/>
                  </w:rPr>
                  <w:t>1st</w:t>
                </w:r>
              </w:sdtContent>
            </w:sdt>
            <w:r w:rsidR="00E21DBD" w:rsidRPr="0007110E">
              <w:rPr>
                <w:bCs/>
                <w:lang w:val="en-IE" w:eastAsia="en-GB"/>
              </w:rPr>
              <w:t xml:space="preserve"> quarter </w:t>
            </w:r>
            <w:sdt>
              <w:sdtPr>
                <w:rPr>
                  <w:bCs/>
                  <w:lang w:val="en-IE" w:eastAsia="en-GB"/>
                </w:rPr>
                <w:alias w:val="Year"/>
                <w:tag w:val="Year"/>
                <w:id w:val="-1638640930"/>
                <w:placeholder>
                  <w:docPart w:val="67F27FDCBBCC432A9E1E2D808F5B3042"/>
                </w:placeholder>
                <w:dropDownList>
                  <w:listItem w:value="Choose an item."/>
                  <w:listItem w:displayText="2023" w:value="2023"/>
                  <w:listItem w:displayText="2024" w:value="2024"/>
                </w:dropDownList>
              </w:sdtPr>
              <w:sdtEndPr/>
              <w:sdtContent>
                <w:r w:rsidR="00F75300">
                  <w:rPr>
                    <w:bCs/>
                    <w:lang w:val="en-IE" w:eastAsia="en-GB"/>
                  </w:rPr>
                  <w:t>2024</w:t>
                </w:r>
              </w:sdtContent>
            </w:sdt>
          </w:p>
          <w:p w14:paraId="158DD156" w14:textId="4C126615" w:rsidR="00E21DBD" w:rsidRPr="0007110E" w:rsidRDefault="00A547E9" w:rsidP="00994062">
            <w:pPr>
              <w:tabs>
                <w:tab w:val="left" w:pos="426"/>
              </w:tabs>
              <w:contextualSpacing/>
              <w:jc w:val="left"/>
              <w:rPr>
                <w:bCs/>
                <w:szCs w:val="24"/>
                <w:lang w:eastAsia="en-GB"/>
              </w:rPr>
            </w:pPr>
            <w:sdt>
              <w:sdtPr>
                <w:rPr>
                  <w:bCs/>
                  <w:lang w:val="en-IE" w:eastAsia="en-GB"/>
                </w:rPr>
                <w:id w:val="202528730"/>
                <w:placeholder>
                  <w:docPart w:val="DefaultPlaceholder_-1854013440"/>
                </w:placeholder>
              </w:sdtPr>
              <w:sdtEndPr/>
              <w:sdtContent>
                <w:r w:rsidR="00F75300">
                  <w:rPr>
                    <w:bCs/>
                    <w:lang w:val="en-IE" w:eastAsia="en-GB"/>
                  </w:rPr>
                  <w:t>2</w:t>
                </w:r>
              </w:sdtContent>
            </w:sdt>
            <w:r w:rsidR="00E21DBD" w:rsidRPr="0007110E">
              <w:rPr>
                <w:bCs/>
                <w:lang w:val="en-IE" w:eastAsia="en-GB"/>
              </w:rPr>
              <w:t xml:space="preserve"> years</w:t>
            </w:r>
            <w:r w:rsidR="00E21DBD" w:rsidRPr="0007110E">
              <w:rPr>
                <w:bCs/>
                <w:lang w:val="en-IE" w:eastAsia="en-GB"/>
              </w:rPr>
              <w:br/>
            </w:r>
            <w:sdt>
              <w:sdtPr>
                <w:rPr>
                  <w:bCs/>
                  <w:szCs w:val="24"/>
                  <w:lang w:eastAsia="en-GB"/>
                </w:rPr>
                <w:id w:val="-69433268"/>
                <w14:checkbox>
                  <w14:checked w14:val="1"/>
                  <w14:checkedState w14:val="2612" w14:font="MS Gothic"/>
                  <w14:uncheckedState w14:val="2610" w14:font="MS Gothic"/>
                </w14:checkbox>
              </w:sdtPr>
              <w:sdtEndPr/>
              <w:sdtContent>
                <w:r w:rsidR="00F75300">
                  <w:rPr>
                    <w:rFonts w:ascii="MS Gothic" w:eastAsia="MS Gothic" w:hAnsi="MS Gothic" w:hint="eastAsia"/>
                    <w:bCs/>
                    <w:szCs w:val="24"/>
                    <w:lang w:eastAsia="en-GB"/>
                  </w:rPr>
                  <w:t>☒</w:t>
                </w:r>
              </w:sdtContent>
            </w:sdt>
            <w:r w:rsidR="00E21DBD" w:rsidRPr="0007110E">
              <w:rPr>
                <w:bCs/>
                <w:lang w:val="en-IE" w:eastAsia="en-GB"/>
              </w:rPr>
              <w:t xml:space="preserve"> Brussels</w:t>
            </w:r>
            <w:r w:rsidR="00994062" w:rsidRPr="0007110E">
              <w:rPr>
                <w:bCs/>
                <w:lang w:val="en-IE" w:eastAsia="en-GB"/>
              </w:rPr>
              <w:t xml:space="preserve">  </w:t>
            </w:r>
            <w:sdt>
              <w:sdtPr>
                <w:rPr>
                  <w:bCs/>
                  <w:szCs w:val="24"/>
                  <w:lang w:eastAsia="en-GB"/>
                </w:rPr>
                <w:id w:val="1282158214"/>
                <w14:checkbox>
                  <w14:checked w14:val="0"/>
                  <w14:checkedState w14:val="2612" w14:font="MS Gothic"/>
                  <w14:uncheckedState w14:val="2610" w14:font="MS Gothic"/>
                </w14:checkbox>
              </w:sdtPr>
              <w:sdtEndPr/>
              <w:sdtContent>
                <w:r w:rsidR="002109E6" w:rsidRPr="0007110E">
                  <w:rPr>
                    <w:rFonts w:ascii="MS Gothic" w:eastAsia="MS Gothic" w:hAnsi="MS Gothic" w:hint="eastAsia"/>
                    <w:bCs/>
                    <w:szCs w:val="24"/>
                    <w:lang w:eastAsia="en-GB"/>
                  </w:rPr>
                  <w:t>☐</w:t>
                </w:r>
              </w:sdtContent>
            </w:sdt>
            <w:r w:rsidR="00E21DBD" w:rsidRPr="0007110E">
              <w:rPr>
                <w:bCs/>
                <w:szCs w:val="24"/>
                <w:lang w:eastAsia="en-GB"/>
              </w:rPr>
              <w:t xml:space="preserve"> Luxemburg</w:t>
            </w:r>
            <w:r w:rsidR="00994062" w:rsidRPr="0007110E">
              <w:rPr>
                <w:bCs/>
                <w:szCs w:val="24"/>
                <w:lang w:eastAsia="en-GB"/>
              </w:rPr>
              <w:t xml:space="preserve">   </w:t>
            </w:r>
            <w:sdt>
              <w:sdtPr>
                <w:rPr>
                  <w:bCs/>
                  <w:szCs w:val="24"/>
                  <w:lang w:eastAsia="en-GB"/>
                </w:rPr>
                <w:id w:val="-432676822"/>
                <w14:checkbox>
                  <w14:checked w14:val="0"/>
                  <w14:checkedState w14:val="2612" w14:font="MS Gothic"/>
                  <w14:uncheckedState w14:val="2610" w14:font="MS Gothic"/>
                </w14:checkbox>
              </w:sdtPr>
              <w:sdtEndPr/>
              <w:sdtContent>
                <w:r w:rsidR="002109E6" w:rsidRPr="0007110E">
                  <w:rPr>
                    <w:rFonts w:ascii="MS Gothic" w:eastAsia="MS Gothic" w:hAnsi="MS Gothic" w:hint="eastAsia"/>
                    <w:bCs/>
                    <w:szCs w:val="24"/>
                    <w:lang w:eastAsia="en-GB"/>
                  </w:rPr>
                  <w:t>☐</w:t>
                </w:r>
              </w:sdtContent>
            </w:sdt>
            <w:r w:rsidR="00E21DBD" w:rsidRPr="0007110E">
              <w:rPr>
                <w:bCs/>
                <w:szCs w:val="24"/>
                <w:lang w:eastAsia="en-GB"/>
              </w:rPr>
              <w:t xml:space="preserve"> Other: </w:t>
            </w:r>
            <w:sdt>
              <w:sdtPr>
                <w:rPr>
                  <w:bCs/>
                  <w:szCs w:val="24"/>
                  <w:lang w:eastAsia="en-GB"/>
                </w:rPr>
                <w:id w:val="-186994276"/>
                <w:placeholder>
                  <w:docPart w:val="42CE55A0461841A39534A5E777539A67"/>
                </w:placeholder>
                <w:showingPlcHdr/>
              </w:sdtPr>
              <w:sdtEndPr/>
              <w:sdtContent>
                <w:r w:rsidR="0007110E" w:rsidRPr="00BD2312">
                  <w:rPr>
                    <w:rStyle w:val="PlaceholderText"/>
                  </w:rPr>
                  <w:t>Click or tap here to enter text.</w:t>
                </w:r>
              </w:sdtContent>
            </w:sdt>
          </w:p>
          <w:p w14:paraId="7CA484B0" w14:textId="77777777" w:rsidR="00E21DBD" w:rsidRPr="0007110E" w:rsidRDefault="00E21DBD" w:rsidP="00E21DBD">
            <w:pPr>
              <w:tabs>
                <w:tab w:val="left" w:pos="426"/>
              </w:tabs>
              <w:spacing w:after="0"/>
              <w:contextualSpacing/>
              <w:rPr>
                <w:bCs/>
                <w:lang w:val="en-IE" w:eastAsia="en-GB"/>
              </w:rPr>
            </w:pPr>
          </w:p>
        </w:tc>
      </w:tr>
      <w:tr w:rsidR="00E21DBD" w:rsidRPr="00AF417C" w14:paraId="01F2BC57" w14:textId="77777777" w:rsidTr="0007110E">
        <w:tc>
          <w:tcPr>
            <w:tcW w:w="3111" w:type="dxa"/>
          </w:tcPr>
          <w:p w14:paraId="201A3100" w14:textId="77777777" w:rsidR="00E21DBD" w:rsidRPr="0007110E" w:rsidRDefault="00E21DBD" w:rsidP="0001660A">
            <w:pPr>
              <w:tabs>
                <w:tab w:val="left" w:pos="426"/>
              </w:tabs>
              <w:spacing w:after="0"/>
              <w:rPr>
                <w:bCs/>
                <w:lang w:val="en-IE" w:eastAsia="en-GB"/>
              </w:rPr>
            </w:pPr>
          </w:p>
        </w:tc>
        <w:tc>
          <w:tcPr>
            <w:tcW w:w="5491" w:type="dxa"/>
          </w:tcPr>
          <w:p w14:paraId="6B14399A" w14:textId="3923EACB" w:rsidR="00E21DBD" w:rsidRPr="0007110E" w:rsidRDefault="00A547E9" w:rsidP="00DF1E49">
            <w:pPr>
              <w:tabs>
                <w:tab w:val="left" w:pos="426"/>
              </w:tabs>
              <w:rPr>
                <w:bCs/>
                <w:lang w:val="en-IE" w:eastAsia="en-GB"/>
              </w:rPr>
            </w:pPr>
            <w:sdt>
              <w:sdtPr>
                <w:rPr>
                  <w:bCs/>
                  <w:szCs w:val="24"/>
                  <w:lang w:eastAsia="en-GB"/>
                </w:rPr>
                <w:id w:val="269588133"/>
                <w14:checkbox>
                  <w14:checked w14:val="1"/>
                  <w14:checkedState w14:val="2612" w14:font="MS Gothic"/>
                  <w14:uncheckedState w14:val="2610" w14:font="MS Gothic"/>
                </w14:checkbox>
              </w:sdtPr>
              <w:sdtEndPr/>
              <w:sdtContent>
                <w:r w:rsidR="00F75300">
                  <w:rPr>
                    <w:rFonts w:ascii="MS Gothic" w:eastAsia="MS Gothic" w:hAnsi="MS Gothic" w:hint="eastAsia"/>
                    <w:bCs/>
                    <w:szCs w:val="24"/>
                    <w:lang w:eastAsia="en-GB"/>
                  </w:rPr>
                  <w:t>☒</w:t>
                </w:r>
              </w:sdtContent>
            </w:sdt>
            <w:r w:rsidR="00E21DBD" w:rsidRPr="0007110E">
              <w:rPr>
                <w:bCs/>
                <w:szCs w:val="24"/>
                <w:lang w:eastAsia="en-GB"/>
              </w:rPr>
              <w:t xml:space="preserve"> With allowances </w:t>
            </w:r>
            <w:r w:rsidR="00994062" w:rsidRPr="0007110E">
              <w:rPr>
                <w:bCs/>
                <w:szCs w:val="24"/>
                <w:lang w:eastAsia="en-GB"/>
              </w:rPr>
              <w:t xml:space="preserve">   </w:t>
            </w:r>
            <w:sdt>
              <w:sdtPr>
                <w:rPr>
                  <w:bCs/>
                  <w:szCs w:val="24"/>
                  <w:lang w:eastAsia="en-GB"/>
                </w:rPr>
                <w:id w:val="-1683587035"/>
                <w14:checkbox>
                  <w14:checked w14:val="0"/>
                  <w14:checkedState w14:val="2612" w14:font="MS Gothic"/>
                  <w14:uncheckedState w14:val="2610" w14:font="MS Gothic"/>
                </w14:checkbox>
              </w:sdtPr>
              <w:sdtEndPr/>
              <w:sdtContent>
                <w:r w:rsidR="00111AB6" w:rsidRPr="0007110E">
                  <w:rPr>
                    <w:rFonts w:ascii="MS Gothic" w:eastAsia="MS Gothic" w:hAnsi="MS Gothic" w:hint="eastAsia"/>
                    <w:bCs/>
                    <w:szCs w:val="24"/>
                    <w:lang w:eastAsia="en-GB"/>
                  </w:rPr>
                  <w:t>☐</w:t>
                </w:r>
              </w:sdtContent>
            </w:sdt>
            <w:r w:rsidR="00E21DBD" w:rsidRPr="0007110E">
              <w:rPr>
                <w:bCs/>
                <w:szCs w:val="24"/>
                <w:lang w:eastAsia="en-GB"/>
              </w:rPr>
              <w:t xml:space="preserve"> Cost-free</w:t>
            </w:r>
          </w:p>
        </w:tc>
      </w:tr>
      <w:tr w:rsidR="00E21DBD" w:rsidRPr="00994062" w14:paraId="539D0BAC" w14:textId="77777777" w:rsidTr="0007110E">
        <w:tc>
          <w:tcPr>
            <w:tcW w:w="8602" w:type="dxa"/>
            <w:gridSpan w:val="2"/>
          </w:tcPr>
          <w:p w14:paraId="582FFE97" w14:textId="38200397" w:rsidR="00E21DBD" w:rsidRPr="0007110E" w:rsidRDefault="00E21DBD" w:rsidP="0001660A">
            <w:pPr>
              <w:tabs>
                <w:tab w:val="left" w:pos="426"/>
              </w:tabs>
              <w:rPr>
                <w:bCs/>
                <w:lang w:val="en-IE" w:eastAsia="en-GB"/>
              </w:rPr>
            </w:pPr>
            <w:r w:rsidRPr="0007110E">
              <w:rPr>
                <w:bCs/>
                <w:lang w:val="en-IE" w:eastAsia="en-GB"/>
              </w:rPr>
              <w:t>This vacancy notice is open to</w:t>
            </w:r>
            <w:r w:rsidR="00252050" w:rsidRPr="0007110E">
              <w:rPr>
                <w:bCs/>
                <w:lang w:val="en-IE" w:eastAsia="en-GB"/>
              </w:rPr>
              <w:t>:</w:t>
            </w:r>
          </w:p>
          <w:p w14:paraId="4446CE69" w14:textId="2D04052A" w:rsidR="00E21DBD" w:rsidRPr="0007110E" w:rsidRDefault="00A547E9" w:rsidP="00E21DBD">
            <w:pPr>
              <w:tabs>
                <w:tab w:val="left" w:pos="426"/>
              </w:tabs>
              <w:contextualSpacing/>
              <w:rPr>
                <w:bCs/>
                <w:szCs w:val="24"/>
                <w:lang w:eastAsia="en-GB"/>
              </w:rPr>
            </w:pPr>
            <w:sdt>
              <w:sdtPr>
                <w:rPr>
                  <w:bCs/>
                  <w:szCs w:val="24"/>
                  <w:lang w:eastAsia="en-GB"/>
                </w:rPr>
                <w:id w:val="-1853022140"/>
                <w14:checkbox>
                  <w14:checked w14:val="1"/>
                  <w14:checkedState w14:val="2612" w14:font="MS Gothic"/>
                  <w14:uncheckedState w14:val="2610" w14:font="MS Gothic"/>
                </w14:checkbox>
              </w:sdtPr>
              <w:sdtEndPr/>
              <w:sdtContent>
                <w:r w:rsidR="00F75300">
                  <w:rPr>
                    <w:rFonts w:ascii="MS Gothic" w:eastAsia="MS Gothic" w:hAnsi="MS Gothic" w:hint="eastAsia"/>
                    <w:bCs/>
                    <w:szCs w:val="24"/>
                    <w:lang w:eastAsia="en-GB"/>
                  </w:rPr>
                  <w:t>☒</w:t>
                </w:r>
              </w:sdtContent>
            </w:sdt>
            <w:r w:rsidR="00E21DBD" w:rsidRPr="0007110E">
              <w:rPr>
                <w:bCs/>
                <w:szCs w:val="24"/>
                <w:lang w:eastAsia="en-GB"/>
              </w:rPr>
              <w:t xml:space="preserve"> EU Member States</w:t>
            </w:r>
          </w:p>
          <w:p w14:paraId="6CECCDB8" w14:textId="199B32FB" w:rsidR="00E21DBD" w:rsidRPr="0007110E" w:rsidRDefault="00A547E9" w:rsidP="00252050">
            <w:pPr>
              <w:tabs>
                <w:tab w:val="left" w:pos="426"/>
              </w:tabs>
              <w:rPr>
                <w:bCs/>
                <w:lang w:val="en-IE" w:eastAsia="en-GB"/>
              </w:rPr>
            </w:pPr>
            <w:sdt>
              <w:sdtPr>
                <w:rPr>
                  <w:bCs/>
                  <w:szCs w:val="24"/>
                  <w:lang w:eastAsia="en-GB"/>
                </w:rPr>
                <w:id w:val="2041318910"/>
                <w14:checkbox>
                  <w14:checked w14:val="0"/>
                  <w14:checkedState w14:val="2612" w14:font="MS Gothic"/>
                  <w14:uncheckedState w14:val="2610" w14:font="MS Gothic"/>
                </w14:checkbox>
              </w:sdtPr>
              <w:sdtEndPr/>
              <w:sdtContent>
                <w:r>
                  <w:rPr>
                    <w:rFonts w:ascii="MS Gothic" w:eastAsia="MS Gothic" w:hAnsi="MS Gothic" w:hint="eastAsia"/>
                    <w:bCs/>
                    <w:szCs w:val="24"/>
                    <w:lang w:eastAsia="en-GB"/>
                  </w:rPr>
                  <w:t>☐</w:t>
                </w:r>
              </w:sdtContent>
            </w:sdt>
            <w:r w:rsidR="00E21DBD" w:rsidRPr="0007110E">
              <w:rPr>
                <w:bCs/>
                <w:szCs w:val="24"/>
                <w:lang w:val="en-IE" w:eastAsia="en-GB"/>
              </w:rPr>
              <w:t xml:space="preserve"> EFTA-EEA In-Kind agreement (Iceland, Liechtenstein, Norway)</w:t>
            </w:r>
            <w:r w:rsidR="00E21DBD" w:rsidRPr="0007110E">
              <w:rPr>
                <w:bCs/>
                <w:szCs w:val="24"/>
                <w:lang w:eastAsia="en-GB"/>
              </w:rPr>
              <w:t xml:space="preserve"> </w:t>
            </w:r>
          </w:p>
        </w:tc>
      </w:tr>
      <w:tr w:rsidR="00252050" w:rsidRPr="00AF417C" w14:paraId="12F8E109" w14:textId="77777777" w:rsidTr="0007110E">
        <w:tc>
          <w:tcPr>
            <w:tcW w:w="8602" w:type="dxa"/>
            <w:gridSpan w:val="2"/>
          </w:tcPr>
          <w:p w14:paraId="0790CDFA" w14:textId="44BD9593" w:rsidR="00252050" w:rsidRPr="0007110E" w:rsidRDefault="00252050" w:rsidP="00252050">
            <w:pPr>
              <w:tabs>
                <w:tab w:val="left" w:pos="426"/>
              </w:tabs>
              <w:rPr>
                <w:bCs/>
                <w:lang w:val="en-IE" w:eastAsia="en-GB"/>
              </w:rPr>
            </w:pPr>
            <w:r w:rsidRPr="0007110E">
              <w:rPr>
                <w:bCs/>
                <w:lang w:val="en-IE" w:eastAsia="en-GB"/>
              </w:rPr>
              <w:t>This vacancy notice is also open to:</w:t>
            </w:r>
          </w:p>
          <w:p w14:paraId="6725C95D" w14:textId="4254B793" w:rsidR="00252050" w:rsidRPr="0007110E" w:rsidRDefault="00A547E9" w:rsidP="00252050">
            <w:pPr>
              <w:tabs>
                <w:tab w:val="left" w:pos="426"/>
              </w:tabs>
              <w:contextualSpacing/>
              <w:rPr>
                <w:bCs/>
                <w:szCs w:val="24"/>
                <w:lang w:eastAsia="en-GB"/>
              </w:rPr>
            </w:pPr>
            <w:sdt>
              <w:sdtPr>
                <w:rPr>
                  <w:bCs/>
                  <w:szCs w:val="24"/>
                  <w:lang w:eastAsia="en-GB"/>
                </w:rPr>
                <w:id w:val="-68340659"/>
                <w14:checkbox>
                  <w14:checked w14:val="1"/>
                  <w14:checkedState w14:val="2612" w14:font="MS Gothic"/>
                  <w14:uncheckedState w14:val="2610" w14:font="MS Gothic"/>
                </w14:checkbox>
              </w:sdtPr>
              <w:sdtEndPr/>
              <w:sdtContent>
                <w:r w:rsidR="00F75300">
                  <w:rPr>
                    <w:rFonts w:ascii="MS Gothic" w:eastAsia="MS Gothic" w:hAnsi="MS Gothic" w:hint="eastAsia"/>
                    <w:bCs/>
                    <w:szCs w:val="24"/>
                    <w:lang w:eastAsia="en-GB"/>
                  </w:rPr>
                  <w:t>☒</w:t>
                </w:r>
              </w:sdtContent>
            </w:sdt>
            <w:r w:rsidR="00E44D7F" w:rsidRPr="0007110E">
              <w:rPr>
                <w:bCs/>
                <w:szCs w:val="24"/>
                <w:lang w:eastAsia="en-GB"/>
              </w:rPr>
              <w:tab/>
            </w:r>
            <w:r w:rsidR="00252050" w:rsidRPr="0007110E">
              <w:rPr>
                <w:bCs/>
                <w:szCs w:val="24"/>
                <w:lang w:eastAsia="en-GB"/>
              </w:rPr>
              <w:t>The following EFTA countries:</w:t>
            </w:r>
          </w:p>
          <w:p w14:paraId="2FAAE434" w14:textId="40751C11" w:rsidR="00252050" w:rsidRPr="0007110E" w:rsidRDefault="00252050" w:rsidP="00252050">
            <w:pPr>
              <w:tabs>
                <w:tab w:val="left" w:pos="426"/>
              </w:tabs>
              <w:contextualSpacing/>
              <w:rPr>
                <w:bCs/>
                <w:szCs w:val="24"/>
                <w:lang w:eastAsia="en-GB"/>
              </w:rPr>
            </w:pPr>
            <w:r w:rsidRPr="0007110E">
              <w:rPr>
                <w:bCs/>
                <w:szCs w:val="24"/>
                <w:lang w:eastAsia="en-GB"/>
              </w:rPr>
              <w:tab/>
            </w:r>
            <w:sdt>
              <w:sdtPr>
                <w:rPr>
                  <w:bCs/>
                  <w:szCs w:val="24"/>
                  <w:lang w:eastAsia="en-GB"/>
                </w:rPr>
                <w:id w:val="-1990401639"/>
                <w14:checkbox>
                  <w14:checked w14:val="1"/>
                  <w14:checkedState w14:val="2612" w14:font="MS Gothic"/>
                  <w14:uncheckedState w14:val="2610" w14:font="MS Gothic"/>
                </w14:checkbox>
              </w:sdtPr>
              <w:sdtEndPr/>
              <w:sdtContent>
                <w:r w:rsidR="00F75300">
                  <w:rPr>
                    <w:rFonts w:ascii="MS Gothic" w:eastAsia="MS Gothic" w:hAnsi="MS Gothic" w:hint="eastAsia"/>
                    <w:bCs/>
                    <w:szCs w:val="24"/>
                    <w:lang w:eastAsia="en-GB"/>
                  </w:rPr>
                  <w:t>☒</w:t>
                </w:r>
              </w:sdtContent>
            </w:sdt>
            <w:r w:rsidRPr="0007110E">
              <w:rPr>
                <w:bCs/>
                <w:szCs w:val="24"/>
                <w:lang w:eastAsia="en-GB"/>
              </w:rPr>
              <w:t xml:space="preserve"> Iceland   </w:t>
            </w:r>
            <w:sdt>
              <w:sdtPr>
                <w:rPr>
                  <w:bCs/>
                  <w:szCs w:val="24"/>
                  <w:lang w:eastAsia="en-GB"/>
                </w:rPr>
                <w:id w:val="2059970484"/>
                <w14:checkbox>
                  <w14:checked w14:val="1"/>
                  <w14:checkedState w14:val="2612" w14:font="MS Gothic"/>
                  <w14:uncheckedState w14:val="2610" w14:font="MS Gothic"/>
                </w14:checkbox>
              </w:sdtPr>
              <w:sdtEndPr/>
              <w:sdtContent>
                <w:r w:rsidR="00F75300">
                  <w:rPr>
                    <w:rFonts w:ascii="MS Gothic" w:eastAsia="MS Gothic" w:hAnsi="MS Gothic" w:hint="eastAsia"/>
                    <w:bCs/>
                    <w:szCs w:val="24"/>
                    <w:lang w:eastAsia="en-GB"/>
                  </w:rPr>
                  <w:t>☒</w:t>
                </w:r>
              </w:sdtContent>
            </w:sdt>
            <w:r w:rsidRPr="0007110E">
              <w:rPr>
                <w:bCs/>
                <w:szCs w:val="24"/>
                <w:lang w:eastAsia="en-GB"/>
              </w:rPr>
              <w:t xml:space="preserve"> </w:t>
            </w:r>
            <w:r w:rsidR="008D02B7">
              <w:rPr>
                <w:bCs/>
                <w:szCs w:val="24"/>
                <w:lang w:eastAsia="en-GB"/>
              </w:rPr>
              <w:t>Liechtenstein</w:t>
            </w:r>
            <w:r w:rsidRPr="0007110E">
              <w:rPr>
                <w:bCs/>
                <w:szCs w:val="24"/>
                <w:lang w:eastAsia="en-GB"/>
              </w:rPr>
              <w:t xml:space="preserve">   </w:t>
            </w:r>
            <w:sdt>
              <w:sdtPr>
                <w:rPr>
                  <w:bCs/>
                  <w:szCs w:val="24"/>
                  <w:lang w:eastAsia="en-GB"/>
                </w:rPr>
                <w:id w:val="347227220"/>
                <w14:checkbox>
                  <w14:checked w14:val="1"/>
                  <w14:checkedState w14:val="2612" w14:font="MS Gothic"/>
                  <w14:uncheckedState w14:val="2610" w14:font="MS Gothic"/>
                </w14:checkbox>
              </w:sdtPr>
              <w:sdtEndPr/>
              <w:sdtContent>
                <w:r w:rsidR="00F75300">
                  <w:rPr>
                    <w:rFonts w:ascii="MS Gothic" w:eastAsia="MS Gothic" w:hAnsi="MS Gothic" w:hint="eastAsia"/>
                    <w:bCs/>
                    <w:szCs w:val="24"/>
                    <w:lang w:eastAsia="en-GB"/>
                  </w:rPr>
                  <w:t>☒</w:t>
                </w:r>
              </w:sdtContent>
            </w:sdt>
            <w:r w:rsidRPr="0007110E">
              <w:rPr>
                <w:bCs/>
                <w:szCs w:val="24"/>
                <w:lang w:eastAsia="en-GB"/>
              </w:rPr>
              <w:t xml:space="preserve"> </w:t>
            </w:r>
            <w:r w:rsidR="008D02B7">
              <w:rPr>
                <w:bCs/>
                <w:szCs w:val="24"/>
                <w:lang w:eastAsia="en-GB"/>
              </w:rPr>
              <w:t>Norway</w:t>
            </w:r>
            <w:r w:rsidRPr="0007110E">
              <w:rPr>
                <w:bCs/>
                <w:szCs w:val="24"/>
                <w:lang w:eastAsia="en-GB"/>
              </w:rPr>
              <w:t xml:space="preserve">   </w:t>
            </w:r>
            <w:sdt>
              <w:sdtPr>
                <w:rPr>
                  <w:bCs/>
                  <w:szCs w:val="24"/>
                  <w:lang w:eastAsia="en-GB"/>
                </w:rPr>
                <w:id w:val="-1937502850"/>
                <w14:checkbox>
                  <w14:checked w14:val="0"/>
                  <w14:checkedState w14:val="2612" w14:font="MS Gothic"/>
                  <w14:uncheckedState w14:val="2610" w14:font="MS Gothic"/>
                </w14:checkbox>
              </w:sdtPr>
              <w:sdtEndPr/>
              <w:sdtContent>
                <w:r w:rsidR="00111AB6" w:rsidRPr="0007110E">
                  <w:rPr>
                    <w:rFonts w:ascii="MS Gothic" w:eastAsia="MS Gothic" w:hAnsi="MS Gothic" w:hint="eastAsia"/>
                    <w:bCs/>
                    <w:szCs w:val="24"/>
                    <w:lang w:eastAsia="en-GB"/>
                  </w:rPr>
                  <w:t>☐</w:t>
                </w:r>
              </w:sdtContent>
            </w:sdt>
            <w:r w:rsidRPr="0007110E">
              <w:rPr>
                <w:bCs/>
                <w:szCs w:val="24"/>
                <w:lang w:eastAsia="en-GB"/>
              </w:rPr>
              <w:t xml:space="preserve"> Switzerland</w:t>
            </w:r>
          </w:p>
          <w:p w14:paraId="4A017C8D" w14:textId="43ED7FC1" w:rsidR="00252050" w:rsidRPr="0007110E" w:rsidRDefault="00A547E9" w:rsidP="00252050">
            <w:pPr>
              <w:tabs>
                <w:tab w:val="left" w:pos="426"/>
              </w:tabs>
              <w:contextualSpacing/>
              <w:rPr>
                <w:bCs/>
                <w:szCs w:val="24"/>
                <w:lang w:eastAsia="en-GB"/>
              </w:rPr>
            </w:pPr>
            <w:sdt>
              <w:sdtPr>
                <w:rPr>
                  <w:bCs/>
                  <w:szCs w:val="24"/>
                  <w:lang w:eastAsia="en-GB"/>
                </w:rPr>
                <w:id w:val="1754392874"/>
                <w14:checkbox>
                  <w14:checked w14:val="0"/>
                  <w14:checkedState w14:val="2612" w14:font="MS Gothic"/>
                  <w14:uncheckedState w14:val="2610" w14:font="MS Gothic"/>
                </w14:checkbox>
              </w:sdtPr>
              <w:sdtEndPr/>
              <w:sdtContent>
                <w:r w:rsidR="005168AD" w:rsidRPr="0007110E">
                  <w:rPr>
                    <w:rFonts w:ascii="MS Gothic" w:eastAsia="MS Gothic" w:hAnsi="MS Gothic" w:hint="eastAsia"/>
                    <w:bCs/>
                    <w:szCs w:val="24"/>
                    <w:lang w:eastAsia="en-GB"/>
                  </w:rPr>
                  <w:t>☐</w:t>
                </w:r>
              </w:sdtContent>
            </w:sdt>
            <w:r w:rsidR="00E44D7F" w:rsidRPr="0007110E">
              <w:rPr>
                <w:bCs/>
                <w:szCs w:val="24"/>
                <w:lang w:eastAsia="en-GB"/>
              </w:rPr>
              <w:tab/>
            </w:r>
            <w:r w:rsidR="00252050" w:rsidRPr="0007110E">
              <w:rPr>
                <w:bCs/>
                <w:szCs w:val="24"/>
                <w:lang w:eastAsia="en-GB"/>
              </w:rPr>
              <w:t>The following third countries:</w:t>
            </w:r>
            <w:r w:rsidR="00E44D7F" w:rsidRPr="0007110E">
              <w:rPr>
                <w:bCs/>
                <w:szCs w:val="24"/>
                <w:lang w:eastAsia="en-GB"/>
              </w:rPr>
              <w:t xml:space="preserve"> </w:t>
            </w:r>
            <w:sdt>
              <w:sdtPr>
                <w:rPr>
                  <w:bCs/>
                  <w:szCs w:val="24"/>
                  <w:lang w:eastAsia="en-GB"/>
                </w:rPr>
                <w:id w:val="-729996552"/>
                <w:placeholder>
                  <w:docPart w:val="2CBB2A0B72674470B30B3225F78306DD"/>
                </w:placeholder>
                <w:showingPlcHdr/>
              </w:sdtPr>
              <w:sdtEndPr/>
              <w:sdtContent>
                <w:r w:rsidR="00FD740F" w:rsidRPr="0007110E">
                  <w:rPr>
                    <w:rStyle w:val="PlaceholderText"/>
                    <w:bCs/>
                  </w:rPr>
                  <w:t xml:space="preserve">     </w:t>
                </w:r>
              </w:sdtContent>
            </w:sdt>
          </w:p>
          <w:p w14:paraId="4E259603" w14:textId="6D59B3FF" w:rsidR="008D02B7" w:rsidRPr="0007110E" w:rsidRDefault="00A547E9" w:rsidP="008D02B7">
            <w:pPr>
              <w:tabs>
                <w:tab w:val="left" w:pos="426"/>
              </w:tabs>
              <w:rPr>
                <w:bCs/>
                <w:szCs w:val="24"/>
                <w:lang w:eastAsia="en-GB"/>
              </w:rPr>
            </w:pPr>
            <w:sdt>
              <w:sdtPr>
                <w:rPr>
                  <w:bCs/>
                  <w:szCs w:val="24"/>
                  <w:lang w:eastAsia="en-GB"/>
                </w:rPr>
                <w:id w:val="127444912"/>
                <w14:checkbox>
                  <w14:checked w14:val="0"/>
                  <w14:checkedState w14:val="2612" w14:font="MS Gothic"/>
                  <w14:uncheckedState w14:val="2610" w14:font="MS Gothic"/>
                </w14:checkbox>
              </w:sdtPr>
              <w:sdtEndPr/>
              <w:sdtContent>
                <w:r w:rsidR="002109E6" w:rsidRPr="0007110E">
                  <w:rPr>
                    <w:rFonts w:ascii="MS Gothic" w:eastAsia="MS Gothic" w:hAnsi="MS Gothic" w:hint="eastAsia"/>
                    <w:bCs/>
                    <w:szCs w:val="24"/>
                    <w:lang w:eastAsia="en-GB"/>
                  </w:rPr>
                  <w:t>☐</w:t>
                </w:r>
              </w:sdtContent>
            </w:sdt>
            <w:r w:rsidR="00E44D7F" w:rsidRPr="0007110E">
              <w:rPr>
                <w:bCs/>
                <w:szCs w:val="24"/>
                <w:lang w:eastAsia="en-GB"/>
              </w:rPr>
              <w:tab/>
            </w:r>
            <w:r w:rsidR="00252050" w:rsidRPr="0007110E">
              <w:rPr>
                <w:bCs/>
                <w:szCs w:val="24"/>
                <w:lang w:eastAsia="en-GB"/>
              </w:rPr>
              <w:t>The following intergovernmental organisations:</w:t>
            </w:r>
            <w:r w:rsidR="00E44D7F" w:rsidRPr="0007110E">
              <w:rPr>
                <w:bCs/>
                <w:szCs w:val="24"/>
                <w:lang w:eastAsia="en-GB"/>
              </w:rPr>
              <w:tab/>
            </w:r>
            <w:sdt>
              <w:sdtPr>
                <w:rPr>
                  <w:bCs/>
                  <w:szCs w:val="24"/>
                  <w:lang w:eastAsia="en-GB"/>
                </w:rPr>
                <w:id w:val="-1659766257"/>
                <w:placeholder>
                  <w:docPart w:val="D6B275DB24F84EFBB866B5C9055058FF"/>
                </w:placeholder>
                <w:showingPlcHdr/>
              </w:sdtPr>
              <w:sdtEndPr/>
              <w:sdtContent>
                <w:r w:rsidR="008D02B7">
                  <w:rPr>
                    <w:rStyle w:val="PlaceholderText"/>
                  </w:rPr>
                  <w:t xml:space="preserve">    </w:t>
                </w:r>
              </w:sdtContent>
            </w:sdt>
          </w:p>
        </w:tc>
      </w:tr>
      <w:tr w:rsidR="00DF1E49" w:rsidRPr="00AF417C" w14:paraId="4E10CC7A" w14:textId="77777777" w:rsidTr="0007110E">
        <w:tc>
          <w:tcPr>
            <w:tcW w:w="3111" w:type="dxa"/>
          </w:tcPr>
          <w:p w14:paraId="4B77822C" w14:textId="5EFC4255" w:rsidR="00DF1E49" w:rsidRPr="0007110E" w:rsidRDefault="00DF1E49" w:rsidP="008D43AB">
            <w:pPr>
              <w:tabs>
                <w:tab w:val="left" w:pos="426"/>
              </w:tabs>
              <w:spacing w:after="0"/>
              <w:rPr>
                <w:bCs/>
                <w:lang w:val="en-IE" w:eastAsia="en-GB"/>
              </w:rPr>
            </w:pPr>
            <w:r w:rsidRPr="0007110E">
              <w:rPr>
                <w:bCs/>
                <w:lang w:val="en-IE" w:eastAsia="en-GB"/>
              </w:rPr>
              <w:t>Deadline for applications</w:t>
            </w:r>
          </w:p>
        </w:tc>
        <w:tc>
          <w:tcPr>
            <w:tcW w:w="5491" w:type="dxa"/>
          </w:tcPr>
          <w:p w14:paraId="42C9AD79" w14:textId="4F625C89" w:rsidR="00DF1E49" w:rsidRPr="0007110E" w:rsidRDefault="00A547E9" w:rsidP="008D43AB">
            <w:pPr>
              <w:tabs>
                <w:tab w:val="left" w:pos="426"/>
              </w:tabs>
              <w:rPr>
                <w:bCs/>
                <w:lang w:val="en-IE" w:eastAsia="en-GB"/>
              </w:rPr>
            </w:pPr>
            <w:sdt>
              <w:sdtPr>
                <w:rPr>
                  <w:bCs/>
                  <w:szCs w:val="24"/>
                  <w:lang w:eastAsia="en-GB"/>
                </w:rPr>
                <w:id w:val="-1076366056"/>
                <w14:checkbox>
                  <w14:checked w14:val="1"/>
                  <w14:checkedState w14:val="2612" w14:font="MS Gothic"/>
                  <w14:uncheckedState w14:val="2610" w14:font="MS Gothic"/>
                </w14:checkbox>
              </w:sdtPr>
              <w:sdtEndPr/>
              <w:sdtContent>
                <w:r w:rsidR="00F75300">
                  <w:rPr>
                    <w:rFonts w:ascii="MS Gothic" w:eastAsia="MS Gothic" w:hAnsi="MS Gothic" w:hint="eastAsia"/>
                    <w:bCs/>
                    <w:szCs w:val="24"/>
                    <w:lang w:eastAsia="en-GB"/>
                  </w:rPr>
                  <w:t>☒</w:t>
                </w:r>
              </w:sdtContent>
            </w:sdt>
            <w:r w:rsidR="00DF1E49" w:rsidRPr="0007110E">
              <w:rPr>
                <w:bCs/>
                <w:szCs w:val="24"/>
                <w:lang w:eastAsia="en-GB"/>
              </w:rPr>
              <w:t xml:space="preserve"> 2 months    </w:t>
            </w:r>
            <w:sdt>
              <w:sdtPr>
                <w:rPr>
                  <w:bCs/>
                  <w:szCs w:val="24"/>
                  <w:lang w:eastAsia="en-GB"/>
                </w:rPr>
                <w:id w:val="-1934659806"/>
                <w14:checkbox>
                  <w14:checked w14:val="0"/>
                  <w14:checkedState w14:val="2612" w14:font="MS Gothic"/>
                  <w14:uncheckedState w14:val="2610" w14:font="MS Gothic"/>
                </w14:checkbox>
              </w:sdtPr>
              <w:sdtEndPr/>
              <w:sdtContent>
                <w:r w:rsidR="00E44D7F" w:rsidRPr="0007110E">
                  <w:rPr>
                    <w:rFonts w:ascii="MS Gothic" w:eastAsia="MS Gothic" w:hAnsi="MS Gothic" w:hint="eastAsia"/>
                    <w:bCs/>
                    <w:szCs w:val="24"/>
                    <w:lang w:eastAsia="en-GB"/>
                  </w:rPr>
                  <w:t>☐</w:t>
                </w:r>
              </w:sdtContent>
            </w:sdt>
            <w:r w:rsidR="00DF1E49" w:rsidRPr="0007110E">
              <w:rPr>
                <w:bCs/>
                <w:szCs w:val="24"/>
                <w:lang w:eastAsia="en-GB"/>
              </w:rPr>
              <w:t xml:space="preserve"> 1 month</w:t>
            </w:r>
          </w:p>
        </w:tc>
      </w:tr>
      <w:bookmarkEnd w:id="0"/>
    </w:tbl>
    <w:p w14:paraId="4AD59AD4" w14:textId="77777777" w:rsidR="00E21DBD" w:rsidRPr="00994062" w:rsidRDefault="00E21DBD" w:rsidP="00E21DBD">
      <w:pPr>
        <w:tabs>
          <w:tab w:val="left" w:pos="426"/>
        </w:tabs>
        <w:spacing w:after="0"/>
        <w:rPr>
          <w:b/>
          <w:lang w:val="en-IE" w:eastAsia="en-GB"/>
        </w:rPr>
      </w:pPr>
    </w:p>
    <w:p w14:paraId="7FA18C95" w14:textId="77777777" w:rsidR="00E21DBD" w:rsidRPr="00994062" w:rsidRDefault="00E21DBD" w:rsidP="00E21DBD">
      <w:pPr>
        <w:tabs>
          <w:tab w:val="left" w:pos="426"/>
        </w:tabs>
        <w:spacing w:after="0"/>
        <w:rPr>
          <w:b/>
          <w:lang w:val="en-IE" w:eastAsia="en-GB"/>
        </w:rPr>
      </w:pPr>
    </w:p>
    <w:p w14:paraId="739B1A99" w14:textId="26B4FBDA" w:rsidR="00E21DBD" w:rsidRPr="00012665" w:rsidRDefault="003E50A4" w:rsidP="00994062">
      <w:pPr>
        <w:pStyle w:val="ListNumber"/>
        <w:numPr>
          <w:ilvl w:val="0"/>
          <w:numId w:val="0"/>
        </w:numPr>
        <w:ind w:left="709" w:hanging="709"/>
        <w:rPr>
          <w:lang w:eastAsia="en-GB"/>
        </w:rPr>
      </w:pPr>
      <w:bookmarkStart w:id="1" w:name="_Hlk132129090"/>
      <w:r>
        <w:rPr>
          <w:b/>
          <w:bCs/>
          <w:lang w:eastAsia="en-GB"/>
        </w:rPr>
        <w:t>Entity</w:t>
      </w:r>
      <w:r w:rsidR="00E21DBD" w:rsidRPr="00994062">
        <w:rPr>
          <w:b/>
          <w:bCs/>
          <w:lang w:eastAsia="en-GB"/>
        </w:rPr>
        <w:t xml:space="preserve"> Presentation (We are)</w:t>
      </w:r>
    </w:p>
    <w:sdt>
      <w:sdtPr>
        <w:rPr>
          <w:lang w:val="en-US" w:eastAsia="en-GB"/>
        </w:rPr>
        <w:id w:val="1822233941"/>
        <w:placeholder>
          <w:docPart w:val="A1D7C4E93E5D41968C9784C962AACA55"/>
        </w:placeholder>
      </w:sdtPr>
      <w:sdtEndPr/>
      <w:sdtContent>
        <w:p w14:paraId="596DCB51" w14:textId="77777777" w:rsidR="003E0607" w:rsidRDefault="00F75300" w:rsidP="00F75300">
          <w:pPr>
            <w:rPr>
              <w:lang w:val="en-US" w:eastAsia="en-GB"/>
            </w:rPr>
          </w:pPr>
          <w:r w:rsidRPr="00F75300">
            <w:rPr>
              <w:lang w:val="en-US" w:eastAsia="en-GB"/>
            </w:rPr>
            <w:t xml:space="preserve">Our Unit (CNECT.H.1 "Cybersecurity Technology and Capacity Building") is responsible for developing and implementing EU policies on cybersecurity, in line with the EU Cybersecurity Strategy, to contribute to Europe’s security, competitiveness and strategic autonomy. </w:t>
          </w:r>
        </w:p>
        <w:p w14:paraId="66C60C1A" w14:textId="77777777" w:rsidR="003E0607" w:rsidRDefault="00F75300" w:rsidP="00F75300">
          <w:pPr>
            <w:rPr>
              <w:lang w:val="en-US" w:eastAsia="en-GB"/>
            </w:rPr>
          </w:pPr>
          <w:r w:rsidRPr="00F75300">
            <w:rPr>
              <w:lang w:val="en-US" w:eastAsia="en-GB"/>
            </w:rPr>
            <w:t xml:space="preserve">We work on legislative and policy </w:t>
          </w:r>
          <w:proofErr w:type="gramStart"/>
          <w:r w:rsidRPr="00F75300">
            <w:rPr>
              <w:lang w:val="en-US" w:eastAsia="en-GB"/>
            </w:rPr>
            <w:t>files, and</w:t>
          </w:r>
          <w:proofErr w:type="gramEnd"/>
          <w:r w:rsidRPr="00F75300">
            <w:rPr>
              <w:lang w:val="en-US" w:eastAsia="en-GB"/>
            </w:rPr>
            <w:t xml:space="preserve"> have responsibilities for EU funding. </w:t>
          </w:r>
        </w:p>
        <w:p w14:paraId="66CF58CC" w14:textId="641DD01E" w:rsidR="00F75300" w:rsidRPr="00F75300" w:rsidRDefault="00F75300" w:rsidP="00F75300">
          <w:pPr>
            <w:rPr>
              <w:lang w:val="en-US" w:eastAsia="en-GB"/>
            </w:rPr>
          </w:pPr>
          <w:r w:rsidRPr="00F75300">
            <w:rPr>
              <w:lang w:val="en-US" w:eastAsia="en-GB"/>
            </w:rPr>
            <w:lastRenderedPageBreak/>
            <w:t xml:space="preserve">These include amongst other: the proposal on the “Cyber Solidarity Act” Regulation (currently being negotiated by EU Council and Parliament); the “Cyber Security Act” Regulation (currently being reviewed); establishing a new European network of Security Operations </w:t>
          </w:r>
          <w:proofErr w:type="spellStart"/>
          <w:r w:rsidRPr="00F75300">
            <w:rPr>
              <w:lang w:val="en-US" w:eastAsia="en-GB"/>
            </w:rPr>
            <w:t>Centres</w:t>
          </w:r>
          <w:proofErr w:type="spellEnd"/>
          <w:r w:rsidRPr="00F75300">
            <w:rPr>
              <w:lang w:val="en-US" w:eastAsia="en-GB"/>
            </w:rPr>
            <w:t xml:space="preserve"> and a cybersecurity emergency fund for anticipating and tackling cyber-attacks; overseeing the activities of the European Cybersecurity Competence Centre (ECCC) and the EU Cybersecurity Agency (ENISA); managing the cybersecurity part of the Horizon Europe and DIGITAL Europe programs. </w:t>
          </w:r>
        </w:p>
        <w:p w14:paraId="4BE20EA9" w14:textId="77777777" w:rsidR="003E0607" w:rsidRDefault="00F75300" w:rsidP="00F75300">
          <w:pPr>
            <w:rPr>
              <w:lang w:val="en-US" w:eastAsia="en-GB"/>
            </w:rPr>
          </w:pPr>
          <w:r w:rsidRPr="00F75300">
            <w:rPr>
              <w:lang w:val="en-US" w:eastAsia="en-GB"/>
            </w:rPr>
            <w:t xml:space="preserve">We are a multidisciplinary team at the intersection of legislation, </w:t>
          </w:r>
          <w:proofErr w:type="gramStart"/>
          <w:r w:rsidRPr="00F75300">
            <w:rPr>
              <w:lang w:val="en-US" w:eastAsia="en-GB"/>
            </w:rPr>
            <w:t>policy</w:t>
          </w:r>
          <w:proofErr w:type="gramEnd"/>
          <w:r w:rsidRPr="00F75300">
            <w:rPr>
              <w:lang w:val="en-US" w:eastAsia="en-GB"/>
            </w:rPr>
            <w:t xml:space="preserve"> and research/innovation, working to improve trust and security in the digital environment. </w:t>
          </w:r>
        </w:p>
        <w:p w14:paraId="59DD0438" w14:textId="56CB2F4A" w:rsidR="00E21DBD" w:rsidRDefault="00F75300" w:rsidP="00F75300">
          <w:pPr>
            <w:rPr>
              <w:lang w:val="en-US" w:eastAsia="en-GB"/>
            </w:rPr>
          </w:pPr>
          <w:r w:rsidRPr="00F75300">
            <w:rPr>
              <w:lang w:val="en-US" w:eastAsia="en-GB"/>
            </w:rPr>
            <w:t>The Unit is dynamic, committed, team-oriented and has a friendly atmosphere.</w:t>
          </w:r>
        </w:p>
      </w:sdtContent>
    </w:sdt>
    <w:p w14:paraId="69459484" w14:textId="77777777" w:rsidR="002B3CBF" w:rsidRDefault="002B3CBF" w:rsidP="00994062">
      <w:pPr>
        <w:pStyle w:val="ListNumber"/>
        <w:numPr>
          <w:ilvl w:val="0"/>
          <w:numId w:val="0"/>
        </w:numPr>
        <w:ind w:left="709" w:hanging="709"/>
        <w:rPr>
          <w:b/>
          <w:bCs/>
          <w:lang w:eastAsia="en-GB"/>
        </w:rPr>
      </w:pPr>
    </w:p>
    <w:p w14:paraId="50617C66" w14:textId="3928B21B" w:rsidR="00E21DBD" w:rsidRPr="00012665" w:rsidRDefault="00E21DBD" w:rsidP="00994062">
      <w:pPr>
        <w:pStyle w:val="ListNumber"/>
        <w:numPr>
          <w:ilvl w:val="0"/>
          <w:numId w:val="0"/>
        </w:numPr>
        <w:ind w:left="709" w:hanging="709"/>
        <w:rPr>
          <w:lang w:eastAsia="en-GB"/>
        </w:rPr>
      </w:pPr>
      <w:r w:rsidRPr="00994062">
        <w:rPr>
          <w:b/>
          <w:bCs/>
          <w:lang w:eastAsia="en-GB"/>
        </w:rPr>
        <w:t>Job Presentation (We propose)</w:t>
      </w:r>
    </w:p>
    <w:sdt>
      <w:sdtPr>
        <w:rPr>
          <w:lang w:val="en-US" w:eastAsia="en-GB"/>
        </w:rPr>
        <w:id w:val="-723136291"/>
        <w:placeholder>
          <w:docPart w:val="84FB87486BC94E5EB76E972E1BD8265B"/>
        </w:placeholder>
      </w:sdtPr>
      <w:sdtEndPr/>
      <w:sdtContent>
        <w:p w14:paraId="06F498BB" w14:textId="36E6F2BC" w:rsidR="00D333F6" w:rsidRPr="00D333F6" w:rsidRDefault="00D333F6" w:rsidP="00D333F6">
          <w:pPr>
            <w:rPr>
              <w:lang w:val="en-US" w:eastAsia="en-GB"/>
            </w:rPr>
          </w:pPr>
          <w:r w:rsidRPr="00D333F6">
            <w:rPr>
              <w:lang w:val="en-US" w:eastAsia="en-GB"/>
            </w:rPr>
            <w:t xml:space="preserve">As a member of the Cybersecurity Technology and Capacity building Unit, and under the supervision of the Head of Unit, </w:t>
          </w:r>
          <w:r>
            <w:rPr>
              <w:lang w:val="en-US" w:eastAsia="en-GB"/>
            </w:rPr>
            <w:t xml:space="preserve">the SNE shall </w:t>
          </w:r>
          <w:r w:rsidRPr="00D333F6">
            <w:rPr>
              <w:lang w:val="en-US" w:eastAsia="en-GB"/>
            </w:rPr>
            <w:t>contribute to policy implementation developments in the areas of cybersecurity.</w:t>
          </w:r>
        </w:p>
        <w:p w14:paraId="7093F66D" w14:textId="77777777" w:rsidR="00D333F6" w:rsidRPr="00D333F6" w:rsidRDefault="00D333F6" w:rsidP="00D333F6">
          <w:pPr>
            <w:rPr>
              <w:lang w:val="en-US" w:eastAsia="en-GB"/>
            </w:rPr>
          </w:pPr>
          <w:r w:rsidRPr="00D333F6">
            <w:rPr>
              <w:lang w:val="en-US" w:eastAsia="en-GB"/>
            </w:rPr>
            <w:t xml:space="preserve">The SNE will work under the supervision of an administrator. Without prejudice to the principle of loyal cooperation between the national/regional and European administrations, the SNE will not work on individual cases with implications with files he/she would have had to deal with in his/her national administration in the two years preceding its entry into the Commission, or directly adjacent cases. In no case he/she shall represent the Commission </w:t>
          </w:r>
          <w:proofErr w:type="gramStart"/>
          <w:r w:rsidRPr="00D333F6">
            <w:rPr>
              <w:lang w:val="en-US" w:eastAsia="en-GB"/>
            </w:rPr>
            <w:t>in order to</w:t>
          </w:r>
          <w:proofErr w:type="gramEnd"/>
          <w:r w:rsidRPr="00D333F6">
            <w:rPr>
              <w:lang w:val="en-US" w:eastAsia="en-GB"/>
            </w:rPr>
            <w:t xml:space="preserve"> make commitments, financial or otherwise, or to negotiate on behalf of the Commission.</w:t>
          </w:r>
        </w:p>
        <w:p w14:paraId="7761B226" w14:textId="77777777" w:rsidR="00D333F6" w:rsidRPr="00D333F6" w:rsidRDefault="00D333F6" w:rsidP="00D333F6">
          <w:pPr>
            <w:rPr>
              <w:lang w:val="en-US" w:eastAsia="en-GB"/>
            </w:rPr>
          </w:pPr>
          <w:r w:rsidRPr="00D333F6">
            <w:rPr>
              <w:lang w:val="en-US" w:eastAsia="en-GB"/>
            </w:rPr>
            <w:t>Nature of the tasks:</w:t>
          </w:r>
        </w:p>
        <w:p w14:paraId="79FC5410" w14:textId="77777777" w:rsidR="00D333F6" w:rsidRPr="00D333F6" w:rsidRDefault="00D333F6" w:rsidP="00D333F6">
          <w:pPr>
            <w:rPr>
              <w:lang w:val="en-US" w:eastAsia="en-GB"/>
            </w:rPr>
          </w:pPr>
          <w:r w:rsidRPr="00D333F6">
            <w:rPr>
              <w:lang w:val="en-US" w:eastAsia="en-GB"/>
            </w:rPr>
            <w:t>•</w:t>
          </w:r>
          <w:r w:rsidRPr="00D333F6">
            <w:rPr>
              <w:lang w:val="en-US" w:eastAsia="en-GB"/>
            </w:rPr>
            <w:tab/>
            <w:t xml:space="preserve">Contribute to the priorities in the scope of the “Cyber Solidarity Act” proposal (namely a European network of Security Operation </w:t>
          </w:r>
          <w:proofErr w:type="spellStart"/>
          <w:r w:rsidRPr="00D333F6">
            <w:rPr>
              <w:lang w:val="en-US" w:eastAsia="en-GB"/>
            </w:rPr>
            <w:t>Centres</w:t>
          </w:r>
          <w:proofErr w:type="spellEnd"/>
          <w:r w:rsidRPr="00D333F6">
            <w:rPr>
              <w:lang w:val="en-US" w:eastAsia="en-GB"/>
            </w:rPr>
            <w:t xml:space="preserve"> and a cybersecurity emergency mechanism), supporting the implementation of EU activities ongoing in the referred files, as well as the negotiations on the legislative proposal.  </w:t>
          </w:r>
        </w:p>
        <w:p w14:paraId="6031D82E" w14:textId="77777777" w:rsidR="00D333F6" w:rsidRPr="00D333F6" w:rsidRDefault="00D333F6" w:rsidP="00D333F6">
          <w:pPr>
            <w:rPr>
              <w:lang w:val="en-US" w:eastAsia="en-GB"/>
            </w:rPr>
          </w:pPr>
          <w:r w:rsidRPr="00D333F6">
            <w:rPr>
              <w:lang w:val="en-US" w:eastAsia="en-GB"/>
            </w:rPr>
            <w:t>•</w:t>
          </w:r>
          <w:r w:rsidRPr="00D333F6">
            <w:rPr>
              <w:lang w:val="en-US" w:eastAsia="en-GB"/>
            </w:rPr>
            <w:tab/>
            <w:t xml:space="preserve">Support EU policy activities on cybersecurity risk assessment and mitigation, including the 5G cybersecurity toolbox, and cybersecurity risk analysis and scenarios in the scope of the NIS Directive. </w:t>
          </w:r>
        </w:p>
        <w:p w14:paraId="46EE3E07" w14:textId="733F4BFA" w:rsidR="00E21DBD" w:rsidRPr="00AF7D78" w:rsidRDefault="00D333F6" w:rsidP="00D333F6">
          <w:pPr>
            <w:rPr>
              <w:lang w:val="en-US" w:eastAsia="en-GB"/>
            </w:rPr>
          </w:pPr>
          <w:r w:rsidRPr="00D333F6">
            <w:rPr>
              <w:lang w:val="en-US" w:eastAsia="en-GB"/>
            </w:rPr>
            <w:t>•</w:t>
          </w:r>
          <w:r w:rsidRPr="00D333F6">
            <w:rPr>
              <w:lang w:val="en-US" w:eastAsia="en-GB"/>
            </w:rPr>
            <w:tab/>
            <w:t>Implement the Cyber Skills Academy initiative, in collaboration with relevant stakeholders, public and private</w:t>
          </w:r>
        </w:p>
      </w:sdtContent>
    </w:sdt>
    <w:p w14:paraId="433AC71A" w14:textId="77777777" w:rsidR="002B3CBF" w:rsidRDefault="002B3CBF" w:rsidP="00994062">
      <w:pPr>
        <w:pStyle w:val="ListNumber"/>
        <w:numPr>
          <w:ilvl w:val="0"/>
          <w:numId w:val="0"/>
        </w:numPr>
        <w:ind w:left="709" w:hanging="709"/>
        <w:rPr>
          <w:b/>
          <w:bCs/>
          <w:lang w:eastAsia="en-GB"/>
        </w:rPr>
      </w:pPr>
    </w:p>
    <w:p w14:paraId="58E0FD96" w14:textId="2D5F7C92" w:rsidR="00E21DBD" w:rsidRPr="00012665" w:rsidRDefault="00E21DBD" w:rsidP="00994062">
      <w:pPr>
        <w:pStyle w:val="ListNumber"/>
        <w:numPr>
          <w:ilvl w:val="0"/>
          <w:numId w:val="0"/>
        </w:numPr>
        <w:ind w:left="709" w:hanging="709"/>
        <w:rPr>
          <w:lang w:eastAsia="en-GB"/>
        </w:rPr>
      </w:pPr>
      <w:r w:rsidRPr="00994062">
        <w:rPr>
          <w:b/>
          <w:bCs/>
          <w:lang w:eastAsia="en-GB"/>
        </w:rPr>
        <w:t>Jobholder Profile (We look for)</w:t>
      </w:r>
    </w:p>
    <w:sdt>
      <w:sdtPr>
        <w:rPr>
          <w:lang w:val="en-US" w:eastAsia="en-GB"/>
        </w:rPr>
        <w:id w:val="-209197804"/>
        <w:placeholder>
          <w:docPart w:val="D53C757808094631B3D30FCCF370CC97"/>
        </w:placeholder>
      </w:sdtPr>
      <w:sdtEndPr/>
      <w:sdtContent>
        <w:p w14:paraId="7417DD77" w14:textId="77777777" w:rsidR="00D333F6" w:rsidRPr="00D333F6" w:rsidRDefault="00D333F6" w:rsidP="00D333F6">
          <w:pPr>
            <w:rPr>
              <w:lang w:val="en-US" w:eastAsia="en-GB"/>
            </w:rPr>
          </w:pPr>
          <w:r w:rsidRPr="00D333F6">
            <w:rPr>
              <w:lang w:val="en-US" w:eastAsia="en-GB"/>
            </w:rPr>
            <w:t>We are looking for a dynamic person with:</w:t>
          </w:r>
        </w:p>
        <w:p w14:paraId="52980182" w14:textId="0F38722B" w:rsidR="00D333F6" w:rsidRPr="00D333F6" w:rsidRDefault="00D333F6" w:rsidP="00D333F6">
          <w:pPr>
            <w:rPr>
              <w:lang w:val="en-US" w:eastAsia="en-GB"/>
            </w:rPr>
          </w:pPr>
          <w:r w:rsidRPr="00D333F6">
            <w:rPr>
              <w:lang w:val="en-US" w:eastAsia="en-GB"/>
            </w:rPr>
            <w:t>-</w:t>
          </w:r>
          <w:r w:rsidR="003E0607">
            <w:rPr>
              <w:lang w:val="en-US" w:eastAsia="en-GB"/>
            </w:rPr>
            <w:t xml:space="preserve"> </w:t>
          </w:r>
          <w:r w:rsidRPr="00D333F6">
            <w:rPr>
              <w:lang w:val="en-US" w:eastAsia="en-GB"/>
            </w:rPr>
            <w:t xml:space="preserve">experience in policy development and coordination, </w:t>
          </w:r>
          <w:proofErr w:type="gramStart"/>
          <w:r w:rsidRPr="00D333F6">
            <w:rPr>
              <w:lang w:val="en-US" w:eastAsia="en-GB"/>
            </w:rPr>
            <w:t>e.g.</w:t>
          </w:r>
          <w:proofErr w:type="gramEnd"/>
          <w:r w:rsidRPr="00D333F6">
            <w:rPr>
              <w:lang w:val="en-US" w:eastAsia="en-GB"/>
            </w:rPr>
            <w:t xml:space="preserve"> preparing horizontal, cross-cutting policy strategies, legislative proposals and/or inter-institutional negotiations, and/or in setting up and running complex projects; </w:t>
          </w:r>
        </w:p>
        <w:p w14:paraId="2C7ECBFE" w14:textId="719F4241" w:rsidR="00D333F6" w:rsidRPr="00D333F6" w:rsidRDefault="00D333F6" w:rsidP="00D333F6">
          <w:pPr>
            <w:rPr>
              <w:lang w:val="en-US" w:eastAsia="en-GB"/>
            </w:rPr>
          </w:pPr>
          <w:r w:rsidRPr="00D333F6">
            <w:rPr>
              <w:lang w:val="en-US" w:eastAsia="en-GB"/>
            </w:rPr>
            <w:lastRenderedPageBreak/>
            <w:t>-</w:t>
          </w:r>
          <w:r w:rsidR="003E0607">
            <w:rPr>
              <w:lang w:val="en-US" w:eastAsia="en-GB"/>
            </w:rPr>
            <w:t xml:space="preserve"> k</w:t>
          </w:r>
          <w:r w:rsidRPr="00D333F6">
            <w:rPr>
              <w:lang w:val="en-US" w:eastAsia="en-GB"/>
            </w:rPr>
            <w:t>een interest on cybersecurity and on legal and policy issues related to digital technologies;</w:t>
          </w:r>
        </w:p>
        <w:p w14:paraId="17649B1B" w14:textId="56002F9C" w:rsidR="00D333F6" w:rsidRPr="00D333F6" w:rsidRDefault="00D333F6" w:rsidP="00D333F6">
          <w:pPr>
            <w:rPr>
              <w:lang w:val="en-US" w:eastAsia="en-GB"/>
            </w:rPr>
          </w:pPr>
          <w:r w:rsidRPr="00D333F6">
            <w:rPr>
              <w:lang w:val="en-US" w:eastAsia="en-GB"/>
            </w:rPr>
            <w:t>-</w:t>
          </w:r>
          <w:r w:rsidR="003E0607">
            <w:rPr>
              <w:lang w:val="en-US" w:eastAsia="en-GB"/>
            </w:rPr>
            <w:t xml:space="preserve"> </w:t>
          </w:r>
          <w:r w:rsidRPr="00D333F6">
            <w:rPr>
              <w:lang w:val="en-US" w:eastAsia="en-GB"/>
            </w:rPr>
            <w:t xml:space="preserve">experience in EU-funding programs or mechanisms to support collaborating with Member States and other stakeholders would be an asset; </w:t>
          </w:r>
        </w:p>
        <w:p w14:paraId="099F0765" w14:textId="15C55DD6" w:rsidR="00D333F6" w:rsidRPr="00D333F6" w:rsidRDefault="00D333F6" w:rsidP="00D333F6">
          <w:pPr>
            <w:rPr>
              <w:lang w:val="en-US" w:eastAsia="en-GB"/>
            </w:rPr>
          </w:pPr>
          <w:r w:rsidRPr="00D333F6">
            <w:rPr>
              <w:lang w:val="en-US" w:eastAsia="en-GB"/>
            </w:rPr>
            <w:t>-</w:t>
          </w:r>
          <w:r w:rsidR="003E0607">
            <w:rPr>
              <w:lang w:val="en-US" w:eastAsia="en-GB"/>
            </w:rPr>
            <w:t xml:space="preserve"> </w:t>
          </w:r>
          <w:r w:rsidRPr="00D333F6">
            <w:rPr>
              <w:lang w:val="en-US" w:eastAsia="en-GB"/>
            </w:rPr>
            <w:t xml:space="preserve">ability to quickly </w:t>
          </w:r>
          <w:proofErr w:type="spellStart"/>
          <w:r w:rsidRPr="00D333F6">
            <w:rPr>
              <w:lang w:val="en-US" w:eastAsia="en-GB"/>
            </w:rPr>
            <w:t>analyse</w:t>
          </w:r>
          <w:proofErr w:type="spellEnd"/>
          <w:r w:rsidRPr="00D333F6">
            <w:rPr>
              <w:lang w:val="en-US" w:eastAsia="en-GB"/>
            </w:rPr>
            <w:t xml:space="preserve"> and present complex policy issues, orally and in writing, with excellent drafting skills; </w:t>
          </w:r>
        </w:p>
        <w:p w14:paraId="34EB6417" w14:textId="52A58FF3" w:rsidR="00D333F6" w:rsidRPr="00D333F6" w:rsidRDefault="00D333F6" w:rsidP="00D333F6">
          <w:pPr>
            <w:rPr>
              <w:lang w:val="en-US" w:eastAsia="en-GB"/>
            </w:rPr>
          </w:pPr>
          <w:r w:rsidRPr="00D333F6">
            <w:rPr>
              <w:lang w:val="en-US" w:eastAsia="en-GB"/>
            </w:rPr>
            <w:t>-</w:t>
          </w:r>
          <w:r w:rsidR="003E0607">
            <w:rPr>
              <w:lang w:val="en-US" w:eastAsia="en-GB"/>
            </w:rPr>
            <w:t xml:space="preserve"> </w:t>
          </w:r>
          <w:r w:rsidRPr="00D333F6">
            <w:rPr>
              <w:lang w:val="en-US" w:eastAsia="en-GB"/>
            </w:rPr>
            <w:t xml:space="preserve">solid knowledge of Commission decision procedures and working methods; </w:t>
          </w:r>
        </w:p>
        <w:p w14:paraId="456B9B40" w14:textId="1F84BEB2" w:rsidR="00D333F6" w:rsidRPr="00D333F6" w:rsidRDefault="00D333F6" w:rsidP="00D333F6">
          <w:pPr>
            <w:rPr>
              <w:lang w:val="en-US" w:eastAsia="en-GB"/>
            </w:rPr>
          </w:pPr>
          <w:r w:rsidRPr="00D333F6">
            <w:rPr>
              <w:lang w:val="en-US" w:eastAsia="en-GB"/>
            </w:rPr>
            <w:t>-</w:t>
          </w:r>
          <w:r w:rsidR="003E0607">
            <w:rPr>
              <w:lang w:val="en-US" w:eastAsia="en-GB"/>
            </w:rPr>
            <w:t xml:space="preserve"> </w:t>
          </w:r>
          <w:r w:rsidRPr="00D333F6">
            <w:rPr>
              <w:lang w:val="en-US" w:eastAsia="en-GB"/>
            </w:rPr>
            <w:t xml:space="preserve">proactive approach, ability to work autonomously and to collaborate with other DGs and stakeholders outside the Commission. </w:t>
          </w:r>
        </w:p>
        <w:p w14:paraId="51994EDB" w14:textId="5DC0F159" w:rsidR="002E40A9" w:rsidRPr="00AF7D78" w:rsidRDefault="00D333F6" w:rsidP="00D333F6">
          <w:pPr>
            <w:rPr>
              <w:lang w:val="en-US" w:eastAsia="en-GB"/>
            </w:rPr>
          </w:pPr>
          <w:r w:rsidRPr="00D333F6">
            <w:rPr>
              <w:lang w:val="en-US" w:eastAsia="en-GB"/>
            </w:rPr>
            <w:t>The job requires excellent drafting skills in English. Understanding and operational working level of French would be an asset.</w:t>
          </w:r>
        </w:p>
      </w:sdtContent>
    </w:sdt>
    <w:bookmarkEnd w:id="1"/>
    <w:p w14:paraId="4A6D5708" w14:textId="77777777" w:rsidR="00E21DBD" w:rsidRPr="00AF7D78" w:rsidRDefault="00E21DBD" w:rsidP="00E21DBD">
      <w:pPr>
        <w:spacing w:after="0"/>
        <w:rPr>
          <w:lang w:val="en-US" w:eastAsia="en-GB"/>
        </w:rPr>
      </w:pPr>
    </w:p>
    <w:p w14:paraId="5FB0AB31" w14:textId="77777777" w:rsidR="00E21DBD" w:rsidRPr="00AF7D78" w:rsidRDefault="00E21DBD" w:rsidP="00E21DBD">
      <w:pPr>
        <w:spacing w:after="0"/>
        <w:rPr>
          <w:lang w:val="en-US" w:eastAsia="en-GB"/>
        </w:rPr>
      </w:pPr>
    </w:p>
    <w:p w14:paraId="17A4561D" w14:textId="2857CBE0" w:rsidR="00E21DBD" w:rsidRPr="00DF1E49" w:rsidRDefault="00DF1E49" w:rsidP="00252050">
      <w:pPr>
        <w:pStyle w:val="ListNumber"/>
        <w:keepNext/>
        <w:numPr>
          <w:ilvl w:val="0"/>
          <w:numId w:val="0"/>
        </w:numPr>
        <w:ind w:left="709" w:hanging="709"/>
        <w:rPr>
          <w:b/>
          <w:bCs/>
          <w:u w:val="single"/>
          <w:lang w:val="en-US" w:eastAsia="en-GB"/>
        </w:rPr>
      </w:pPr>
      <w:r>
        <w:rPr>
          <w:b/>
          <w:bCs/>
          <w:u w:val="single"/>
          <w:lang w:val="en-US" w:eastAsia="en-GB"/>
        </w:rPr>
        <w:t>Eligibility criteria</w:t>
      </w:r>
    </w:p>
    <w:p w14:paraId="4351CD9B" w14:textId="329965A0" w:rsidR="00E21DBD" w:rsidRPr="00F67B35" w:rsidRDefault="00E21DBD" w:rsidP="00252050">
      <w:pPr>
        <w:keepNext/>
        <w:rPr>
          <w:szCs w:val="24"/>
          <w:lang w:eastAsia="en-GB"/>
        </w:rPr>
      </w:pPr>
      <w:r w:rsidRPr="00F67B35">
        <w:rPr>
          <w:lang w:eastAsia="en-GB"/>
        </w:rPr>
        <w:t xml:space="preserve">The secondment will be governed by the </w:t>
      </w:r>
      <w:r w:rsidRPr="00F67B35">
        <w:rPr>
          <w:b/>
          <w:lang w:eastAsia="en-GB"/>
        </w:rPr>
        <w:t xml:space="preserve">Commission Decision </w:t>
      </w:r>
      <w:proofErr w:type="gramStart"/>
      <w:r w:rsidRPr="00F67B35">
        <w:rPr>
          <w:b/>
          <w:lang w:eastAsia="en-GB"/>
        </w:rPr>
        <w:t>C(</w:t>
      </w:r>
      <w:proofErr w:type="gramEnd"/>
      <w:r w:rsidRPr="00F67B35">
        <w:rPr>
          <w:b/>
          <w:lang w:eastAsia="en-GB"/>
        </w:rPr>
        <w:t>2008)</w:t>
      </w:r>
      <w:r w:rsidR="00DF1E49">
        <w:rPr>
          <w:b/>
          <w:lang w:eastAsia="en-GB"/>
        </w:rPr>
        <w:t xml:space="preserve"> </w:t>
      </w:r>
      <w:r w:rsidRPr="00F67B35">
        <w:rPr>
          <w:b/>
          <w:lang w:eastAsia="en-GB"/>
        </w:rPr>
        <w:t xml:space="preserve">6866 </w:t>
      </w:r>
      <w:r w:rsidRPr="009A2F00">
        <w:rPr>
          <w:bCs/>
          <w:lang w:eastAsia="en-GB"/>
        </w:rPr>
        <w:t xml:space="preserve">of 12/11/2008 </w:t>
      </w:r>
      <w:r w:rsidRPr="00F67B35">
        <w:rPr>
          <w:lang w:eastAsia="en-GB"/>
        </w:rPr>
        <w:t>laying down rules on the secondment to the Commission of national experts and national experts in professional training (SNE Decision).</w:t>
      </w:r>
    </w:p>
    <w:p w14:paraId="34498A87" w14:textId="698A8804" w:rsidR="00E21DBD" w:rsidRPr="00F67B35" w:rsidRDefault="00E21DBD" w:rsidP="009A2F00">
      <w:pPr>
        <w:rPr>
          <w:lang w:val="en-US" w:eastAsia="en-GB"/>
        </w:rPr>
      </w:pPr>
      <w:r w:rsidRPr="00F67B35">
        <w:rPr>
          <w:lang w:val="en-US" w:eastAsia="en-GB"/>
        </w:rPr>
        <w:t xml:space="preserve">Under the terms of </w:t>
      </w:r>
      <w:r w:rsidR="005168AD">
        <w:rPr>
          <w:lang w:val="en-US" w:eastAsia="en-GB"/>
        </w:rPr>
        <w:t>the SNE</w:t>
      </w:r>
      <w:r w:rsidRPr="00F67B35">
        <w:rPr>
          <w:lang w:val="en-US" w:eastAsia="en-GB"/>
        </w:rPr>
        <w:t xml:space="preserve"> Decision, </w:t>
      </w:r>
      <w:r w:rsidR="00DF1E49">
        <w:rPr>
          <w:lang w:val="en-US" w:eastAsia="en-GB"/>
        </w:rPr>
        <w:t>a</w:t>
      </w:r>
      <w:r w:rsidRPr="00F67B35">
        <w:rPr>
          <w:lang w:val="en-US" w:eastAsia="en-GB"/>
        </w:rPr>
        <w:t xml:space="preserve"> national expert needs to comply with the following eligibility criteria at </w:t>
      </w:r>
      <w:r w:rsidRPr="00F67B35">
        <w:rPr>
          <w:b/>
          <w:bCs/>
          <w:lang w:val="en-US" w:eastAsia="en-GB"/>
        </w:rPr>
        <w:t>the starting date</w:t>
      </w:r>
      <w:r w:rsidRPr="00F67B35">
        <w:rPr>
          <w:lang w:val="en-US" w:eastAsia="en-GB"/>
        </w:rPr>
        <w:t xml:space="preserve"> of the secondment:</w:t>
      </w:r>
    </w:p>
    <w:p w14:paraId="2A82F38A" w14:textId="4F2D910B" w:rsidR="00E21DBD" w:rsidRPr="00902D72" w:rsidRDefault="00E21DBD" w:rsidP="009A2F00">
      <w:pPr>
        <w:rPr>
          <w:lang w:val="en-US" w:eastAsia="en-GB"/>
        </w:rPr>
      </w:pPr>
      <w:r w:rsidRPr="00902D72">
        <w:rPr>
          <w:u w:val="single"/>
          <w:lang w:val="en-US" w:eastAsia="en-GB"/>
        </w:rPr>
        <w:t>Professional experience</w:t>
      </w:r>
      <w:r w:rsidRPr="00902D72">
        <w:rPr>
          <w:lang w:val="en-US" w:eastAsia="en-GB"/>
        </w:rPr>
        <w:t xml:space="preserve">: at least three years of professional experience in administrative, legal, scientific, technical, </w:t>
      </w:r>
      <w:proofErr w:type="gramStart"/>
      <w:r w:rsidRPr="00902D72">
        <w:rPr>
          <w:lang w:val="en-US" w:eastAsia="en-GB"/>
        </w:rPr>
        <w:t>advisory</w:t>
      </w:r>
      <w:proofErr w:type="gramEnd"/>
      <w:r w:rsidRPr="00902D72">
        <w:rPr>
          <w:lang w:val="en-US" w:eastAsia="en-GB"/>
        </w:rPr>
        <w:t xml:space="preserve"> or supervisory functions which are equivalent to those of function group AD</w:t>
      </w:r>
      <w:r w:rsidR="009A2F00">
        <w:rPr>
          <w:lang w:val="en-US" w:eastAsia="en-GB"/>
        </w:rPr>
        <w:t>.</w:t>
      </w:r>
    </w:p>
    <w:p w14:paraId="47ED62CE" w14:textId="3ECFABD5" w:rsidR="00E21DBD" w:rsidRPr="00902D72" w:rsidRDefault="00E21DBD" w:rsidP="009A2F00">
      <w:pPr>
        <w:rPr>
          <w:lang w:val="en-US" w:eastAsia="en-GB"/>
        </w:rPr>
      </w:pPr>
      <w:r w:rsidRPr="00902D72">
        <w:rPr>
          <w:u w:val="single"/>
          <w:lang w:val="en-US" w:eastAsia="en-GB"/>
        </w:rPr>
        <w:t>Seniority</w:t>
      </w:r>
      <w:r w:rsidRPr="00902D72">
        <w:rPr>
          <w:lang w:val="en-US" w:eastAsia="en-GB"/>
        </w:rPr>
        <w:t xml:space="preserve">: having worked for at least one full year </w:t>
      </w:r>
      <w:r w:rsidR="009A2F00">
        <w:rPr>
          <w:lang w:val="en-US" w:eastAsia="en-GB"/>
        </w:rPr>
        <w:t xml:space="preserve">(12 months) </w:t>
      </w:r>
      <w:r w:rsidRPr="00902D72">
        <w:rPr>
          <w:lang w:val="en-US" w:eastAsia="en-GB"/>
        </w:rPr>
        <w:t>with the current employer on a permanent or contract basis</w:t>
      </w:r>
      <w:r w:rsidR="009A2F00">
        <w:rPr>
          <w:lang w:val="en-US" w:eastAsia="en-GB"/>
        </w:rPr>
        <w:t>.</w:t>
      </w:r>
    </w:p>
    <w:p w14:paraId="52986B8D" w14:textId="222244E4" w:rsidR="00E21DBD" w:rsidRPr="00AF417C" w:rsidRDefault="00E21DBD" w:rsidP="009A2F00">
      <w:pPr>
        <w:rPr>
          <w:lang w:val="en-US" w:eastAsia="en-GB"/>
        </w:rPr>
      </w:pPr>
      <w:r w:rsidRPr="00AF417C">
        <w:rPr>
          <w:u w:val="single"/>
          <w:lang w:val="en-US" w:eastAsia="en-GB"/>
        </w:rPr>
        <w:t>Employer</w:t>
      </w:r>
      <w:r w:rsidRPr="00AF417C">
        <w:rPr>
          <w:lang w:val="en-US" w:eastAsia="en-GB"/>
        </w:rPr>
        <w:t xml:space="preserve">: must be a national, </w:t>
      </w:r>
      <w:proofErr w:type="gramStart"/>
      <w:r w:rsidRPr="00AF417C">
        <w:rPr>
          <w:lang w:val="en-US" w:eastAsia="en-GB"/>
        </w:rPr>
        <w:t>regional</w:t>
      </w:r>
      <w:proofErr w:type="gramEnd"/>
      <w:r w:rsidRPr="00AF417C">
        <w:rPr>
          <w:lang w:val="en-US" w:eastAsia="en-GB"/>
        </w:rPr>
        <w:t xml:space="preserve"> or local administration or an intergovernmental public organisation (IGO); exceptionally and following a specific derogation, the Commission may accept applications where the employer is a public sector body (e.g., an agency or regulatory institute), university or independent research institute</w:t>
      </w:r>
      <w:r w:rsidR="009A2F00">
        <w:rPr>
          <w:lang w:val="en-US" w:eastAsia="en-GB"/>
        </w:rPr>
        <w:t>.</w:t>
      </w:r>
    </w:p>
    <w:p w14:paraId="36ECEE24" w14:textId="4A755959" w:rsidR="00E21DBD" w:rsidRPr="00902D72" w:rsidRDefault="00E21DBD" w:rsidP="009A2F00">
      <w:pPr>
        <w:rPr>
          <w:lang w:val="en-US" w:eastAsia="en-GB"/>
        </w:rPr>
      </w:pPr>
      <w:r w:rsidRPr="00902D72">
        <w:rPr>
          <w:u w:val="single"/>
          <w:lang w:val="en-US" w:eastAsia="en-GB"/>
        </w:rPr>
        <w:t>Linguistic skills</w:t>
      </w:r>
      <w:r w:rsidRPr="00902D72">
        <w:rPr>
          <w:lang w:val="en-US" w:eastAsia="en-GB"/>
        </w:rPr>
        <w:t xml:space="preserve">: thorough knowledge of one of the EU languages and a satisfactory knowledge of another EU language to the extent necessary for the performance of the duties. </w:t>
      </w:r>
      <w:r w:rsidR="00AB2CEA">
        <w:rPr>
          <w:lang w:val="en-US" w:eastAsia="en-GB"/>
        </w:rPr>
        <w:t xml:space="preserve">The national expert </w:t>
      </w:r>
      <w:r w:rsidRPr="00902D72">
        <w:rPr>
          <w:lang w:val="en-US" w:eastAsia="en-GB"/>
        </w:rPr>
        <w:t xml:space="preserve">from a third country must produce evidence of a thorough knowledge of </w:t>
      </w:r>
      <w:r w:rsidR="00AB2CEA">
        <w:rPr>
          <w:lang w:val="en-US" w:eastAsia="en-GB"/>
        </w:rPr>
        <w:t>the</w:t>
      </w:r>
      <w:r w:rsidRPr="00902D72">
        <w:rPr>
          <w:lang w:val="en-US" w:eastAsia="en-GB"/>
        </w:rPr>
        <w:t xml:space="preserve"> EU language necessary for the performance of his duties.</w:t>
      </w:r>
    </w:p>
    <w:p w14:paraId="50737F3B" w14:textId="79E4DE89" w:rsidR="00DF1E49" w:rsidRDefault="00DF1E49" w:rsidP="009A2F00">
      <w:pPr>
        <w:rPr>
          <w:lang w:eastAsia="en-GB"/>
        </w:rPr>
      </w:pPr>
    </w:p>
    <w:p w14:paraId="5C3A2162" w14:textId="789CE808" w:rsidR="00DF1E49" w:rsidRPr="009A2F00" w:rsidRDefault="00DF1E49" w:rsidP="00252050">
      <w:pPr>
        <w:pStyle w:val="ListNumber"/>
        <w:keepNext/>
        <w:numPr>
          <w:ilvl w:val="0"/>
          <w:numId w:val="0"/>
        </w:numPr>
        <w:ind w:left="709" w:hanging="709"/>
        <w:rPr>
          <w:b/>
          <w:bCs/>
          <w:u w:val="single"/>
          <w:lang w:val="en-US" w:eastAsia="en-GB"/>
        </w:rPr>
      </w:pPr>
      <w:r w:rsidRPr="009A2F00">
        <w:rPr>
          <w:b/>
          <w:bCs/>
          <w:u w:val="single"/>
          <w:lang w:val="en-US" w:eastAsia="en-GB"/>
        </w:rPr>
        <w:lastRenderedPageBreak/>
        <w:t>Conditions of secondment</w:t>
      </w:r>
    </w:p>
    <w:p w14:paraId="42ECB69D" w14:textId="5510B04C" w:rsidR="00E21DBD" w:rsidRPr="00F67B35" w:rsidRDefault="00D96984" w:rsidP="00252050">
      <w:pPr>
        <w:keepNext/>
        <w:rPr>
          <w:lang w:eastAsia="en-GB"/>
        </w:rPr>
      </w:pPr>
      <w:r>
        <w:rPr>
          <w:lang w:eastAsia="en-GB"/>
        </w:rPr>
        <w:t>D</w:t>
      </w:r>
      <w:r w:rsidRPr="00F67B35">
        <w:rPr>
          <w:lang w:eastAsia="en-GB"/>
        </w:rPr>
        <w:t xml:space="preserve">uring the </w:t>
      </w:r>
      <w:r>
        <w:rPr>
          <w:lang w:eastAsia="en-GB"/>
        </w:rPr>
        <w:t xml:space="preserve">full duration of the </w:t>
      </w:r>
      <w:r w:rsidRPr="00F67B35">
        <w:rPr>
          <w:lang w:eastAsia="en-GB"/>
        </w:rPr>
        <w:t>secondment</w:t>
      </w:r>
      <w:r>
        <w:rPr>
          <w:lang w:eastAsia="en-GB"/>
        </w:rPr>
        <w:t>, t</w:t>
      </w:r>
      <w:r w:rsidR="00E21DBD" w:rsidRPr="00F67B35">
        <w:rPr>
          <w:lang w:eastAsia="en-GB"/>
        </w:rPr>
        <w:t xml:space="preserve">he </w:t>
      </w:r>
      <w:r w:rsidR="00CB5B61">
        <w:rPr>
          <w:lang w:eastAsia="en-GB"/>
        </w:rPr>
        <w:t>national expert</w:t>
      </w:r>
      <w:r w:rsidR="00E21DBD" w:rsidRPr="00F67B35">
        <w:rPr>
          <w:lang w:eastAsia="en-GB"/>
        </w:rPr>
        <w:t xml:space="preserve"> remain</w:t>
      </w:r>
      <w:r w:rsidR="00092BCA">
        <w:rPr>
          <w:lang w:eastAsia="en-GB"/>
        </w:rPr>
        <w:t>s</w:t>
      </w:r>
      <w:r w:rsidR="00E21DBD" w:rsidRPr="00F67B35">
        <w:rPr>
          <w:lang w:eastAsia="en-GB"/>
        </w:rPr>
        <w:t xml:space="preserve"> employed and remunerated by his</w:t>
      </w:r>
      <w:r w:rsidR="009A2F00">
        <w:rPr>
          <w:lang w:eastAsia="en-GB"/>
        </w:rPr>
        <w:t xml:space="preserve"> </w:t>
      </w:r>
      <w:r w:rsidR="00E21DBD" w:rsidRPr="00F67B35">
        <w:rPr>
          <w:lang w:eastAsia="en-GB"/>
        </w:rPr>
        <w:t>/</w:t>
      </w:r>
      <w:r w:rsidR="009A2F00">
        <w:rPr>
          <w:lang w:eastAsia="en-GB"/>
        </w:rPr>
        <w:t xml:space="preserve"> </w:t>
      </w:r>
      <w:r w:rsidR="00E21DBD" w:rsidRPr="00F67B35">
        <w:rPr>
          <w:lang w:eastAsia="en-GB"/>
        </w:rPr>
        <w:t xml:space="preserve">her employer and covered by </w:t>
      </w:r>
      <w:r w:rsidR="00DF1E49">
        <w:rPr>
          <w:lang w:eastAsia="en-GB"/>
        </w:rPr>
        <w:t>his / her</w:t>
      </w:r>
      <w:r w:rsidR="00E21DBD" w:rsidRPr="00F67B35">
        <w:rPr>
          <w:lang w:eastAsia="en-GB"/>
        </w:rPr>
        <w:t xml:space="preserve"> (national) social security system. </w:t>
      </w:r>
    </w:p>
    <w:p w14:paraId="0A5C5740" w14:textId="3DC938F2" w:rsidR="009A2F00" w:rsidRDefault="00092BCA" w:rsidP="009A2F00">
      <w:pPr>
        <w:rPr>
          <w:lang w:eastAsia="en-GB"/>
        </w:rPr>
      </w:pPr>
      <w:r>
        <w:rPr>
          <w:lang w:eastAsia="en-GB"/>
        </w:rPr>
        <w:t xml:space="preserve">He </w:t>
      </w:r>
      <w:r w:rsidR="00CB5B61">
        <w:rPr>
          <w:lang w:eastAsia="en-GB"/>
        </w:rPr>
        <w:t xml:space="preserve">/ she </w:t>
      </w:r>
      <w:r>
        <w:rPr>
          <w:lang w:eastAsia="en-GB"/>
        </w:rPr>
        <w:t>shall</w:t>
      </w:r>
      <w:r w:rsidR="009A2F00">
        <w:rPr>
          <w:lang w:eastAsia="en-GB"/>
        </w:rPr>
        <w:t xml:space="preserve"> </w:t>
      </w:r>
      <w:r>
        <w:rPr>
          <w:lang w:eastAsia="en-GB"/>
        </w:rPr>
        <w:t xml:space="preserve">exercise his / her duties within the Commission under the conditions as set out by </w:t>
      </w:r>
      <w:proofErr w:type="gramStart"/>
      <w:r>
        <w:rPr>
          <w:lang w:eastAsia="en-GB"/>
        </w:rPr>
        <w:t>aforementioned SNE</w:t>
      </w:r>
      <w:proofErr w:type="gramEnd"/>
      <w:r>
        <w:rPr>
          <w:lang w:eastAsia="en-GB"/>
        </w:rPr>
        <w:t xml:space="preserve"> Decision and </w:t>
      </w:r>
      <w:r w:rsidR="009A2F00">
        <w:rPr>
          <w:lang w:eastAsia="en-GB"/>
        </w:rPr>
        <w:t xml:space="preserve">be subject to the rules on </w:t>
      </w:r>
      <w:r w:rsidR="009A2F00" w:rsidRPr="00F67B35">
        <w:rPr>
          <w:lang w:eastAsia="en-GB"/>
        </w:rPr>
        <w:t xml:space="preserve">confidentiality, loyalty and absence of conflict of interest as </w:t>
      </w:r>
      <w:r w:rsidR="009A2F00">
        <w:rPr>
          <w:lang w:eastAsia="en-GB"/>
        </w:rPr>
        <w:t xml:space="preserve">defined </w:t>
      </w:r>
      <w:r>
        <w:rPr>
          <w:lang w:eastAsia="en-GB"/>
        </w:rPr>
        <w:t>therein</w:t>
      </w:r>
      <w:r w:rsidR="009A2F00">
        <w:rPr>
          <w:lang w:eastAsia="en-GB"/>
        </w:rPr>
        <w:t>.</w:t>
      </w:r>
    </w:p>
    <w:p w14:paraId="345CD839" w14:textId="413EE466" w:rsidR="009A2F00" w:rsidRDefault="000A4668" w:rsidP="009A2F00">
      <w:pPr>
        <w:rPr>
          <w:lang w:eastAsia="en-GB"/>
        </w:rPr>
      </w:pPr>
      <w:r>
        <w:rPr>
          <w:lang w:eastAsia="en-GB"/>
        </w:rPr>
        <w:t>A</w:t>
      </w:r>
      <w:r w:rsidR="00E21DBD" w:rsidRPr="00F67B35">
        <w:rPr>
          <w:lang w:eastAsia="en-GB"/>
        </w:rPr>
        <w:t xml:space="preserve">llowances </w:t>
      </w:r>
      <w:r w:rsidR="009A2F00">
        <w:rPr>
          <w:lang w:eastAsia="en-GB"/>
        </w:rPr>
        <w:t>can</w:t>
      </w:r>
      <w:r>
        <w:rPr>
          <w:lang w:eastAsia="en-GB"/>
        </w:rPr>
        <w:t xml:space="preserve"> only be granted when the </w:t>
      </w:r>
      <w:r w:rsidR="00AB2CEA">
        <w:rPr>
          <w:lang w:eastAsia="en-GB"/>
        </w:rPr>
        <w:t>national expert</w:t>
      </w:r>
      <w:r>
        <w:rPr>
          <w:lang w:eastAsia="en-GB"/>
        </w:rPr>
        <w:t xml:space="preserve"> fulfils </w:t>
      </w:r>
      <w:r w:rsidR="00E21DBD" w:rsidRPr="00F67B35">
        <w:rPr>
          <w:lang w:eastAsia="en-GB"/>
        </w:rPr>
        <w:t>the conditions provided for in Art</w:t>
      </w:r>
      <w:r>
        <w:rPr>
          <w:lang w:eastAsia="en-GB"/>
        </w:rPr>
        <w:t xml:space="preserve">icle </w:t>
      </w:r>
      <w:r w:rsidR="00E21DBD" w:rsidRPr="00F67B35">
        <w:rPr>
          <w:lang w:eastAsia="en-GB"/>
        </w:rPr>
        <w:t xml:space="preserve">17 of the SNE decision. </w:t>
      </w:r>
    </w:p>
    <w:p w14:paraId="58EAEF9C" w14:textId="7CC176F8" w:rsidR="00E21DBD" w:rsidRPr="009A2F00" w:rsidRDefault="009A2F00" w:rsidP="009A2F00">
      <w:pPr>
        <w:rPr>
          <w:lang w:eastAsia="en-GB"/>
        </w:rPr>
      </w:pPr>
      <w:r>
        <w:rPr>
          <w:lang w:eastAsia="en-GB"/>
        </w:rPr>
        <w:t>Staff</w:t>
      </w:r>
      <w:r w:rsidR="00E21DBD" w:rsidRPr="00F67B35">
        <w:rPr>
          <w:lang w:eastAsia="en-GB"/>
        </w:rPr>
        <w:t xml:space="preserve"> posted in a </w:t>
      </w:r>
      <w:r w:rsidR="00E21DBD" w:rsidRPr="005168AD">
        <w:rPr>
          <w:bCs/>
          <w:lang w:eastAsia="en-GB"/>
        </w:rPr>
        <w:t>European Union Delegation</w:t>
      </w:r>
      <w:r w:rsidR="00E21DBD" w:rsidRPr="00F67B35">
        <w:rPr>
          <w:lang w:eastAsia="en-GB"/>
        </w:rPr>
        <w:t xml:space="preserve"> are required to have a security clearance (up to SECRET UE/EU SECRET level according to </w:t>
      </w:r>
      <w:hyperlink r:id="rId12" w:history="1">
        <w:r w:rsidR="005168AD">
          <w:rPr>
            <w:rStyle w:val="Hyperlink"/>
          </w:rPr>
          <w:t>Commission Decision (EU, Euratom) 2015/444 of 13 March 2015</w:t>
        </w:r>
      </w:hyperlink>
      <w:r w:rsidR="00E21DBD" w:rsidRPr="00F67B35">
        <w:rPr>
          <w:lang w:eastAsia="en-GB"/>
        </w:rPr>
        <w:t>.</w:t>
      </w:r>
      <w:r w:rsidR="00994062">
        <w:rPr>
          <w:lang w:eastAsia="en-GB"/>
        </w:rPr>
        <w:t xml:space="preserve"> </w:t>
      </w:r>
      <w:r w:rsidR="00E21DBD" w:rsidRPr="00F67B35">
        <w:rPr>
          <w:lang w:eastAsia="en-GB"/>
        </w:rPr>
        <w:t xml:space="preserve">The </w:t>
      </w:r>
      <w:r>
        <w:rPr>
          <w:lang w:eastAsia="en-GB"/>
        </w:rPr>
        <w:t>selected candidate</w:t>
      </w:r>
      <w:r w:rsidR="00E21DBD" w:rsidRPr="00F67B35">
        <w:rPr>
          <w:lang w:eastAsia="en-GB"/>
        </w:rPr>
        <w:t xml:space="preserve"> has the obligation to launch the vetting procedure before getting the secondment confirmation.</w:t>
      </w:r>
    </w:p>
    <w:p w14:paraId="47F718AD" w14:textId="77777777" w:rsidR="00E21DBD" w:rsidRPr="00F67B35" w:rsidRDefault="00E21DBD" w:rsidP="009A2F00">
      <w:pPr>
        <w:rPr>
          <w:lang w:val="en-US" w:eastAsia="en-GB"/>
        </w:rPr>
      </w:pPr>
    </w:p>
    <w:p w14:paraId="6D7A78FD" w14:textId="720F9762"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t>Submission of applications and selection procedure</w:t>
      </w:r>
    </w:p>
    <w:p w14:paraId="72F28585" w14:textId="77777777" w:rsidR="00E21DBD" w:rsidRPr="00F67B35" w:rsidRDefault="00E21DBD" w:rsidP="00252050">
      <w:pPr>
        <w:keepNext/>
        <w:rPr>
          <w:b/>
          <w:lang w:val="en-US" w:eastAsia="en-GB"/>
        </w:rPr>
      </w:pPr>
      <w:r w:rsidRPr="00F67B35">
        <w:rPr>
          <w:lang w:eastAsia="en-GB"/>
        </w:rPr>
        <w:t>Candidates should send their application according to the</w:t>
      </w:r>
      <w:r w:rsidRPr="00F67B35">
        <w:rPr>
          <w:b/>
          <w:lang w:eastAsia="en-GB"/>
        </w:rPr>
        <w:t xml:space="preserve"> Europass CV format </w:t>
      </w:r>
      <w:r w:rsidRPr="00F67B35">
        <w:rPr>
          <w:lang w:eastAsia="en-GB"/>
        </w:rPr>
        <w:t>(</w:t>
      </w:r>
      <w:hyperlink r:id="rId13" w:history="1">
        <w:hyperlink r:id="rId14" w:history="1">
          <w:r w:rsidRPr="00F67B35">
            <w:rPr>
              <w:rStyle w:val="Hyperlink"/>
              <w:szCs w:val="24"/>
              <w:lang w:val="en-IE"/>
            </w:rPr>
            <w:t>Create your Europass CV | Europass</w:t>
          </w:r>
        </w:hyperlink>
      </w:hyperlink>
      <w:r w:rsidRPr="00F67B35">
        <w:rPr>
          <w:lang w:eastAsia="en-GB"/>
        </w:rPr>
        <w:t>) in English, French or German</w:t>
      </w:r>
      <w:r w:rsidRPr="00F67B35">
        <w:rPr>
          <w:b/>
          <w:lang w:eastAsia="en-GB"/>
        </w:rPr>
        <w:t xml:space="preserve"> </w:t>
      </w:r>
      <w:r w:rsidRPr="00F67B35">
        <w:rPr>
          <w:b/>
          <w:u w:val="single"/>
          <w:lang w:eastAsia="en-GB"/>
        </w:rPr>
        <w:t>only to the Permanent Representation / Diplomatic Mission to the EU of their country</w:t>
      </w:r>
      <w:r w:rsidRPr="00F67B35">
        <w:rPr>
          <w:lang w:eastAsia="en-GB"/>
        </w:rPr>
        <w:t>, which will forward it to the competent services of the Commission within the deadline fixed by the latter.</w:t>
      </w:r>
      <w:r w:rsidRPr="00F67B35">
        <w:rPr>
          <w:b/>
          <w:lang w:eastAsia="en-GB"/>
        </w:rPr>
        <w:t xml:space="preserve"> </w:t>
      </w:r>
      <w:r w:rsidRPr="00F67B35">
        <w:rPr>
          <w:lang w:val="en-US" w:eastAsia="en-GB"/>
        </w:rPr>
        <w:t>The CV must mention the date of birth and the nationality of the candidate.</w:t>
      </w:r>
      <w:r w:rsidRPr="00F67B35">
        <w:rPr>
          <w:b/>
          <w:lang w:val="en-US" w:eastAsia="en-GB"/>
        </w:rPr>
        <w:t xml:space="preserve"> </w:t>
      </w:r>
    </w:p>
    <w:p w14:paraId="5D1B7045" w14:textId="64E896F7" w:rsidR="00E21DBD" w:rsidRPr="00F67B35" w:rsidRDefault="00E21DBD" w:rsidP="009A2F00">
      <w:pPr>
        <w:rPr>
          <w:lang w:val="en-US" w:eastAsia="en-GB"/>
        </w:rPr>
      </w:pPr>
      <w:r w:rsidRPr="00F67B35">
        <w:rPr>
          <w:lang w:eastAsia="en-GB"/>
        </w:rPr>
        <w:t>Candidates are asked not to add any other documents</w:t>
      </w:r>
      <w:r w:rsidRPr="00F67B35">
        <w:rPr>
          <w:b/>
          <w:lang w:eastAsia="en-GB"/>
        </w:rPr>
        <w:t xml:space="preserve"> </w:t>
      </w:r>
      <w:r w:rsidRPr="00F67B35">
        <w:rPr>
          <w:lang w:eastAsia="en-GB"/>
        </w:rPr>
        <w:t>(such as copy of passport, copy of degrees or certificate of professional experience, etc.). If necessary, these will be requested at a later stage.</w:t>
      </w:r>
    </w:p>
    <w:p w14:paraId="00AF0134" w14:textId="77777777" w:rsidR="00E21DBD" w:rsidRPr="00F67B35" w:rsidRDefault="00E21DBD" w:rsidP="009A2F00">
      <w:pPr>
        <w:rPr>
          <w:lang w:val="en-US" w:eastAsia="en-GB"/>
        </w:rPr>
      </w:pPr>
    </w:p>
    <w:p w14:paraId="54CDDE36" w14:textId="52364A78"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t>Processing of personal data</w:t>
      </w:r>
    </w:p>
    <w:p w14:paraId="047F58C7" w14:textId="6370C379" w:rsidR="00C75BA4" w:rsidRDefault="00C75BA4" w:rsidP="00252050">
      <w:pPr>
        <w:keepNext/>
      </w:pPr>
      <w:r>
        <w:t>The Commission will ensure that candidates’ personal data are processed as required by Regulation (EU) 2018/1725 of the European Parliament and of the Council</w:t>
      </w:r>
      <w:r w:rsidRPr="00C75BA4">
        <w:t> (</w:t>
      </w:r>
      <w:r>
        <w:rPr>
          <w:rStyle w:val="FootnoteReference"/>
          <w:sz w:val="22"/>
          <w:szCs w:val="22"/>
        </w:rPr>
        <w:footnoteReference w:id="1"/>
      </w:r>
      <w:r>
        <w:t xml:space="preserve">). This applies </w:t>
      </w:r>
      <w:proofErr w:type="gramStart"/>
      <w:r>
        <w:t>in particular to</w:t>
      </w:r>
      <w:proofErr w:type="gramEnd"/>
      <w:r>
        <w:t xml:space="preserve"> the confidentiality and security of such data. </w:t>
      </w:r>
      <w:bookmarkStart w:id="2" w:name="_Hlk132131276"/>
      <w:r>
        <w:t>Before applying, please read the attached privacy statement.</w:t>
      </w:r>
      <w:bookmarkEnd w:id="2"/>
    </w:p>
    <w:sectPr w:rsidR="00C75BA4">
      <w:footerReference w:type="even" r:id="rId15"/>
      <w:footerReference w:type="default" r:id="rId16"/>
      <w:endnotePr>
        <w:numFmt w:val="lowerLetter"/>
      </w:endnotePr>
      <w:pgSz w:w="11906" w:h="16838"/>
      <w:pgMar w:top="1020" w:right="1701" w:bottom="1020" w:left="1587" w:header="601" w:footer="107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BB32E2" w14:textId="77777777" w:rsidR="00E21DBD" w:rsidRDefault="00E21DBD">
      <w:pPr>
        <w:spacing w:after="0"/>
      </w:pPr>
      <w:r>
        <w:separator/>
      </w:r>
    </w:p>
  </w:endnote>
  <w:endnote w:type="continuationSeparator" w:id="0">
    <w:p w14:paraId="2EDF69C8" w14:textId="77777777" w:rsidR="00E21DBD" w:rsidRDefault="00E21DB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D8DC6"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D8D22"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5E295A" w14:textId="77777777" w:rsidR="00E21DBD" w:rsidRDefault="00E21DBD">
      <w:pPr>
        <w:spacing w:after="0"/>
      </w:pPr>
      <w:r>
        <w:separator/>
      </w:r>
    </w:p>
  </w:footnote>
  <w:footnote w:type="continuationSeparator" w:id="0">
    <w:p w14:paraId="626DEDAF" w14:textId="77777777" w:rsidR="00E21DBD" w:rsidRDefault="00E21DBD">
      <w:pPr>
        <w:spacing w:after="0"/>
      </w:pPr>
      <w:r>
        <w:continuationSeparator/>
      </w:r>
    </w:p>
  </w:footnote>
  <w:footnote w:id="1">
    <w:p w14:paraId="6AE43B3C" w14:textId="5EDB2F13" w:rsidR="00C75BA4" w:rsidRPr="00C75BA4" w:rsidRDefault="00C75BA4">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t>
      </w:r>
      <w:proofErr w:type="gramStart"/>
      <w:r>
        <w:rPr>
          <w:sz w:val="16"/>
          <w:szCs w:val="16"/>
        </w:rPr>
        <w:t>with regard to</w:t>
      </w:r>
      <w:proofErr w:type="gramEnd"/>
      <w:r>
        <w:rPr>
          <w:sz w:val="16"/>
          <w:szCs w:val="16"/>
        </w:rPr>
        <w:t xml:space="preserve"> the processing of personal data by the Union institutions, bodies, offices and agencies and on the free movement of such data, and repealing Regulation (EC) No 45/2001 and Decision No 1247/2002/EC (OJ L 295, 21.11.2018, p. 39 </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6248BBC2"/>
    <w:lvl w:ilvl="0">
      <w:start w:val="1"/>
      <w:numFmt w:val="decimal"/>
      <w:lvlText w:val="%1."/>
      <w:lvlJc w:val="left"/>
      <w:pPr>
        <w:tabs>
          <w:tab w:val="num" w:pos="360"/>
        </w:tabs>
        <w:ind w:left="360" w:hanging="360"/>
      </w:pPr>
    </w:lvl>
  </w:abstractNum>
  <w:abstractNum w:abstractNumId="1" w15:restartNumberingAfterBreak="0">
    <w:nsid w:val="0A2900F7"/>
    <w:multiLevelType w:val="multilevel"/>
    <w:tmpl w:val="CD327DD4"/>
    <w:name w:val="ListDash4Numbering"/>
    <w:lvl w:ilvl="0">
      <w:start w:val="1"/>
      <w:numFmt w:val="bullet"/>
      <w:pStyle w:val="ListDash4"/>
      <w:lvlText w:val="–"/>
      <w:lvlJc w:val="left"/>
      <w:pPr>
        <w:tabs>
          <w:tab w:val="num" w:pos="3163"/>
        </w:tabs>
        <w:ind w:left="3163" w:hanging="283"/>
      </w:pPr>
      <w:rPr>
        <w:rFonts w:ascii="Times New Roman" w:hAnsi="Times New Roman"/>
      </w:rPr>
    </w:lvl>
    <w:lvl w:ilvl="1">
      <w:start w:val="1"/>
      <w:numFmt w:val="bullet"/>
      <w:pStyle w:val="ListDash4Level2"/>
      <w:lvlText w:val="–"/>
      <w:lvlJc w:val="left"/>
      <w:pPr>
        <w:tabs>
          <w:tab w:val="num" w:pos="3447"/>
        </w:tabs>
        <w:ind w:left="3447" w:hanging="284"/>
      </w:pPr>
      <w:rPr>
        <w:rFonts w:ascii="Times New Roman" w:hAnsi="Times New Roman"/>
      </w:rPr>
    </w:lvl>
    <w:lvl w:ilvl="2">
      <w:start w:val="1"/>
      <w:numFmt w:val="bullet"/>
      <w:pStyle w:val="ListDash4Level3"/>
      <w:lvlText w:val="–"/>
      <w:lvlJc w:val="left"/>
      <w:pPr>
        <w:tabs>
          <w:tab w:val="num" w:pos="3730"/>
        </w:tabs>
        <w:ind w:left="3730" w:hanging="283"/>
      </w:pPr>
      <w:rPr>
        <w:rFonts w:ascii="Times New Roman" w:hAnsi="Times New Roman"/>
      </w:rPr>
    </w:lvl>
    <w:lvl w:ilvl="3">
      <w:start w:val="1"/>
      <w:numFmt w:val="bullet"/>
      <w:pStyle w:val="ListDash4Level4"/>
      <w:lvlText w:val="–"/>
      <w:lvlJc w:val="left"/>
      <w:pPr>
        <w:tabs>
          <w:tab w:val="num" w:pos="4014"/>
        </w:tabs>
        <w:ind w:left="401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B1E2D022"/>
    <w:name w:val="ListNumber3Numbering"/>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4"/>
        </w:tabs>
        <w:ind w:left="3334" w:hanging="709"/>
      </w:pPr>
    </w:lvl>
    <w:lvl w:ilvl="2">
      <w:start w:val="1"/>
      <w:numFmt w:val="bullet"/>
      <w:pStyle w:val="ListNumber3Level3"/>
      <w:lvlText w:val="–"/>
      <w:lvlJc w:val="left"/>
      <w:pPr>
        <w:tabs>
          <w:tab w:val="num" w:pos="4042"/>
        </w:tabs>
        <w:ind w:left="4042" w:hanging="708"/>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8B28F110"/>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653AFF94"/>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6AD29548"/>
    <w:name w:val="ListBullet4Numbering"/>
    <w:lvl w:ilvl="0">
      <w:start w:val="1"/>
      <w:numFmt w:val="bullet"/>
      <w:pStyle w:val="ListBullet4"/>
      <w:lvlText w:val=""/>
      <w:lvlJc w:val="left"/>
      <w:pPr>
        <w:tabs>
          <w:tab w:val="num" w:pos="3163"/>
        </w:tabs>
        <w:ind w:left="3163" w:hanging="283"/>
      </w:pPr>
      <w:rPr>
        <w:rFonts w:ascii="Symbol" w:hAnsi="Symbol"/>
      </w:rPr>
    </w:lvl>
    <w:lvl w:ilvl="1">
      <w:start w:val="1"/>
      <w:numFmt w:val="bullet"/>
      <w:pStyle w:val="ListBullet4Level2"/>
      <w:lvlText w:val=""/>
      <w:lvlJc w:val="left"/>
      <w:pPr>
        <w:tabs>
          <w:tab w:val="num" w:pos="3447"/>
        </w:tabs>
        <w:ind w:left="3447" w:hanging="284"/>
      </w:pPr>
      <w:rPr>
        <w:rFonts w:ascii="Symbol" w:hAnsi="Symbol"/>
      </w:rPr>
    </w:lvl>
    <w:lvl w:ilvl="2">
      <w:start w:val="1"/>
      <w:numFmt w:val="bullet"/>
      <w:pStyle w:val="ListBullet4Level3"/>
      <w:lvlText w:val=""/>
      <w:lvlJc w:val="left"/>
      <w:pPr>
        <w:tabs>
          <w:tab w:val="num" w:pos="3730"/>
        </w:tabs>
        <w:ind w:left="3730" w:hanging="283"/>
      </w:pPr>
      <w:rPr>
        <w:rFonts w:ascii="Symbol" w:hAnsi="Symbol"/>
      </w:rPr>
    </w:lvl>
    <w:lvl w:ilvl="3">
      <w:start w:val="1"/>
      <w:numFmt w:val="bullet"/>
      <w:pStyle w:val="ListBullet4Level4"/>
      <w:lvlText w:val=""/>
      <w:lvlJc w:val="left"/>
      <w:pPr>
        <w:tabs>
          <w:tab w:val="num" w:pos="4014"/>
        </w:tabs>
        <w:ind w:left="401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6AF0E42A"/>
    <w:name w:val="ListBullet3Numbering"/>
    <w:lvl w:ilvl="0">
      <w:start w:val="1"/>
      <w:numFmt w:val="bullet"/>
      <w:pStyle w:val="ListBullet3"/>
      <w:lvlText w:val=""/>
      <w:lvlJc w:val="left"/>
      <w:pPr>
        <w:tabs>
          <w:tab w:val="num" w:pos="2200"/>
        </w:tabs>
        <w:ind w:left="2200" w:hanging="284"/>
      </w:pPr>
      <w:rPr>
        <w:rFonts w:ascii="Symbol" w:hAnsi="Symbol"/>
      </w:rPr>
    </w:lvl>
    <w:lvl w:ilvl="1">
      <w:start w:val="1"/>
      <w:numFmt w:val="bullet"/>
      <w:pStyle w:val="ListBullet3Level2"/>
      <w:lvlText w:val=""/>
      <w:lvlJc w:val="left"/>
      <w:pPr>
        <w:tabs>
          <w:tab w:val="num" w:pos="2483"/>
        </w:tabs>
        <w:ind w:left="2483" w:hanging="283"/>
      </w:pPr>
      <w:rPr>
        <w:rFonts w:ascii="Symbol" w:hAnsi="Symbol"/>
      </w:rPr>
    </w:lvl>
    <w:lvl w:ilvl="2">
      <w:start w:val="1"/>
      <w:numFmt w:val="bullet"/>
      <w:pStyle w:val="ListBullet3Level3"/>
      <w:lvlText w:val=""/>
      <w:lvlJc w:val="left"/>
      <w:pPr>
        <w:tabs>
          <w:tab w:val="num" w:pos="2767"/>
        </w:tabs>
        <w:ind w:left="2767" w:hanging="284"/>
      </w:pPr>
      <w:rPr>
        <w:rFonts w:ascii="Symbol" w:hAnsi="Symbol"/>
      </w:rPr>
    </w:lvl>
    <w:lvl w:ilvl="3">
      <w:start w:val="1"/>
      <w:numFmt w:val="bullet"/>
      <w:pStyle w:val="ListBullet3Level4"/>
      <w:lvlText w:val=""/>
      <w:lvlJc w:val="left"/>
      <w:pPr>
        <w:tabs>
          <w:tab w:val="num" w:pos="3050"/>
        </w:tabs>
        <w:ind w:left="3050"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6A97E06"/>
    <w:multiLevelType w:val="hybridMultilevel"/>
    <w:tmpl w:val="70C489A6"/>
    <w:lvl w:ilvl="0" w:tplc="660AE6EE">
      <w:start w:val="7"/>
      <w:numFmt w:val="bullet"/>
      <w:lvlText w:val="-"/>
      <w:lvlJc w:val="left"/>
      <w:pPr>
        <w:ind w:left="360" w:hanging="360"/>
      </w:pPr>
      <w:rPr>
        <w:rFonts w:ascii="Verdana" w:eastAsia="Cambria" w:hAnsi="Verdana"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72F0AC5"/>
    <w:multiLevelType w:val="multilevel"/>
    <w:tmpl w:val="73921F74"/>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1C7B624F"/>
    <w:multiLevelType w:val="multilevel"/>
    <w:tmpl w:val="C0D42B4E"/>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C8DFDF8"/>
    <w:multiLevelType w:val="multilevel"/>
    <w:tmpl w:val="FB161274"/>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E3"/>
    <w:multiLevelType w:val="multilevel"/>
    <w:tmpl w:val="617A232E"/>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2D293CF4"/>
    <w:multiLevelType w:val="multilevel"/>
    <w:tmpl w:val="7CE62064"/>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2E326ED1"/>
    <w:multiLevelType w:val="hybridMultilevel"/>
    <w:tmpl w:val="2A3C9DD8"/>
    <w:lvl w:ilvl="0" w:tplc="18090001">
      <w:start w:val="1"/>
      <w:numFmt w:val="bullet"/>
      <w:lvlText w:val=""/>
      <w:lvlJc w:val="left"/>
      <w:pPr>
        <w:ind w:left="720" w:hanging="360"/>
      </w:pPr>
      <w:rPr>
        <w:rFonts w:ascii="Symbol" w:hAnsi="Symbol" w:hint="default"/>
      </w:rPr>
    </w:lvl>
    <w:lvl w:ilvl="1" w:tplc="56F67ED4">
      <w:numFmt w:val="bullet"/>
      <w:lvlText w:val="•"/>
      <w:lvlJc w:val="left"/>
      <w:pPr>
        <w:ind w:left="1440" w:hanging="360"/>
      </w:pPr>
      <w:rPr>
        <w:rFonts w:ascii="Times New Roman" w:eastAsia="Times New Roman" w:hAnsi="Times New Roman" w:cs="Times New Roman"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36324F1E"/>
    <w:multiLevelType w:val="multilevel"/>
    <w:tmpl w:val="CD6C3A58"/>
    <w:name w:val="ListDash3Numbering"/>
    <w:lvl w:ilvl="0">
      <w:start w:val="1"/>
      <w:numFmt w:val="bullet"/>
      <w:pStyle w:val="ListDash3"/>
      <w:lvlText w:val="–"/>
      <w:lvlJc w:val="left"/>
      <w:pPr>
        <w:tabs>
          <w:tab w:val="num" w:pos="2200"/>
        </w:tabs>
        <w:ind w:left="2200" w:hanging="284"/>
      </w:pPr>
      <w:rPr>
        <w:rFonts w:ascii="Times New Roman" w:hAnsi="Times New Roman"/>
      </w:rPr>
    </w:lvl>
    <w:lvl w:ilvl="1">
      <w:start w:val="1"/>
      <w:numFmt w:val="bullet"/>
      <w:pStyle w:val="ListDash3Level2"/>
      <w:lvlText w:val="–"/>
      <w:lvlJc w:val="left"/>
      <w:pPr>
        <w:tabs>
          <w:tab w:val="num" w:pos="2483"/>
        </w:tabs>
        <w:ind w:left="2483" w:hanging="283"/>
      </w:pPr>
      <w:rPr>
        <w:rFonts w:ascii="Times New Roman" w:hAnsi="Times New Roman"/>
      </w:rPr>
    </w:lvl>
    <w:lvl w:ilvl="2">
      <w:start w:val="1"/>
      <w:numFmt w:val="bullet"/>
      <w:pStyle w:val="ListDash3Level3"/>
      <w:lvlText w:val="–"/>
      <w:lvlJc w:val="left"/>
      <w:pPr>
        <w:tabs>
          <w:tab w:val="num" w:pos="2767"/>
        </w:tabs>
        <w:ind w:left="2767" w:hanging="284"/>
      </w:pPr>
      <w:rPr>
        <w:rFonts w:ascii="Times New Roman" w:hAnsi="Times New Roman"/>
      </w:rPr>
    </w:lvl>
    <w:lvl w:ilvl="3">
      <w:start w:val="1"/>
      <w:numFmt w:val="bullet"/>
      <w:pStyle w:val="ListDash3Level4"/>
      <w:lvlText w:val="–"/>
      <w:lvlJc w:val="left"/>
      <w:pPr>
        <w:tabs>
          <w:tab w:val="num" w:pos="3050"/>
        </w:tabs>
        <w:ind w:left="3050"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37CB1E1C"/>
    <w:multiLevelType w:val="multilevel"/>
    <w:tmpl w:val="86F0099C"/>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3A7730C4"/>
    <w:multiLevelType w:val="multilevel"/>
    <w:tmpl w:val="E862797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29E662A"/>
    <w:multiLevelType w:val="multilevel"/>
    <w:tmpl w:val="59E04EE0"/>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4E1A63DF"/>
    <w:multiLevelType w:val="multilevel"/>
    <w:tmpl w:val="07326E7C"/>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4E1A982C"/>
    <w:multiLevelType w:val="multilevel"/>
    <w:tmpl w:val="634233C4"/>
    <w:name w:val="ListBulletNumbering"/>
    <w:lvl w:ilvl="0">
      <w:start w:val="1"/>
      <w:numFmt w:val="bullet"/>
      <w:pStyle w:val="ListBullet"/>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072619B"/>
    <w:multiLevelType w:val="multilevel"/>
    <w:tmpl w:val="AC302F1E"/>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1" w15:restartNumberingAfterBreak="0">
    <w:nsid w:val="50729B52"/>
    <w:multiLevelType w:val="multilevel"/>
    <w:tmpl w:val="9D205BA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2" w15:restartNumberingAfterBreak="0">
    <w:nsid w:val="6977472E"/>
    <w:multiLevelType w:val="multilevel"/>
    <w:tmpl w:val="B6462C44"/>
    <w:name w:val="ListNumber4Numbering"/>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3" w15:restartNumberingAfterBreak="0">
    <w:nsid w:val="7C65145E"/>
    <w:multiLevelType w:val="multilevel"/>
    <w:tmpl w:val="671E52A8"/>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2880"/>
        </w:tabs>
        <w:ind w:left="2880" w:hanging="958"/>
      </w:pPr>
    </w:lvl>
    <w:lvl w:ilvl="4">
      <w:start w:val="1"/>
      <w:numFmt w:val="decimal"/>
      <w:pStyle w:val="Heading5"/>
      <w:lvlText w:val="%1.%2.%3.%4.%5."/>
      <w:lvlJc w:val="left"/>
      <w:pPr>
        <w:tabs>
          <w:tab w:val="num" w:pos="2880"/>
        </w:tabs>
        <w:ind w:left="3838" w:hanging="958"/>
      </w:pPr>
    </w:lvl>
    <w:lvl w:ilvl="5">
      <w:start w:val="1"/>
      <w:numFmt w:val="decimal"/>
      <w:pStyle w:val="Heading6"/>
      <w:lvlText w:val="%1.%2.%3.%4.%5.%6."/>
      <w:lvlJc w:val="left"/>
      <w:pPr>
        <w:tabs>
          <w:tab w:val="num" w:pos="2880"/>
        </w:tabs>
        <w:ind w:left="3838" w:hanging="958"/>
      </w:pPr>
    </w:lvl>
    <w:lvl w:ilvl="6">
      <w:start w:val="1"/>
      <w:numFmt w:val="decimal"/>
      <w:pStyle w:val="Heading7"/>
      <w:lvlText w:val="%1.%2.%3.%4.%5.%6.%7."/>
      <w:lvlJc w:val="left"/>
      <w:pPr>
        <w:tabs>
          <w:tab w:val="num" w:pos="2880"/>
        </w:tabs>
        <w:ind w:left="3838" w:hanging="958"/>
      </w:pPr>
    </w:lvl>
    <w:lvl w:ilvl="7">
      <w:start w:val="1"/>
      <w:numFmt w:val="decimal"/>
      <w:pStyle w:val="Heading8"/>
      <w:lvlText w:val="%1.%2.%3.%4.%5.%6.%7.%8."/>
      <w:lvlJc w:val="left"/>
      <w:pPr>
        <w:tabs>
          <w:tab w:val="num" w:pos="2880"/>
        </w:tabs>
        <w:ind w:left="3838" w:hanging="958"/>
      </w:pPr>
    </w:lvl>
    <w:lvl w:ilvl="8">
      <w:start w:val="1"/>
      <w:numFmt w:val="decimal"/>
      <w:pStyle w:val="Heading9"/>
      <w:lvlText w:val="%1.%2.%3.%4.%5.%6.%7.%8.%9."/>
      <w:lvlJc w:val="left"/>
      <w:pPr>
        <w:tabs>
          <w:tab w:val="num" w:pos="2880"/>
        </w:tabs>
        <w:ind w:left="3838" w:hanging="958"/>
      </w:pPr>
    </w:lvl>
  </w:abstractNum>
  <w:abstractNum w:abstractNumId="24"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509029435">
    <w:abstractNumId w:val="1"/>
  </w:num>
  <w:num w:numId="2" w16cid:durableId="545487891">
    <w:abstractNumId w:val="14"/>
  </w:num>
  <w:num w:numId="3" w16cid:durableId="1086658250">
    <w:abstractNumId w:val="9"/>
  </w:num>
  <w:num w:numId="4" w16cid:durableId="1304967038">
    <w:abstractNumId w:val="15"/>
  </w:num>
  <w:num w:numId="5" w16cid:durableId="1625841798">
    <w:abstractNumId w:val="20"/>
  </w:num>
  <w:num w:numId="6" w16cid:durableId="1581711852">
    <w:abstractNumId w:val="22"/>
  </w:num>
  <w:num w:numId="7" w16cid:durableId="2010597269">
    <w:abstractNumId w:val="2"/>
  </w:num>
  <w:num w:numId="8" w16cid:durableId="154227337">
    <w:abstractNumId w:val="8"/>
  </w:num>
  <w:num w:numId="9" w16cid:durableId="835806501">
    <w:abstractNumId w:val="17"/>
  </w:num>
  <w:num w:numId="10" w16cid:durableId="229927604">
    <w:abstractNumId w:val="3"/>
  </w:num>
  <w:num w:numId="11" w16cid:durableId="882864602">
    <w:abstractNumId w:val="5"/>
  </w:num>
  <w:num w:numId="12" w16cid:durableId="1110204864">
    <w:abstractNumId w:val="6"/>
  </w:num>
  <w:num w:numId="13" w16cid:durableId="932594616">
    <w:abstractNumId w:val="10"/>
  </w:num>
  <w:num w:numId="14" w16cid:durableId="1671517048">
    <w:abstractNumId w:val="16"/>
  </w:num>
  <w:num w:numId="15" w16cid:durableId="348874439">
    <w:abstractNumId w:val="19"/>
  </w:num>
  <w:num w:numId="16" w16cid:durableId="788280695">
    <w:abstractNumId w:val="23"/>
  </w:num>
  <w:num w:numId="17" w16cid:durableId="1058630122">
    <w:abstractNumId w:val="11"/>
  </w:num>
  <w:num w:numId="18" w16cid:durableId="2120908136">
    <w:abstractNumId w:val="12"/>
  </w:num>
  <w:num w:numId="19" w16cid:durableId="686714860">
    <w:abstractNumId w:val="24"/>
  </w:num>
  <w:num w:numId="20" w16cid:durableId="422990355">
    <w:abstractNumId w:val="18"/>
  </w:num>
  <w:num w:numId="21" w16cid:durableId="1837307304">
    <w:abstractNumId w:val="21"/>
  </w:num>
  <w:num w:numId="22" w16cid:durableId="302121546">
    <w:abstractNumId w:val="4"/>
  </w:num>
  <w:num w:numId="23" w16cid:durableId="728039549">
    <w:abstractNumId w:val="7"/>
  </w:num>
  <w:num w:numId="24" w16cid:durableId="1971325234">
    <w:abstractNumId w:val="13"/>
  </w:num>
  <w:num w:numId="25" w16cid:durableId="342585248">
    <w:abstractNumId w:val="3"/>
  </w:num>
  <w:num w:numId="26" w16cid:durableId="1442873118">
    <w:abstractNumId w:val="3"/>
  </w:num>
  <w:num w:numId="27" w16cid:durableId="355229738">
    <w:abstractNumId w:val="3"/>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8" w16cid:durableId="1108502620">
    <w:abstractNumId w:val="3"/>
  </w:num>
  <w:num w:numId="29" w16cid:durableId="28797032">
    <w:abstractNumId w:val="3"/>
  </w:num>
  <w:num w:numId="30" w16cid:durableId="804199819">
    <w:abstractNumId w:val="3"/>
  </w:num>
  <w:num w:numId="31" w16cid:durableId="1935161499">
    <w:abstractNumId w:val="3"/>
  </w:num>
  <w:num w:numId="32" w16cid:durableId="1650359895">
    <w:abstractNumId w:val="3"/>
  </w:num>
  <w:num w:numId="33" w16cid:durableId="14111990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20"/>
  <w:hyphenationZone w:val="425"/>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EUROLOOK"/>
  </w:docVars>
  <w:rsids>
    <w:rsidRoot w:val="00E21DBD"/>
    <w:rsid w:val="00012665"/>
    <w:rsid w:val="0007110E"/>
    <w:rsid w:val="00092BCA"/>
    <w:rsid w:val="000A4668"/>
    <w:rsid w:val="000D129C"/>
    <w:rsid w:val="00111AB6"/>
    <w:rsid w:val="002109E6"/>
    <w:rsid w:val="00252050"/>
    <w:rsid w:val="002B3CBF"/>
    <w:rsid w:val="002E40A9"/>
    <w:rsid w:val="00394447"/>
    <w:rsid w:val="003E0607"/>
    <w:rsid w:val="003E50A4"/>
    <w:rsid w:val="005168AD"/>
    <w:rsid w:val="0058240F"/>
    <w:rsid w:val="005D1B85"/>
    <w:rsid w:val="007E531E"/>
    <w:rsid w:val="007F7012"/>
    <w:rsid w:val="008D02B7"/>
    <w:rsid w:val="00994062"/>
    <w:rsid w:val="00996CC6"/>
    <w:rsid w:val="009A2F00"/>
    <w:rsid w:val="009C5E27"/>
    <w:rsid w:val="00A033AD"/>
    <w:rsid w:val="00A547E9"/>
    <w:rsid w:val="00A8568E"/>
    <w:rsid w:val="00AB2CEA"/>
    <w:rsid w:val="00AF6424"/>
    <w:rsid w:val="00B24CC5"/>
    <w:rsid w:val="00B65513"/>
    <w:rsid w:val="00C06724"/>
    <w:rsid w:val="00C504C7"/>
    <w:rsid w:val="00C75BA4"/>
    <w:rsid w:val="00CB5B61"/>
    <w:rsid w:val="00D333F6"/>
    <w:rsid w:val="00D84D53"/>
    <w:rsid w:val="00D96984"/>
    <w:rsid w:val="00DD41ED"/>
    <w:rsid w:val="00DF1E49"/>
    <w:rsid w:val="00E21DBD"/>
    <w:rsid w:val="00E342CB"/>
    <w:rsid w:val="00E44D7F"/>
    <w:rsid w:val="00F4683D"/>
    <w:rsid w:val="00F6462F"/>
    <w:rsid w:val="00F75300"/>
    <w:rsid w:val="00F91B73"/>
    <w:rsid w:val="00FD74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D501B"/>
  <w15:docId w15:val="{7535E56D-0E98-4549-A326-7EF60B1AD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en-GB" w:eastAsia="en-IE" w:bidi="ar-SA"/>
      </w:rPr>
    </w:rPrDefault>
    <w:pPrDefault/>
  </w:docDefaults>
  <w:latentStyles w:defLockedState="1" w:defUIPriority="0"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unhideWhenUsed="1"/>
    <w:lsdException w:name="annotation text" w:semiHidden="1"/>
    <w:lsdException w:name="header" w:uiPriority="2"/>
    <w:lsdException w:name="footer" w:uiPriority="2"/>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unhideWhenUsed="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1"/>
    <w:lsdException w:name="List Bullet 3" w:uiPriority="1"/>
    <w:lsdException w:name="List Bullet 4" w:uiPriority="1"/>
    <w:lsdException w:name="List Bullet 5" w:semiHidden="1"/>
    <w:lsdException w:name="List Number 2" w:uiPriority="1"/>
    <w:lsdException w:name="List Number 3" w:uiPriority="1"/>
    <w:lsdException w:name="List Number 4" w:uiPriority="1"/>
    <w:lsdException w:name="List Number 5" w:semiHidden="1"/>
    <w:lsdException w:name="Title" w:uiPriority="1" w:qFormat="1"/>
    <w:lsdException w:name="Closing" w:uiPriority="2"/>
    <w:lsdException w:name="Signature" w:uiPriority="2"/>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uiPriority="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qFormat="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1"/>
    <w:qFormat/>
    <w:pPr>
      <w:spacing w:after="240"/>
      <w:jc w:val="both"/>
    </w:pPr>
  </w:style>
  <w:style w:type="paragraph" w:styleId="Heading1">
    <w:name w:val="heading 1"/>
    <w:basedOn w:val="Normal"/>
    <w:next w:val="Text1"/>
    <w:uiPriority w:val="1"/>
    <w:qFormat/>
    <w:pPr>
      <w:keepNext/>
      <w:numPr>
        <w:numId w:val="16"/>
      </w:numPr>
      <w:spacing w:before="240"/>
      <w:outlineLvl w:val="0"/>
    </w:pPr>
    <w:rPr>
      <w:b/>
      <w:smallCaps/>
    </w:rPr>
  </w:style>
  <w:style w:type="paragraph" w:styleId="Heading2">
    <w:name w:val="heading 2"/>
    <w:basedOn w:val="Normal"/>
    <w:next w:val="Text2"/>
    <w:uiPriority w:val="1"/>
    <w:qFormat/>
    <w:pPr>
      <w:keepNext/>
      <w:numPr>
        <w:ilvl w:val="1"/>
        <w:numId w:val="16"/>
      </w:numPr>
      <w:outlineLvl w:val="1"/>
    </w:pPr>
    <w:rPr>
      <w:b/>
    </w:rPr>
  </w:style>
  <w:style w:type="paragraph" w:styleId="Heading3">
    <w:name w:val="heading 3"/>
    <w:basedOn w:val="Normal"/>
    <w:next w:val="Text3"/>
    <w:uiPriority w:val="1"/>
    <w:qFormat/>
    <w:pPr>
      <w:keepNext/>
      <w:numPr>
        <w:ilvl w:val="2"/>
        <w:numId w:val="16"/>
      </w:numPr>
      <w:outlineLvl w:val="2"/>
    </w:pPr>
    <w:rPr>
      <w:i/>
    </w:rPr>
  </w:style>
  <w:style w:type="paragraph" w:styleId="Heading4">
    <w:name w:val="heading 4"/>
    <w:basedOn w:val="Normal"/>
    <w:next w:val="Text4"/>
    <w:uiPriority w:val="1"/>
    <w:qFormat/>
    <w:pPr>
      <w:keepNext/>
      <w:numPr>
        <w:ilvl w:val="3"/>
        <w:numId w:val="16"/>
      </w:numPr>
      <w:outlineLvl w:val="3"/>
    </w:pPr>
  </w:style>
  <w:style w:type="paragraph" w:styleId="Heading5">
    <w:name w:val="heading 5"/>
    <w:basedOn w:val="Normal"/>
    <w:next w:val="Normal"/>
    <w:semiHidden/>
    <w:pPr>
      <w:keepNext/>
      <w:numPr>
        <w:ilvl w:val="4"/>
        <w:numId w:val="16"/>
      </w:numPr>
      <w:outlineLvl w:val="4"/>
    </w:pPr>
  </w:style>
  <w:style w:type="paragraph" w:styleId="Heading6">
    <w:name w:val="heading 6"/>
    <w:basedOn w:val="Normal"/>
    <w:next w:val="Normal"/>
    <w:semiHidden/>
    <w:pPr>
      <w:keepNext/>
      <w:numPr>
        <w:ilvl w:val="5"/>
        <w:numId w:val="16"/>
      </w:numPr>
      <w:outlineLvl w:val="5"/>
    </w:pPr>
  </w:style>
  <w:style w:type="paragraph" w:styleId="Heading7">
    <w:name w:val="heading 7"/>
    <w:basedOn w:val="Normal"/>
    <w:next w:val="Normal"/>
    <w:semiHidden/>
    <w:pPr>
      <w:keepNext/>
      <w:numPr>
        <w:ilvl w:val="6"/>
        <w:numId w:val="16"/>
      </w:numPr>
      <w:outlineLvl w:val="6"/>
    </w:pPr>
  </w:style>
  <w:style w:type="paragraph" w:styleId="Heading8">
    <w:name w:val="heading 8"/>
    <w:basedOn w:val="Normal"/>
    <w:next w:val="Normal"/>
    <w:semiHidden/>
    <w:pPr>
      <w:keepNext/>
      <w:numPr>
        <w:ilvl w:val="7"/>
        <w:numId w:val="16"/>
      </w:numPr>
      <w:outlineLvl w:val="7"/>
    </w:pPr>
  </w:style>
  <w:style w:type="paragraph" w:styleId="Heading9">
    <w:name w:val="heading 9"/>
    <w:basedOn w:val="Normal"/>
    <w:next w:val="Normal"/>
    <w:semiHidden/>
    <w:pPr>
      <w:keepNext/>
      <w:numPr>
        <w:ilvl w:val="8"/>
        <w:numId w:val="16"/>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uiPriority w:val="2"/>
    <w:rPr>
      <w:i/>
    </w:rPr>
  </w:style>
  <w:style w:type="character" w:customStyle="1" w:styleId="InstructionBlue">
    <w:name w:val="InstructionBlue"/>
    <w:uiPriority w:val="1"/>
    <w:rPr>
      <w:i/>
      <w:color w:val="3366CC"/>
    </w:rPr>
  </w:style>
  <w:style w:type="character" w:customStyle="1" w:styleId="InstructionPlaceholder">
    <w:name w:val="InstructionPlaceholder"/>
    <w:uiPriority w:val="1"/>
    <w:rPr>
      <w:color w:val="CB3535"/>
    </w:rPr>
  </w:style>
  <w:style w:type="character" w:customStyle="1" w:styleId="InstructionRed">
    <w:name w:val="InstructionRed"/>
    <w:uiPriority w:val="1"/>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19"/>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uiPriority w:val="2"/>
    <w:pPr>
      <w:tabs>
        <w:tab w:val="left" w:pos="5102"/>
      </w:tabs>
      <w:spacing w:before="240"/>
      <w:ind w:left="5102"/>
      <w:jc w:val="left"/>
    </w:pPr>
  </w:style>
  <w:style w:type="paragraph" w:customStyle="1" w:styleId="ClosingL">
    <w:name w:val="ClosingL"/>
    <w:basedOn w:val="Normal"/>
    <w:next w:val="Signature"/>
    <w:uiPriority w:val="2"/>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uiPriority w:val="1"/>
    <w:pPr>
      <w:spacing w:before="480" w:after="0"/>
      <w:ind w:left="567" w:hanging="567"/>
      <w:contextualSpacing/>
      <w:jc w:val="left"/>
    </w:pPr>
  </w:style>
  <w:style w:type="paragraph" w:customStyle="1" w:styleId="ContNum">
    <w:name w:val="ContNum"/>
    <w:basedOn w:val="Normal"/>
    <w:uiPriority w:val="1"/>
    <w:qFormat/>
    <w:pPr>
      <w:numPr>
        <w:numId w:val="18"/>
      </w:numPr>
    </w:pPr>
  </w:style>
  <w:style w:type="paragraph" w:customStyle="1" w:styleId="ContNumLevel2">
    <w:name w:val="ContNum (Level 2)"/>
    <w:basedOn w:val="Normal"/>
    <w:uiPriority w:val="1"/>
    <w:pPr>
      <w:numPr>
        <w:ilvl w:val="1"/>
        <w:numId w:val="18"/>
      </w:numPr>
    </w:pPr>
  </w:style>
  <w:style w:type="paragraph" w:customStyle="1" w:styleId="ContNumLevel3">
    <w:name w:val="ContNum (Level 3)"/>
    <w:basedOn w:val="Normal"/>
    <w:uiPriority w:val="1"/>
    <w:pPr>
      <w:numPr>
        <w:ilvl w:val="2"/>
        <w:numId w:val="18"/>
      </w:numPr>
    </w:pPr>
  </w:style>
  <w:style w:type="paragraph" w:customStyle="1" w:styleId="Copies">
    <w:name w:val="Copies"/>
    <w:basedOn w:val="Normal"/>
    <w:uiPriority w:val="2"/>
    <w:pPr>
      <w:tabs>
        <w:tab w:val="left" w:pos="5669"/>
      </w:tabs>
      <w:spacing w:before="480" w:after="0"/>
      <w:ind w:left="1531" w:hanging="1531"/>
      <w:contextualSpacing/>
      <w:jc w:val="left"/>
    </w:pPr>
  </w:style>
  <w:style w:type="paragraph" w:styleId="Date">
    <w:name w:val="Date"/>
    <w:basedOn w:val="Normal"/>
    <w:next w:val="References"/>
    <w:uiPriority w:val="1"/>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uiPriority w:val="2"/>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uiPriority w:val="2"/>
    <w:pPr>
      <w:keepNext/>
      <w:keepLines/>
      <w:tabs>
        <w:tab w:val="left" w:pos="5669"/>
      </w:tabs>
      <w:spacing w:before="480" w:after="0"/>
      <w:ind w:left="1531" w:hanging="1531"/>
      <w:contextualSpacing/>
      <w:jc w:val="left"/>
    </w:pPr>
  </w:style>
  <w:style w:type="paragraph" w:styleId="EndnoteText">
    <w:name w:val="endnote text"/>
    <w:basedOn w:val="Normal"/>
    <w:semiHidden/>
    <w:unhideWhenUsed/>
    <w:pPr>
      <w:spacing w:after="120"/>
      <w:ind w:left="357" w:hanging="357"/>
    </w:pPr>
    <w:rPr>
      <w:sz w:val="20"/>
    </w:rPr>
  </w:style>
  <w:style w:type="paragraph" w:customStyle="1" w:styleId="FigureBody">
    <w:name w:val="Figure Body"/>
    <w:basedOn w:val="Normal"/>
    <w:next w:val="FigureSource"/>
    <w:uiPriority w:val="2"/>
    <w:pPr>
      <w:keepNext/>
      <w:spacing w:after="40"/>
    </w:pPr>
  </w:style>
  <w:style w:type="paragraph" w:customStyle="1" w:styleId="FigureBody1">
    <w:name w:val="Figure Body 1"/>
    <w:basedOn w:val="Text1"/>
    <w:next w:val="FigureSource1"/>
    <w:uiPriority w:val="2"/>
    <w:pPr>
      <w:keepNext/>
      <w:spacing w:after="40"/>
    </w:pPr>
  </w:style>
  <w:style w:type="paragraph" w:customStyle="1" w:styleId="FigureBody2">
    <w:name w:val="Figure Body 2"/>
    <w:basedOn w:val="Text2"/>
    <w:next w:val="FigureSource2"/>
    <w:uiPriority w:val="2"/>
    <w:pPr>
      <w:keepNext/>
      <w:spacing w:after="40"/>
    </w:pPr>
  </w:style>
  <w:style w:type="paragraph" w:customStyle="1" w:styleId="FigureBody3">
    <w:name w:val="Figure Body 3"/>
    <w:basedOn w:val="Text3"/>
    <w:next w:val="FigureSource3"/>
    <w:uiPriority w:val="2"/>
    <w:pPr>
      <w:keepNext/>
      <w:spacing w:after="40"/>
    </w:pPr>
  </w:style>
  <w:style w:type="paragraph" w:customStyle="1" w:styleId="FigureBody4">
    <w:name w:val="Figure Body 4"/>
    <w:basedOn w:val="Text4"/>
    <w:next w:val="FigureSource4"/>
    <w:uiPriority w:val="2"/>
    <w:pPr>
      <w:keepNext/>
      <w:spacing w:after="40"/>
    </w:pPr>
  </w:style>
  <w:style w:type="paragraph" w:customStyle="1" w:styleId="FigureSource">
    <w:name w:val="Figure Source"/>
    <w:basedOn w:val="Normal"/>
    <w:next w:val="Normal"/>
    <w:uiPriority w:val="2"/>
    <w:rPr>
      <w:sz w:val="20"/>
    </w:rPr>
  </w:style>
  <w:style w:type="paragraph" w:customStyle="1" w:styleId="FigureSource1">
    <w:name w:val="Figure Source 1"/>
    <w:basedOn w:val="Text1"/>
    <w:next w:val="Text1"/>
    <w:uiPriority w:val="2"/>
    <w:rPr>
      <w:sz w:val="20"/>
    </w:rPr>
  </w:style>
  <w:style w:type="paragraph" w:customStyle="1" w:styleId="FigureSource2">
    <w:name w:val="Figure Source 2"/>
    <w:basedOn w:val="Text2"/>
    <w:next w:val="Text2"/>
    <w:uiPriority w:val="2"/>
    <w:rPr>
      <w:sz w:val="20"/>
    </w:rPr>
  </w:style>
  <w:style w:type="paragraph" w:customStyle="1" w:styleId="FigureSource3">
    <w:name w:val="Figure Source 3"/>
    <w:basedOn w:val="Text3"/>
    <w:next w:val="Text3"/>
    <w:uiPriority w:val="2"/>
    <w:rPr>
      <w:sz w:val="20"/>
    </w:rPr>
  </w:style>
  <w:style w:type="paragraph" w:customStyle="1" w:styleId="FigureSource4">
    <w:name w:val="Figure Source 4"/>
    <w:basedOn w:val="Text4"/>
    <w:next w:val="Text4"/>
    <w:uiPriority w:val="2"/>
    <w:rPr>
      <w:sz w:val="20"/>
    </w:rPr>
  </w:style>
  <w:style w:type="paragraph" w:customStyle="1" w:styleId="FigureTitle">
    <w:name w:val="Figure Title"/>
    <w:basedOn w:val="Normal"/>
    <w:next w:val="FigureBody"/>
    <w:uiPriority w:val="2"/>
    <w:pPr>
      <w:keepNext/>
      <w:spacing w:after="120"/>
    </w:pPr>
    <w:rPr>
      <w:b/>
      <w:i/>
    </w:rPr>
  </w:style>
  <w:style w:type="paragraph" w:customStyle="1" w:styleId="FigureTitle1">
    <w:name w:val="Figure Title 1"/>
    <w:basedOn w:val="Text1"/>
    <w:next w:val="FigureBody1"/>
    <w:uiPriority w:val="2"/>
    <w:pPr>
      <w:keepNext/>
      <w:spacing w:after="120"/>
    </w:pPr>
    <w:rPr>
      <w:b/>
      <w:i/>
    </w:rPr>
  </w:style>
  <w:style w:type="paragraph" w:customStyle="1" w:styleId="FigureTitle2">
    <w:name w:val="Figure Title 2"/>
    <w:basedOn w:val="Text2"/>
    <w:next w:val="FigureBody2"/>
    <w:uiPriority w:val="2"/>
    <w:pPr>
      <w:keepNext/>
      <w:spacing w:after="120"/>
    </w:pPr>
    <w:rPr>
      <w:b/>
      <w:i/>
    </w:rPr>
  </w:style>
  <w:style w:type="paragraph" w:customStyle="1" w:styleId="FigureTitle3">
    <w:name w:val="Figure Title 3"/>
    <w:basedOn w:val="Text3"/>
    <w:next w:val="FigureBody3"/>
    <w:uiPriority w:val="2"/>
    <w:pPr>
      <w:keepNext/>
      <w:spacing w:after="120"/>
    </w:pPr>
    <w:rPr>
      <w:b/>
      <w:i/>
    </w:rPr>
  </w:style>
  <w:style w:type="paragraph" w:customStyle="1" w:styleId="FigureTitle4">
    <w:name w:val="Figure Title 4"/>
    <w:basedOn w:val="Text4"/>
    <w:next w:val="FigureBody4"/>
    <w:uiPriority w:val="2"/>
    <w:pPr>
      <w:keepNext/>
      <w:spacing w:after="120"/>
    </w:pPr>
    <w:rPr>
      <w:b/>
      <w:i/>
    </w:rPr>
  </w:style>
  <w:style w:type="paragraph" w:styleId="Footer">
    <w:name w:val="footer"/>
    <w:basedOn w:val="Normal"/>
    <w:uiPriority w:val="2"/>
    <w:pPr>
      <w:spacing w:after="0"/>
      <w:ind w:right="-567"/>
      <w:jc w:val="left"/>
    </w:pPr>
    <w:rPr>
      <w:sz w:val="16"/>
    </w:rPr>
  </w:style>
  <w:style w:type="paragraph" w:customStyle="1" w:styleId="FooterLine">
    <w:name w:val="Footer Line"/>
    <w:basedOn w:val="Footer"/>
    <w:next w:val="Footer"/>
    <w:uiPriority w:val="2"/>
    <w:pPr>
      <w:tabs>
        <w:tab w:val="right" w:pos="8646"/>
      </w:tabs>
      <w:spacing w:before="120"/>
      <w:ind w:right="0"/>
    </w:pPr>
  </w:style>
  <w:style w:type="paragraph" w:styleId="FootnoteText">
    <w:name w:val="footnote text"/>
    <w:basedOn w:val="Normal"/>
    <w:semiHidden/>
    <w:unhideWhenUsed/>
    <w:pPr>
      <w:spacing w:after="120"/>
      <w:ind w:left="357" w:hanging="357"/>
    </w:pPr>
    <w:rPr>
      <w:sz w:val="20"/>
    </w:rPr>
  </w:style>
  <w:style w:type="paragraph" w:customStyle="1" w:styleId="LegalNumPar">
    <w:name w:val="LegalNumPar"/>
    <w:basedOn w:val="Normal"/>
    <w:uiPriority w:val="1"/>
    <w:qFormat/>
    <w:pPr>
      <w:numPr>
        <w:numId w:val="17"/>
      </w:numPr>
      <w:spacing w:line="360" w:lineRule="auto"/>
    </w:pPr>
  </w:style>
  <w:style w:type="paragraph" w:customStyle="1" w:styleId="LegalNumPar2">
    <w:name w:val="LegalNumPar2"/>
    <w:basedOn w:val="Normal"/>
    <w:uiPriority w:val="1"/>
    <w:pPr>
      <w:numPr>
        <w:ilvl w:val="1"/>
        <w:numId w:val="17"/>
      </w:numPr>
      <w:spacing w:line="360" w:lineRule="auto"/>
    </w:pPr>
  </w:style>
  <w:style w:type="paragraph" w:customStyle="1" w:styleId="LegalNumPar3">
    <w:name w:val="LegalNumPar3"/>
    <w:basedOn w:val="Normal"/>
    <w:uiPriority w:val="1"/>
    <w:pPr>
      <w:numPr>
        <w:ilvl w:val="2"/>
        <w:numId w:val="17"/>
      </w:numPr>
      <w:spacing w:line="360" w:lineRule="auto"/>
    </w:pPr>
  </w:style>
  <w:style w:type="paragraph" w:styleId="ListBullet">
    <w:name w:val="List Bullet"/>
    <w:basedOn w:val="Normal"/>
    <w:uiPriority w:val="1"/>
    <w:pPr>
      <w:numPr>
        <w:numId w:val="15"/>
      </w:numPr>
    </w:pPr>
  </w:style>
  <w:style w:type="paragraph" w:customStyle="1" w:styleId="ListBulletLevel2">
    <w:name w:val="List Bullet (Level 2)"/>
    <w:basedOn w:val="Normal"/>
    <w:uiPriority w:val="1"/>
    <w:pPr>
      <w:numPr>
        <w:ilvl w:val="1"/>
        <w:numId w:val="15"/>
      </w:numPr>
    </w:pPr>
  </w:style>
  <w:style w:type="paragraph" w:customStyle="1" w:styleId="ListBulletLevel3">
    <w:name w:val="List Bullet (Level 3)"/>
    <w:basedOn w:val="Normal"/>
    <w:uiPriority w:val="1"/>
    <w:semiHidden/>
    <w:unhideWhenUsed/>
    <w:pPr>
      <w:numPr>
        <w:ilvl w:val="2"/>
        <w:numId w:val="15"/>
      </w:numPr>
    </w:pPr>
  </w:style>
  <w:style w:type="paragraph" w:customStyle="1" w:styleId="ListBulletLevel4">
    <w:name w:val="List Bullet (Level 4)"/>
    <w:basedOn w:val="Normal"/>
    <w:uiPriority w:val="1"/>
    <w:semiHidden/>
    <w:unhideWhenUsed/>
    <w:pPr>
      <w:numPr>
        <w:ilvl w:val="3"/>
        <w:numId w:val="15"/>
      </w:numPr>
    </w:pPr>
  </w:style>
  <w:style w:type="paragraph" w:customStyle="1" w:styleId="ListBullet1">
    <w:name w:val="List Bullet 1"/>
    <w:basedOn w:val="Text1"/>
    <w:uiPriority w:val="1"/>
    <w:pPr>
      <w:numPr>
        <w:numId w:val="14"/>
      </w:numPr>
    </w:pPr>
  </w:style>
  <w:style w:type="paragraph" w:customStyle="1" w:styleId="ListBullet1Level2">
    <w:name w:val="List Bullet 1 (Level 2)"/>
    <w:basedOn w:val="Text1"/>
    <w:uiPriority w:val="1"/>
    <w:pPr>
      <w:numPr>
        <w:ilvl w:val="1"/>
        <w:numId w:val="14"/>
      </w:numPr>
    </w:pPr>
  </w:style>
  <w:style w:type="paragraph" w:customStyle="1" w:styleId="ListBullet1Level3">
    <w:name w:val="List Bullet 1 (Level 3)"/>
    <w:basedOn w:val="Text1"/>
    <w:uiPriority w:val="1"/>
    <w:semiHidden/>
    <w:unhideWhenUsed/>
    <w:pPr>
      <w:numPr>
        <w:ilvl w:val="2"/>
        <w:numId w:val="14"/>
      </w:numPr>
    </w:pPr>
  </w:style>
  <w:style w:type="paragraph" w:customStyle="1" w:styleId="ListBullet1Level4">
    <w:name w:val="List Bullet 1 (Level 4)"/>
    <w:basedOn w:val="Text1"/>
    <w:uiPriority w:val="1"/>
    <w:semiHidden/>
    <w:unhideWhenUsed/>
    <w:pPr>
      <w:numPr>
        <w:ilvl w:val="3"/>
        <w:numId w:val="14"/>
      </w:numPr>
    </w:pPr>
  </w:style>
  <w:style w:type="paragraph" w:styleId="ListBullet2">
    <w:name w:val="List Bullet 2"/>
    <w:basedOn w:val="Text2"/>
    <w:uiPriority w:val="1"/>
    <w:pPr>
      <w:numPr>
        <w:numId w:val="13"/>
      </w:numPr>
    </w:pPr>
  </w:style>
  <w:style w:type="paragraph" w:customStyle="1" w:styleId="ListBullet2Level2">
    <w:name w:val="List Bullet 2 (Level 2)"/>
    <w:basedOn w:val="Text2"/>
    <w:uiPriority w:val="1"/>
    <w:pPr>
      <w:numPr>
        <w:ilvl w:val="1"/>
        <w:numId w:val="13"/>
      </w:numPr>
    </w:pPr>
  </w:style>
  <w:style w:type="paragraph" w:customStyle="1" w:styleId="ListBullet2Level3">
    <w:name w:val="List Bullet 2 (Level 3)"/>
    <w:basedOn w:val="Text2"/>
    <w:uiPriority w:val="1"/>
    <w:semiHidden/>
    <w:unhideWhenUsed/>
    <w:pPr>
      <w:numPr>
        <w:ilvl w:val="2"/>
        <w:numId w:val="13"/>
      </w:numPr>
    </w:pPr>
  </w:style>
  <w:style w:type="paragraph" w:customStyle="1" w:styleId="ListBullet2Level4">
    <w:name w:val="List Bullet 2 (Level 4)"/>
    <w:basedOn w:val="Text2"/>
    <w:uiPriority w:val="1"/>
    <w:semiHidden/>
    <w:unhideWhenUsed/>
    <w:pPr>
      <w:numPr>
        <w:ilvl w:val="3"/>
        <w:numId w:val="13"/>
      </w:numPr>
    </w:pPr>
  </w:style>
  <w:style w:type="paragraph" w:styleId="ListBullet3">
    <w:name w:val="List Bullet 3"/>
    <w:basedOn w:val="Text3"/>
    <w:uiPriority w:val="1"/>
    <w:pPr>
      <w:numPr>
        <w:numId w:val="12"/>
      </w:numPr>
    </w:pPr>
  </w:style>
  <w:style w:type="paragraph" w:customStyle="1" w:styleId="ListBullet3Level2">
    <w:name w:val="List Bullet 3 (Level 2)"/>
    <w:basedOn w:val="Text3"/>
    <w:uiPriority w:val="1"/>
    <w:pPr>
      <w:numPr>
        <w:ilvl w:val="1"/>
        <w:numId w:val="12"/>
      </w:numPr>
    </w:pPr>
  </w:style>
  <w:style w:type="paragraph" w:customStyle="1" w:styleId="ListBullet3Level3">
    <w:name w:val="List Bullet 3 (Level 3)"/>
    <w:basedOn w:val="Text3"/>
    <w:uiPriority w:val="1"/>
    <w:semiHidden/>
    <w:unhideWhenUsed/>
    <w:pPr>
      <w:numPr>
        <w:ilvl w:val="2"/>
        <w:numId w:val="12"/>
      </w:numPr>
    </w:pPr>
  </w:style>
  <w:style w:type="paragraph" w:customStyle="1" w:styleId="ListBullet3Level4">
    <w:name w:val="List Bullet 3 (Level 4)"/>
    <w:basedOn w:val="Text3"/>
    <w:uiPriority w:val="1"/>
    <w:semiHidden/>
    <w:unhideWhenUsed/>
    <w:pPr>
      <w:numPr>
        <w:ilvl w:val="3"/>
        <w:numId w:val="12"/>
      </w:numPr>
    </w:pPr>
  </w:style>
  <w:style w:type="paragraph" w:styleId="ListBullet4">
    <w:name w:val="List Bullet 4"/>
    <w:basedOn w:val="Text4"/>
    <w:uiPriority w:val="1"/>
    <w:pPr>
      <w:numPr>
        <w:numId w:val="11"/>
      </w:numPr>
    </w:pPr>
  </w:style>
  <w:style w:type="paragraph" w:customStyle="1" w:styleId="ListBullet4Level2">
    <w:name w:val="List Bullet 4 (Level 2)"/>
    <w:basedOn w:val="Text4"/>
    <w:uiPriority w:val="1"/>
    <w:pPr>
      <w:numPr>
        <w:ilvl w:val="1"/>
        <w:numId w:val="11"/>
      </w:numPr>
    </w:pPr>
  </w:style>
  <w:style w:type="paragraph" w:customStyle="1" w:styleId="ListBullet4Level3">
    <w:name w:val="List Bullet 4 (Level 3)"/>
    <w:basedOn w:val="Text4"/>
    <w:uiPriority w:val="1"/>
    <w:semiHidden/>
    <w:unhideWhenUsed/>
    <w:pPr>
      <w:numPr>
        <w:ilvl w:val="2"/>
        <w:numId w:val="11"/>
      </w:numPr>
    </w:pPr>
  </w:style>
  <w:style w:type="paragraph" w:customStyle="1" w:styleId="ListBullet4Level4">
    <w:name w:val="List Bullet 4 (Level 4)"/>
    <w:basedOn w:val="Text4"/>
    <w:uiPriority w:val="1"/>
    <w:semiHidden/>
    <w:unhideWhenUsed/>
    <w:pPr>
      <w:numPr>
        <w:ilvl w:val="3"/>
        <w:numId w:val="11"/>
      </w:numPr>
    </w:pPr>
  </w:style>
  <w:style w:type="paragraph" w:customStyle="1" w:styleId="ListDash">
    <w:name w:val="List Dash"/>
    <w:basedOn w:val="Normal"/>
    <w:uiPriority w:val="1"/>
    <w:pPr>
      <w:numPr>
        <w:numId w:val="5"/>
      </w:numPr>
    </w:pPr>
  </w:style>
  <w:style w:type="paragraph" w:customStyle="1" w:styleId="ListDashLevel2">
    <w:name w:val="List Dash (Level 2)"/>
    <w:basedOn w:val="Normal"/>
    <w:uiPriority w:val="1"/>
    <w:pPr>
      <w:numPr>
        <w:ilvl w:val="1"/>
        <w:numId w:val="5"/>
      </w:numPr>
    </w:pPr>
  </w:style>
  <w:style w:type="paragraph" w:customStyle="1" w:styleId="ListDashLevel3">
    <w:name w:val="List Dash (Level 3)"/>
    <w:basedOn w:val="Normal"/>
    <w:uiPriority w:val="1"/>
    <w:semiHidden/>
    <w:unhideWhenUsed/>
    <w:pPr>
      <w:numPr>
        <w:ilvl w:val="2"/>
        <w:numId w:val="5"/>
      </w:numPr>
    </w:pPr>
  </w:style>
  <w:style w:type="paragraph" w:customStyle="1" w:styleId="ListDashLevel4">
    <w:name w:val="List Dash (Level 4)"/>
    <w:basedOn w:val="Normal"/>
    <w:uiPriority w:val="1"/>
    <w:semiHidden/>
    <w:unhideWhenUsed/>
    <w:pPr>
      <w:numPr>
        <w:ilvl w:val="3"/>
        <w:numId w:val="5"/>
      </w:numPr>
    </w:pPr>
  </w:style>
  <w:style w:type="paragraph" w:customStyle="1" w:styleId="ListDash1">
    <w:name w:val="List Dash 1"/>
    <w:basedOn w:val="Text1"/>
    <w:uiPriority w:val="1"/>
    <w:pPr>
      <w:numPr>
        <w:numId w:val="4"/>
      </w:numPr>
    </w:pPr>
  </w:style>
  <w:style w:type="paragraph" w:customStyle="1" w:styleId="ListDash1Level2">
    <w:name w:val="List Dash 1 (Level 2)"/>
    <w:basedOn w:val="Text1"/>
    <w:uiPriority w:val="1"/>
    <w:pPr>
      <w:numPr>
        <w:ilvl w:val="1"/>
        <w:numId w:val="4"/>
      </w:numPr>
    </w:pPr>
  </w:style>
  <w:style w:type="paragraph" w:customStyle="1" w:styleId="ListDash1Level3">
    <w:name w:val="List Dash 1 (Level 3)"/>
    <w:basedOn w:val="Text1"/>
    <w:uiPriority w:val="1"/>
    <w:semiHidden/>
    <w:unhideWhenUsed/>
    <w:pPr>
      <w:numPr>
        <w:ilvl w:val="2"/>
        <w:numId w:val="4"/>
      </w:numPr>
    </w:pPr>
  </w:style>
  <w:style w:type="paragraph" w:customStyle="1" w:styleId="ListDash1Level4">
    <w:name w:val="List Dash 1 (Level 4)"/>
    <w:basedOn w:val="Text1"/>
    <w:uiPriority w:val="1"/>
    <w:semiHidden/>
    <w:unhideWhenUsed/>
    <w:pPr>
      <w:numPr>
        <w:ilvl w:val="3"/>
        <w:numId w:val="4"/>
      </w:numPr>
    </w:pPr>
  </w:style>
  <w:style w:type="paragraph" w:customStyle="1" w:styleId="ListDash2">
    <w:name w:val="List Dash 2"/>
    <w:basedOn w:val="Text2"/>
    <w:uiPriority w:val="1"/>
    <w:pPr>
      <w:numPr>
        <w:numId w:val="3"/>
      </w:numPr>
    </w:pPr>
  </w:style>
  <w:style w:type="paragraph" w:customStyle="1" w:styleId="ListDash2Level2">
    <w:name w:val="List Dash 2 (Level 2)"/>
    <w:basedOn w:val="Text2"/>
    <w:uiPriority w:val="1"/>
    <w:pPr>
      <w:numPr>
        <w:ilvl w:val="1"/>
        <w:numId w:val="3"/>
      </w:numPr>
    </w:pPr>
  </w:style>
  <w:style w:type="paragraph" w:customStyle="1" w:styleId="ListDash2Level3">
    <w:name w:val="List Dash 2 (Level 3)"/>
    <w:basedOn w:val="Text2"/>
    <w:uiPriority w:val="1"/>
    <w:semiHidden/>
    <w:unhideWhenUsed/>
    <w:pPr>
      <w:numPr>
        <w:ilvl w:val="2"/>
        <w:numId w:val="3"/>
      </w:numPr>
    </w:pPr>
  </w:style>
  <w:style w:type="paragraph" w:customStyle="1" w:styleId="ListDash2Level4">
    <w:name w:val="List Dash 2 (Level 4)"/>
    <w:basedOn w:val="Text2"/>
    <w:uiPriority w:val="1"/>
    <w:semiHidden/>
    <w:unhideWhenUsed/>
    <w:pPr>
      <w:numPr>
        <w:ilvl w:val="3"/>
        <w:numId w:val="3"/>
      </w:numPr>
    </w:pPr>
  </w:style>
  <w:style w:type="paragraph" w:customStyle="1" w:styleId="ListDash3">
    <w:name w:val="List Dash 3"/>
    <w:basedOn w:val="Text3"/>
    <w:uiPriority w:val="1"/>
    <w:pPr>
      <w:numPr>
        <w:numId w:val="2"/>
      </w:numPr>
    </w:pPr>
  </w:style>
  <w:style w:type="paragraph" w:customStyle="1" w:styleId="ListDash3Level2">
    <w:name w:val="List Dash 3 (Level 2)"/>
    <w:basedOn w:val="Text3"/>
    <w:uiPriority w:val="1"/>
    <w:pPr>
      <w:numPr>
        <w:ilvl w:val="1"/>
        <w:numId w:val="2"/>
      </w:numPr>
    </w:pPr>
  </w:style>
  <w:style w:type="paragraph" w:customStyle="1" w:styleId="ListDash3Level3">
    <w:name w:val="List Dash 3 (Level 3)"/>
    <w:basedOn w:val="Text3"/>
    <w:uiPriority w:val="1"/>
    <w:semiHidden/>
    <w:unhideWhenUsed/>
    <w:pPr>
      <w:numPr>
        <w:ilvl w:val="2"/>
        <w:numId w:val="2"/>
      </w:numPr>
    </w:pPr>
  </w:style>
  <w:style w:type="paragraph" w:customStyle="1" w:styleId="ListDash3Level4">
    <w:name w:val="List Dash 3 (Level 4)"/>
    <w:basedOn w:val="Text3"/>
    <w:uiPriority w:val="1"/>
    <w:semiHidden/>
    <w:unhideWhenUsed/>
    <w:pPr>
      <w:numPr>
        <w:ilvl w:val="3"/>
        <w:numId w:val="2"/>
      </w:numPr>
    </w:pPr>
  </w:style>
  <w:style w:type="paragraph" w:customStyle="1" w:styleId="ListDash4">
    <w:name w:val="List Dash 4"/>
    <w:basedOn w:val="Text4"/>
    <w:uiPriority w:val="1"/>
    <w:pPr>
      <w:numPr>
        <w:numId w:val="1"/>
      </w:numPr>
    </w:pPr>
  </w:style>
  <w:style w:type="paragraph" w:customStyle="1" w:styleId="ListDash4Level2">
    <w:name w:val="List Dash 4 (Level 2)"/>
    <w:basedOn w:val="Text4"/>
    <w:uiPriority w:val="1"/>
    <w:pPr>
      <w:numPr>
        <w:ilvl w:val="1"/>
        <w:numId w:val="1"/>
      </w:numPr>
    </w:pPr>
  </w:style>
  <w:style w:type="paragraph" w:customStyle="1" w:styleId="ListDash4Level3">
    <w:name w:val="List Dash 4 (Level 3)"/>
    <w:basedOn w:val="Text4"/>
    <w:uiPriority w:val="1"/>
    <w:semiHidden/>
    <w:unhideWhenUsed/>
    <w:pPr>
      <w:numPr>
        <w:ilvl w:val="2"/>
        <w:numId w:val="1"/>
      </w:numPr>
    </w:pPr>
  </w:style>
  <w:style w:type="paragraph" w:customStyle="1" w:styleId="ListDash4Level4">
    <w:name w:val="List Dash 4 (Level 4)"/>
    <w:basedOn w:val="Text4"/>
    <w:uiPriority w:val="1"/>
    <w:semiHidden/>
    <w:unhideWhenUsed/>
    <w:pPr>
      <w:numPr>
        <w:ilvl w:val="3"/>
        <w:numId w:val="1"/>
      </w:numPr>
    </w:pPr>
  </w:style>
  <w:style w:type="paragraph" w:styleId="ListNumber">
    <w:name w:val="List Number"/>
    <w:basedOn w:val="Normal"/>
    <w:uiPriority w:val="1"/>
    <w:pPr>
      <w:numPr>
        <w:numId w:val="10"/>
      </w:numPr>
    </w:pPr>
  </w:style>
  <w:style w:type="paragraph" w:customStyle="1" w:styleId="ListNumberLevel2">
    <w:name w:val="List Number (Level 2)"/>
    <w:basedOn w:val="Normal"/>
    <w:uiPriority w:val="1"/>
    <w:pPr>
      <w:numPr>
        <w:ilvl w:val="1"/>
        <w:numId w:val="10"/>
      </w:numPr>
    </w:pPr>
  </w:style>
  <w:style w:type="paragraph" w:customStyle="1" w:styleId="ListNumberLevel3">
    <w:name w:val="List Number (Level 3)"/>
    <w:basedOn w:val="Normal"/>
    <w:uiPriority w:val="1"/>
    <w:semiHidden/>
    <w:unhideWhenUsed/>
    <w:pPr>
      <w:numPr>
        <w:ilvl w:val="2"/>
        <w:numId w:val="10"/>
      </w:numPr>
    </w:pPr>
  </w:style>
  <w:style w:type="paragraph" w:customStyle="1" w:styleId="ListNumberLevel4">
    <w:name w:val="List Number (Level 4)"/>
    <w:basedOn w:val="Normal"/>
    <w:uiPriority w:val="1"/>
    <w:semiHidden/>
    <w:unhideWhenUsed/>
    <w:pPr>
      <w:numPr>
        <w:ilvl w:val="3"/>
        <w:numId w:val="10"/>
      </w:numPr>
    </w:pPr>
  </w:style>
  <w:style w:type="paragraph" w:customStyle="1" w:styleId="ListNumber1">
    <w:name w:val="List Number 1"/>
    <w:basedOn w:val="Text1"/>
    <w:uiPriority w:val="1"/>
    <w:pPr>
      <w:numPr>
        <w:numId w:val="9"/>
      </w:numPr>
    </w:pPr>
  </w:style>
  <w:style w:type="paragraph" w:customStyle="1" w:styleId="ListNumber1Level2">
    <w:name w:val="List Number 1 (Level 2)"/>
    <w:basedOn w:val="Text1"/>
    <w:uiPriority w:val="1"/>
    <w:pPr>
      <w:numPr>
        <w:ilvl w:val="1"/>
        <w:numId w:val="9"/>
      </w:numPr>
    </w:pPr>
  </w:style>
  <w:style w:type="paragraph" w:customStyle="1" w:styleId="ListNumber1Level3">
    <w:name w:val="List Number 1 (Level 3)"/>
    <w:basedOn w:val="Text1"/>
    <w:uiPriority w:val="1"/>
    <w:semiHidden/>
    <w:unhideWhenUsed/>
    <w:pPr>
      <w:numPr>
        <w:ilvl w:val="2"/>
        <w:numId w:val="9"/>
      </w:numPr>
    </w:pPr>
  </w:style>
  <w:style w:type="paragraph" w:customStyle="1" w:styleId="ListNumber1Level4">
    <w:name w:val="List Number 1 (Level 4)"/>
    <w:basedOn w:val="Text1"/>
    <w:uiPriority w:val="1"/>
    <w:semiHidden/>
    <w:unhideWhenUsed/>
    <w:pPr>
      <w:numPr>
        <w:ilvl w:val="3"/>
        <w:numId w:val="9"/>
      </w:numPr>
    </w:pPr>
  </w:style>
  <w:style w:type="paragraph" w:styleId="ListNumber2">
    <w:name w:val="List Number 2"/>
    <w:basedOn w:val="Text2"/>
    <w:uiPriority w:val="1"/>
    <w:pPr>
      <w:numPr>
        <w:numId w:val="8"/>
      </w:numPr>
    </w:pPr>
  </w:style>
  <w:style w:type="paragraph" w:customStyle="1" w:styleId="ListNumber2Level2">
    <w:name w:val="List Number 2 (Level 2)"/>
    <w:basedOn w:val="Text2"/>
    <w:uiPriority w:val="1"/>
    <w:pPr>
      <w:numPr>
        <w:ilvl w:val="1"/>
        <w:numId w:val="8"/>
      </w:numPr>
    </w:pPr>
  </w:style>
  <w:style w:type="paragraph" w:customStyle="1" w:styleId="ListNumber2Level3">
    <w:name w:val="List Number 2 (Level 3)"/>
    <w:basedOn w:val="Text2"/>
    <w:uiPriority w:val="1"/>
    <w:semiHidden/>
    <w:unhideWhenUsed/>
    <w:pPr>
      <w:numPr>
        <w:ilvl w:val="2"/>
        <w:numId w:val="8"/>
      </w:numPr>
    </w:pPr>
  </w:style>
  <w:style w:type="paragraph" w:customStyle="1" w:styleId="ListNumber2Level4">
    <w:name w:val="List Number 2 (Level 4)"/>
    <w:basedOn w:val="Text2"/>
    <w:uiPriority w:val="1"/>
    <w:semiHidden/>
    <w:unhideWhenUsed/>
    <w:pPr>
      <w:numPr>
        <w:ilvl w:val="3"/>
        <w:numId w:val="8"/>
      </w:numPr>
    </w:pPr>
  </w:style>
  <w:style w:type="paragraph" w:styleId="ListNumber3">
    <w:name w:val="List Number 3"/>
    <w:basedOn w:val="Text3"/>
    <w:uiPriority w:val="1"/>
    <w:pPr>
      <w:numPr>
        <w:numId w:val="7"/>
      </w:numPr>
    </w:pPr>
  </w:style>
  <w:style w:type="paragraph" w:customStyle="1" w:styleId="ListNumber3Level2">
    <w:name w:val="List Number 3 (Level 2)"/>
    <w:basedOn w:val="Text3"/>
    <w:uiPriority w:val="1"/>
    <w:pPr>
      <w:numPr>
        <w:ilvl w:val="1"/>
        <w:numId w:val="7"/>
      </w:numPr>
    </w:pPr>
  </w:style>
  <w:style w:type="paragraph" w:customStyle="1" w:styleId="ListNumber3Level3">
    <w:name w:val="List Number 3 (Level 3)"/>
    <w:basedOn w:val="Text3"/>
    <w:uiPriority w:val="1"/>
    <w:semiHidden/>
    <w:unhideWhenUsed/>
    <w:pPr>
      <w:numPr>
        <w:ilvl w:val="2"/>
        <w:numId w:val="7"/>
      </w:numPr>
    </w:pPr>
  </w:style>
  <w:style w:type="paragraph" w:customStyle="1" w:styleId="ListNumber3Level4">
    <w:name w:val="List Number 3 (Level 4)"/>
    <w:basedOn w:val="Text3"/>
    <w:uiPriority w:val="1"/>
    <w:semiHidden/>
    <w:unhideWhenUsed/>
    <w:pPr>
      <w:numPr>
        <w:ilvl w:val="3"/>
        <w:numId w:val="7"/>
      </w:numPr>
    </w:pPr>
  </w:style>
  <w:style w:type="paragraph" w:styleId="ListNumber4">
    <w:name w:val="List Number 4"/>
    <w:basedOn w:val="Text4"/>
    <w:uiPriority w:val="1"/>
    <w:pPr>
      <w:numPr>
        <w:numId w:val="6"/>
      </w:numPr>
    </w:pPr>
  </w:style>
  <w:style w:type="paragraph" w:customStyle="1" w:styleId="ListNumber4Level2">
    <w:name w:val="List Number 4 (Level 2)"/>
    <w:basedOn w:val="Text4"/>
    <w:uiPriority w:val="1"/>
    <w:pPr>
      <w:numPr>
        <w:ilvl w:val="1"/>
        <w:numId w:val="6"/>
      </w:numPr>
    </w:pPr>
  </w:style>
  <w:style w:type="paragraph" w:customStyle="1" w:styleId="ListNumber4Level3">
    <w:name w:val="List Number 4 (Level 3)"/>
    <w:basedOn w:val="Text4"/>
    <w:uiPriority w:val="1"/>
    <w:semiHidden/>
    <w:unhideWhenUsed/>
    <w:pPr>
      <w:numPr>
        <w:ilvl w:val="2"/>
        <w:numId w:val="6"/>
      </w:numPr>
    </w:pPr>
  </w:style>
  <w:style w:type="paragraph" w:customStyle="1" w:styleId="ListNumber4Level4">
    <w:name w:val="List Number 4 (Level 4)"/>
    <w:basedOn w:val="Text4"/>
    <w:uiPriority w:val="1"/>
    <w:semiHidden/>
    <w:unhideWhenUsed/>
    <w:pPr>
      <w:numPr>
        <w:ilvl w:val="3"/>
        <w:numId w:val="6"/>
      </w:numPr>
    </w:pPr>
  </w:style>
  <w:style w:type="paragraph" w:styleId="MacroText">
    <w:name w:val="macro"/>
    <w:basedOn w:val="Normal"/>
    <w:uiPriority w:val="1"/>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customStyle="1" w:styleId="Marking">
    <w:name w:val="Marking"/>
    <w:basedOn w:val="Normal"/>
    <w:semiHidden/>
    <w:pPr>
      <w:ind w:left="5102" w:right="-567"/>
      <w:contextualSpacing/>
      <w:jc w:val="left"/>
    </w:pPr>
    <w:rPr>
      <w:sz w:val="28"/>
    </w:rPr>
  </w:style>
  <w:style w:type="paragraph" w:customStyle="1" w:styleId="NoteAddressee">
    <w:name w:val="NoteAddressee"/>
    <w:basedOn w:val="Normal"/>
    <w:uiPriority w:val="2"/>
    <w:pPr>
      <w:spacing w:after="720"/>
      <w:contextualSpacing/>
      <w:jc w:val="center"/>
    </w:pPr>
    <w:rPr>
      <w:b/>
      <w:smallCaps/>
    </w:rPr>
  </w:style>
  <w:style w:type="paragraph" w:customStyle="1" w:styleId="NoteColumn">
    <w:name w:val="NoteColumn"/>
    <w:basedOn w:val="Normal"/>
    <w:uiPriority w:val="2"/>
    <w:pPr>
      <w:tabs>
        <w:tab w:val="left" w:pos="850"/>
        <w:tab w:val="left" w:pos="1570"/>
        <w:tab w:val="left" w:pos="5102"/>
        <w:tab w:val="left" w:pos="5822"/>
      </w:tabs>
      <w:spacing w:after="720"/>
      <w:ind w:left="850"/>
      <w:jc w:val="left"/>
    </w:pPr>
    <w:rPr>
      <w:b/>
      <w:smallCaps/>
    </w:rPr>
  </w:style>
  <w:style w:type="paragraph" w:customStyle="1" w:styleId="NoteHead">
    <w:name w:val="NoteHead"/>
    <w:basedOn w:val="Normal"/>
    <w:uiPriority w:val="2"/>
    <w:pPr>
      <w:spacing w:before="720" w:after="720"/>
      <w:contextualSpacing/>
      <w:jc w:val="center"/>
    </w:pPr>
    <w:rPr>
      <w:b/>
      <w:smallCaps/>
    </w:rPr>
  </w:style>
  <w:style w:type="paragraph" w:customStyle="1" w:styleId="NoteList">
    <w:name w:val="NoteList"/>
    <w:basedOn w:val="Normal"/>
    <w:uiPriority w:val="2"/>
    <w:pPr>
      <w:tabs>
        <w:tab w:val="left" w:pos="5822"/>
      </w:tabs>
      <w:spacing w:before="720" w:after="720"/>
      <w:ind w:left="5102" w:hanging="3118"/>
      <w:contextualSpacing/>
      <w:jc w:val="left"/>
    </w:pPr>
    <w:rPr>
      <w:b/>
      <w:smallCaps/>
    </w:rPr>
  </w:style>
  <w:style w:type="paragraph" w:customStyle="1" w:styleId="NoteTitle">
    <w:name w:val="NoteTitle"/>
    <w:basedOn w:val="Normal"/>
    <w:uiPriority w:val="2"/>
    <w:pPr>
      <w:spacing w:before="720" w:after="360"/>
      <w:contextualSpacing/>
      <w:jc w:val="center"/>
    </w:pPr>
    <w:rPr>
      <w:b/>
      <w:smallCaps/>
    </w:rPr>
  </w:style>
  <w:style w:type="paragraph" w:customStyle="1" w:styleId="NumPar1">
    <w:name w:val="NumPar 1"/>
    <w:basedOn w:val="Heading1"/>
    <w:uiPriority w:val="1"/>
    <w:qFormat/>
    <w:pPr>
      <w:keepNext w:val="0"/>
      <w:spacing w:before="0"/>
      <w:outlineLvl w:val="9"/>
    </w:pPr>
    <w:rPr>
      <w:b w:val="0"/>
      <w:smallCaps w:val="0"/>
    </w:rPr>
  </w:style>
  <w:style w:type="paragraph" w:customStyle="1" w:styleId="NumPar2">
    <w:name w:val="NumPar 2"/>
    <w:basedOn w:val="Heading2"/>
    <w:uiPriority w:val="1"/>
    <w:qFormat/>
    <w:pPr>
      <w:keepNext w:val="0"/>
      <w:outlineLvl w:val="9"/>
    </w:pPr>
    <w:rPr>
      <w:b w:val="0"/>
    </w:rPr>
  </w:style>
  <w:style w:type="paragraph" w:customStyle="1" w:styleId="NumPar3">
    <w:name w:val="NumPar 3"/>
    <w:basedOn w:val="Heading3"/>
    <w:uiPriority w:val="1"/>
    <w:qFormat/>
    <w:pPr>
      <w:keepNext w:val="0"/>
      <w:outlineLvl w:val="9"/>
    </w:pPr>
    <w:rPr>
      <w:i w:val="0"/>
    </w:rPr>
  </w:style>
  <w:style w:type="paragraph" w:customStyle="1" w:styleId="NumPar4">
    <w:name w:val="NumPar 4"/>
    <w:basedOn w:val="Heading4"/>
    <w:uiPriority w:val="1"/>
    <w:qFormat/>
    <w:pPr>
      <w:keepNext w:val="0"/>
      <w:outlineLvl w:val="9"/>
    </w:pPr>
  </w:style>
  <w:style w:type="paragraph" w:customStyle="1" w:styleId="Participants">
    <w:name w:val="Participants"/>
    <w:basedOn w:val="Normal"/>
    <w:uiPriority w:val="2"/>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uiPriority w:val="1"/>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uiPriority w:val="2"/>
    <w:pPr>
      <w:spacing w:before="1200" w:after="0"/>
      <w:ind w:left="5102"/>
      <w:jc w:val="center"/>
    </w:pPr>
  </w:style>
  <w:style w:type="paragraph" w:customStyle="1" w:styleId="SignatureL">
    <w:name w:val="SignatureL"/>
    <w:basedOn w:val="Normal"/>
    <w:uiPriority w:val="2"/>
    <w:pPr>
      <w:spacing w:before="1200" w:after="0"/>
      <w:jc w:val="left"/>
    </w:pPr>
  </w:style>
  <w:style w:type="paragraph" w:customStyle="1" w:styleId="Subject">
    <w:name w:val="Subject"/>
    <w:basedOn w:val="Normal"/>
    <w:uiPriority w:val="2"/>
    <w:pPr>
      <w:spacing w:after="480"/>
      <w:ind w:left="1191" w:hanging="1191"/>
      <w:contextualSpacing/>
      <w:jc w:val="left"/>
    </w:pPr>
    <w:rPr>
      <w:b/>
    </w:rPr>
  </w:style>
  <w:style w:type="paragraph" w:customStyle="1" w:styleId="TableListBullet">
    <w:name w:val="Table List Bullet"/>
    <w:basedOn w:val="TableText"/>
    <w:uiPriority w:val="1"/>
    <w:pPr>
      <w:numPr>
        <w:numId w:val="20"/>
      </w:numPr>
    </w:pPr>
  </w:style>
  <w:style w:type="paragraph" w:customStyle="1" w:styleId="TableListBulletLevel2">
    <w:name w:val="Table List Bullet (Level 2)"/>
    <w:basedOn w:val="TableText"/>
    <w:uiPriority w:val="1"/>
    <w:pPr>
      <w:numPr>
        <w:ilvl w:val="1"/>
        <w:numId w:val="20"/>
      </w:numPr>
    </w:pPr>
  </w:style>
  <w:style w:type="paragraph" w:customStyle="1" w:styleId="TableListBulletLevel3">
    <w:name w:val="Table List Bullet (Level 3)"/>
    <w:basedOn w:val="TableText"/>
    <w:uiPriority w:val="1"/>
    <w:semiHidden/>
    <w:unhideWhenUsed/>
    <w:pPr>
      <w:numPr>
        <w:ilvl w:val="2"/>
        <w:numId w:val="20"/>
      </w:numPr>
    </w:pPr>
  </w:style>
  <w:style w:type="paragraph" w:customStyle="1" w:styleId="TableListBulletLevel4">
    <w:name w:val="Table List Bullet (Level 4)"/>
    <w:basedOn w:val="TableText"/>
    <w:uiPriority w:val="1"/>
    <w:semiHidden/>
    <w:unhideWhenUsed/>
    <w:pPr>
      <w:numPr>
        <w:ilvl w:val="3"/>
        <w:numId w:val="20"/>
      </w:numPr>
    </w:pPr>
  </w:style>
  <w:style w:type="paragraph" w:customStyle="1" w:styleId="TableListDash">
    <w:name w:val="Table List Dash"/>
    <w:basedOn w:val="TableText"/>
    <w:uiPriority w:val="1"/>
    <w:pPr>
      <w:numPr>
        <w:numId w:val="21"/>
      </w:numPr>
    </w:pPr>
  </w:style>
  <w:style w:type="paragraph" w:customStyle="1" w:styleId="TableListDashLevel2">
    <w:name w:val="Table List Dash (Level 2)"/>
    <w:basedOn w:val="TableText"/>
    <w:uiPriority w:val="1"/>
    <w:pPr>
      <w:numPr>
        <w:ilvl w:val="1"/>
        <w:numId w:val="21"/>
      </w:numPr>
    </w:pPr>
  </w:style>
  <w:style w:type="paragraph" w:customStyle="1" w:styleId="TableListDashLevel3">
    <w:name w:val="Table List Dash (Level 3)"/>
    <w:basedOn w:val="TableText"/>
    <w:uiPriority w:val="1"/>
    <w:semiHidden/>
    <w:unhideWhenUsed/>
    <w:pPr>
      <w:numPr>
        <w:ilvl w:val="2"/>
        <w:numId w:val="21"/>
      </w:numPr>
    </w:pPr>
  </w:style>
  <w:style w:type="paragraph" w:customStyle="1" w:styleId="TableListDashLevel4">
    <w:name w:val="Table List Dash (Level 4)"/>
    <w:basedOn w:val="TableText"/>
    <w:uiPriority w:val="1"/>
    <w:semiHidden/>
    <w:unhideWhenUsed/>
    <w:pPr>
      <w:numPr>
        <w:ilvl w:val="3"/>
        <w:numId w:val="21"/>
      </w:numPr>
    </w:pPr>
  </w:style>
  <w:style w:type="paragraph" w:customStyle="1" w:styleId="TableListNumber">
    <w:name w:val="Table List Number"/>
    <w:basedOn w:val="TableText"/>
    <w:uiPriority w:val="1"/>
    <w:pPr>
      <w:numPr>
        <w:numId w:val="22"/>
      </w:numPr>
    </w:pPr>
  </w:style>
  <w:style w:type="paragraph" w:customStyle="1" w:styleId="TableListNumberLevel2">
    <w:name w:val="Table List Number (Level 2)"/>
    <w:basedOn w:val="TableText"/>
    <w:uiPriority w:val="1"/>
    <w:pPr>
      <w:numPr>
        <w:ilvl w:val="1"/>
        <w:numId w:val="22"/>
      </w:numPr>
    </w:pPr>
  </w:style>
  <w:style w:type="paragraph" w:customStyle="1" w:styleId="TableListNumberLevel3">
    <w:name w:val="Table List Number (Level 3)"/>
    <w:basedOn w:val="TableText"/>
    <w:uiPriority w:val="1"/>
    <w:semiHidden/>
    <w:unhideWhenUsed/>
    <w:pPr>
      <w:numPr>
        <w:ilvl w:val="2"/>
        <w:numId w:val="22"/>
      </w:numPr>
    </w:pPr>
  </w:style>
  <w:style w:type="paragraph" w:customStyle="1" w:styleId="TableListNumberLevel4">
    <w:name w:val="Table List Number (Level 4)"/>
    <w:basedOn w:val="TableText"/>
    <w:uiPriority w:val="1"/>
    <w:semiHidden/>
    <w:unhideWhenUsed/>
    <w:pPr>
      <w:numPr>
        <w:ilvl w:val="3"/>
        <w:numId w:val="22"/>
      </w:numPr>
    </w:pPr>
  </w:style>
  <w:style w:type="paragraph" w:customStyle="1" w:styleId="TableSource">
    <w:name w:val="Table Source"/>
    <w:basedOn w:val="Normal"/>
    <w:next w:val="Normal"/>
    <w:semiHidden/>
    <w:unhideWhenUsed/>
    <w:rPr>
      <w:sz w:val="20"/>
    </w:rPr>
  </w:style>
  <w:style w:type="paragraph" w:customStyle="1" w:styleId="TableSource1">
    <w:name w:val="Table Source 1"/>
    <w:basedOn w:val="Text1"/>
    <w:next w:val="Text1"/>
    <w:semiHidden/>
    <w:unhideWhenUsed/>
    <w:rPr>
      <w:sz w:val="20"/>
    </w:rPr>
  </w:style>
  <w:style w:type="paragraph" w:customStyle="1" w:styleId="TableSource2">
    <w:name w:val="Table Source 2"/>
    <w:basedOn w:val="Text2"/>
    <w:next w:val="Text2"/>
    <w:semiHidden/>
    <w:unhideWhenUsed/>
    <w:rPr>
      <w:sz w:val="20"/>
    </w:rPr>
  </w:style>
  <w:style w:type="paragraph" w:customStyle="1" w:styleId="TableSource3">
    <w:name w:val="Table Source 3"/>
    <w:basedOn w:val="Text3"/>
    <w:next w:val="Text3"/>
    <w:semiHidden/>
    <w:unhideWhenUsed/>
    <w:rPr>
      <w:sz w:val="20"/>
    </w:rPr>
  </w:style>
  <w:style w:type="paragraph" w:customStyle="1" w:styleId="TableSource4">
    <w:name w:val="Table Source 4"/>
    <w:basedOn w:val="Text4"/>
    <w:next w:val="Text4"/>
    <w:semiHidden/>
    <w:unhideWhenUsed/>
    <w:rPr>
      <w:sz w:val="20"/>
    </w:rPr>
  </w:style>
  <w:style w:type="paragraph" w:customStyle="1" w:styleId="TableText">
    <w:name w:val="Table Text"/>
    <w:basedOn w:val="Normal"/>
    <w:uiPriority w:val="1"/>
    <w:qFormat/>
    <w:pPr>
      <w:spacing w:before="60" w:after="60"/>
      <w:jc w:val="left"/>
    </w:pPr>
  </w:style>
  <w:style w:type="paragraph" w:customStyle="1" w:styleId="TableTitle">
    <w:name w:val="Table Title"/>
    <w:basedOn w:val="Normal"/>
    <w:uiPriority w:val="1"/>
    <w:semiHidden/>
    <w:unhideWhenUsed/>
    <w:pPr>
      <w:keepNext/>
      <w:spacing w:after="120"/>
    </w:pPr>
    <w:rPr>
      <w:b/>
      <w:i/>
    </w:rPr>
  </w:style>
  <w:style w:type="paragraph" w:customStyle="1" w:styleId="TableTitle1">
    <w:name w:val="Table Title 1"/>
    <w:basedOn w:val="Text1"/>
    <w:uiPriority w:val="1"/>
    <w:semiHidden/>
    <w:unhideWhenUsed/>
    <w:pPr>
      <w:keepNext/>
      <w:spacing w:after="120"/>
    </w:pPr>
    <w:rPr>
      <w:b/>
      <w:i/>
    </w:rPr>
  </w:style>
  <w:style w:type="paragraph" w:customStyle="1" w:styleId="TableTitle2">
    <w:name w:val="Table Title 2"/>
    <w:basedOn w:val="Text2"/>
    <w:uiPriority w:val="1"/>
    <w:semiHidden/>
    <w:unhideWhenUsed/>
    <w:pPr>
      <w:keepNext/>
      <w:spacing w:after="120"/>
    </w:pPr>
    <w:rPr>
      <w:b/>
      <w:i/>
    </w:rPr>
  </w:style>
  <w:style w:type="paragraph" w:customStyle="1" w:styleId="TableTitle3">
    <w:name w:val="Table Title 3"/>
    <w:basedOn w:val="Text3"/>
    <w:uiPriority w:val="1"/>
    <w:semiHidden/>
    <w:unhideWhenUsed/>
    <w:pPr>
      <w:keepNext/>
      <w:spacing w:after="120"/>
    </w:pPr>
    <w:rPr>
      <w:b/>
      <w:i/>
    </w:rPr>
  </w:style>
  <w:style w:type="paragraph" w:customStyle="1" w:styleId="TableTitle4">
    <w:name w:val="Table Title 4"/>
    <w:basedOn w:val="Text4"/>
    <w:uiPriority w:val="1"/>
    <w:semiHidden/>
    <w:unhideWhenUsed/>
    <w:pPr>
      <w:keepNext/>
      <w:spacing w:after="120"/>
    </w:pPr>
    <w:rPr>
      <w:b/>
      <w:i/>
    </w:rPr>
  </w:style>
  <w:style w:type="paragraph" w:customStyle="1" w:styleId="Text1">
    <w:name w:val="Text 1"/>
    <w:basedOn w:val="Normal"/>
    <w:uiPriority w:val="1"/>
    <w:qFormat/>
    <w:pPr>
      <w:ind w:left="482"/>
    </w:pPr>
  </w:style>
  <w:style w:type="paragraph" w:customStyle="1" w:styleId="Text2">
    <w:name w:val="Text 2"/>
    <w:basedOn w:val="Normal"/>
    <w:uiPriority w:val="1"/>
    <w:qFormat/>
    <w:pPr>
      <w:ind w:left="1077"/>
    </w:pPr>
  </w:style>
  <w:style w:type="paragraph" w:customStyle="1" w:styleId="Text3">
    <w:name w:val="Text 3"/>
    <w:basedOn w:val="Normal"/>
    <w:uiPriority w:val="1"/>
    <w:qFormat/>
    <w:pPr>
      <w:ind w:left="1916"/>
    </w:pPr>
  </w:style>
  <w:style w:type="paragraph" w:customStyle="1" w:styleId="Text4">
    <w:name w:val="Text 4"/>
    <w:basedOn w:val="Normal"/>
    <w:uiPriority w:val="1"/>
    <w:qFormat/>
    <w:pPr>
      <w:ind w:left="2880"/>
    </w:pPr>
  </w:style>
  <w:style w:type="paragraph" w:styleId="Title">
    <w:name w:val="Title"/>
    <w:basedOn w:val="Normal"/>
    <w:next w:val="Normal"/>
    <w:uiPriority w:val="1"/>
    <w:qFormat/>
    <w:pPr>
      <w:spacing w:after="480"/>
      <w:jc w:val="center"/>
    </w:pPr>
    <w:rPr>
      <w:b/>
      <w:kern w:val="28"/>
      <w:sz w:val="48"/>
    </w:r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3401" w:hanging="1417"/>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uiPriority w:val="2"/>
    <w:pPr>
      <w:spacing w:after="480"/>
      <w:ind w:left="1191" w:hanging="1191"/>
      <w:contextualSpacing/>
    </w:pPr>
  </w:style>
  <w:style w:type="paragraph" w:customStyle="1" w:styleId="ZCom">
    <w:name w:val="Z_Com"/>
    <w:basedOn w:val="Normal"/>
    <w:next w:val="Normal"/>
    <w:uiPriority w:val="2"/>
    <w:pPr>
      <w:widowControl w:val="0"/>
      <w:spacing w:before="90" w:after="0"/>
      <w:ind w:right="85"/>
      <w:jc w:val="left"/>
    </w:pPr>
  </w:style>
  <w:style w:type="paragraph" w:customStyle="1" w:styleId="ZDGName">
    <w:name w:val="Z_DGName"/>
    <w:basedOn w:val="Normal"/>
    <w:uiPriority w:val="2"/>
    <w:pPr>
      <w:widowControl w:val="0"/>
      <w:spacing w:after="0"/>
      <w:ind w:right="85"/>
      <w:jc w:val="left"/>
    </w:pPr>
    <w:rPr>
      <w:sz w:val="16"/>
    </w:rPr>
  </w:style>
  <w:style w:type="paragraph" w:customStyle="1" w:styleId="ZFlag">
    <w:name w:val="Z_Flag"/>
    <w:basedOn w:val="Normal"/>
    <w:next w:val="Normal"/>
    <w:uiPriority w:val="2"/>
    <w:pPr>
      <w:widowControl w:val="0"/>
      <w:spacing w:after="0"/>
      <w:ind w:right="85"/>
    </w:pPr>
  </w:style>
  <w:style w:type="paragraph" w:styleId="Header">
    <w:name w:val="header"/>
    <w:basedOn w:val="Normal"/>
    <w:link w:val="HeaderChar"/>
    <w:uiPriority w:val="2"/>
    <w:pPr>
      <w:tabs>
        <w:tab w:val="center" w:pos="4150"/>
        <w:tab w:val="right" w:pos="8306"/>
      </w:tabs>
      <w:spacing w:after="0"/>
    </w:pPr>
  </w:style>
  <w:style w:type="character" w:customStyle="1" w:styleId="HeaderChar">
    <w:name w:val="Header Char"/>
    <w:basedOn w:val="DefaultParagraphFont"/>
    <w:link w:val="Header"/>
    <w:uiPriority w:val="2"/>
    <w:rPr>
      <w:sz w:val="24"/>
    </w:rPr>
  </w:style>
  <w:style w:type="table" w:customStyle="1" w:styleId="EurolookClassicBlue">
    <w:name w:val="Eurolook Classic Blu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unhideWhenUs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unhideWhenUsed/>
    <w:tblPr>
      <w:tblInd w:w="482" w:type="dxa"/>
    </w:tblPr>
    <w:tblStylePr w:type="firstRow">
      <w:rPr>
        <w:b/>
      </w:rPr>
      <w:tblPr/>
      <w:trPr>
        <w:cantSplit/>
        <w:tblHeader/>
      </w:trPr>
    </w:tblStylePr>
  </w:style>
  <w:style w:type="table" w:customStyle="1" w:styleId="EurolookTable2">
    <w:name w:val="Eurolook Table 2"/>
    <w:basedOn w:val="EurolookTable"/>
    <w:semiHidden/>
    <w:unhideWhenUsed/>
    <w:tblPr>
      <w:tblInd w:w="1077" w:type="dxa"/>
    </w:tblPr>
    <w:tblStylePr w:type="firstRow">
      <w:rPr>
        <w:b/>
      </w:rPr>
      <w:tblPr/>
      <w:trPr>
        <w:cantSplit/>
        <w:tblHeader/>
      </w:trPr>
    </w:tblStylePr>
  </w:style>
  <w:style w:type="table" w:customStyle="1" w:styleId="EurolookTable3">
    <w:name w:val="Eurolook Table 3"/>
    <w:basedOn w:val="EurolookTable"/>
    <w:semiHidden/>
    <w:unhideWhenUsed/>
    <w:tblPr>
      <w:tblInd w:w="1916" w:type="dxa"/>
    </w:tblPr>
    <w:tblStylePr w:type="firstRow">
      <w:rPr>
        <w:b/>
      </w:rPr>
      <w:tblPr/>
      <w:trPr>
        <w:cantSplit/>
        <w:tblHeader/>
      </w:trPr>
    </w:tblStylePr>
  </w:style>
  <w:style w:type="table" w:customStyle="1" w:styleId="EurolookTable4">
    <w:name w:val="Eurolook Table 4"/>
    <w:basedOn w:val="EurolookTable"/>
    <w:semiHidden/>
    <w:unhideWhenUsed/>
    <w:tblPr>
      <w:tblInd w:w="2880"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5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character" w:styleId="Hyperlink">
    <w:name w:val="Hyperlink"/>
    <w:basedOn w:val="DefaultParagraphFont"/>
    <w:uiPriority w:val="99"/>
    <w:unhideWhenUsed/>
    <w:locked/>
    <w:rsid w:val="00E21DBD"/>
    <w:rPr>
      <w:color w:val="0563C1" w:themeColor="hyperlink"/>
      <w:u w:val="single"/>
    </w:rPr>
  </w:style>
  <w:style w:type="paragraph" w:styleId="ListParagraph">
    <w:name w:val="List Paragraph"/>
    <w:basedOn w:val="Normal"/>
    <w:uiPriority w:val="34"/>
    <w:qFormat/>
    <w:locked/>
    <w:rsid w:val="00E21DBD"/>
    <w:pPr>
      <w:spacing w:after="200" w:line="276" w:lineRule="auto"/>
      <w:ind w:left="720"/>
      <w:contextualSpacing/>
      <w:jc w:val="left"/>
    </w:pPr>
    <w:rPr>
      <w:rFonts w:asciiTheme="minorHAnsi" w:eastAsiaTheme="minorHAnsi" w:hAnsiTheme="minorHAnsi" w:cstheme="minorBidi"/>
      <w:sz w:val="22"/>
      <w:szCs w:val="22"/>
      <w:lang w:val="fr-BE" w:eastAsia="en-US"/>
    </w:rPr>
  </w:style>
  <w:style w:type="paragraph" w:customStyle="1" w:styleId="Default">
    <w:name w:val="Default"/>
    <w:rsid w:val="00C75BA4"/>
    <w:pPr>
      <w:autoSpaceDE w:val="0"/>
      <w:autoSpaceDN w:val="0"/>
      <w:adjustRightInd w:val="0"/>
    </w:pPr>
    <w:rPr>
      <w:color w:val="000000"/>
      <w:szCs w:val="24"/>
      <w:lang w:val="en-IE"/>
    </w:rPr>
  </w:style>
  <w:style w:type="character" w:styleId="FootnoteReference">
    <w:name w:val="footnote reference"/>
    <w:basedOn w:val="DefaultParagraphFont"/>
    <w:semiHidden/>
    <w:locked/>
    <w:rsid w:val="00C75BA4"/>
    <w:rPr>
      <w:vertAlign w:val="superscript"/>
    </w:rPr>
  </w:style>
  <w:style w:type="character" w:styleId="FollowedHyperlink">
    <w:name w:val="FollowedHyperlink"/>
    <w:basedOn w:val="DefaultParagraphFont"/>
    <w:semiHidden/>
    <w:locked/>
    <w:rsid w:val="00CB5B6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uropass.cedefop.europa.eu/en/documents/curriculum-vitae"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r-lex.europa.eu/legal-content/EN/TXT/?uri=CELEX:32015D0444"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opa.eu/europass/en/create-europass-c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6129DB96-64EB-425D-8D6A-C7F90EB17AB6}"/>
      </w:docPartPr>
      <w:docPartBody>
        <w:p w:rsidR="007F7378" w:rsidRDefault="00ED10DB">
          <w:r w:rsidRPr="00BD2312">
            <w:rPr>
              <w:rStyle w:val="PlaceholderText"/>
            </w:rPr>
            <w:t>Click or tap here to enter text.</w:t>
          </w:r>
        </w:p>
      </w:docPartBody>
    </w:docPart>
    <w:docPart>
      <w:docPartPr>
        <w:name w:val="722A130BB2FD42CB99AF58537814D26D"/>
        <w:category>
          <w:name w:val="General"/>
          <w:gallery w:val="placeholder"/>
        </w:category>
        <w:types>
          <w:type w:val="bbPlcHdr"/>
        </w:types>
        <w:behaviors>
          <w:behavior w:val="content"/>
        </w:behaviors>
        <w:guid w:val="{C43F40DD-A8AE-4CF3-B04E-EDC5E45D00F8}"/>
      </w:docPartPr>
      <w:docPartBody>
        <w:p w:rsidR="007F7378" w:rsidRDefault="006212B2" w:rsidP="006212B2">
          <w:pPr>
            <w:pStyle w:val="722A130BB2FD42CB99AF58537814D26D5"/>
          </w:pPr>
          <w:r w:rsidRPr="0007110E">
            <w:rPr>
              <w:rStyle w:val="PlaceholderText"/>
              <w:bCs/>
            </w:rPr>
            <w:t>Click or tap here to enter text.</w:t>
          </w:r>
        </w:p>
      </w:docPartBody>
    </w:docPart>
    <w:docPart>
      <w:docPartPr>
        <w:name w:val="E4139A8A81AD41B0A456F71CC855670B"/>
        <w:category>
          <w:name w:val="General"/>
          <w:gallery w:val="placeholder"/>
        </w:category>
        <w:types>
          <w:type w:val="bbPlcHdr"/>
        </w:types>
        <w:behaviors>
          <w:behavior w:val="content"/>
        </w:behaviors>
        <w:guid w:val="{364F6E2C-C559-48F4-9FBC-2A2D3A7A1540}"/>
      </w:docPartPr>
      <w:docPartBody>
        <w:p w:rsidR="007F7378" w:rsidRDefault="006212B2" w:rsidP="006212B2">
          <w:pPr>
            <w:pStyle w:val="E4139A8A81AD41B0A456F71CC855670B5"/>
          </w:pPr>
          <w:r w:rsidRPr="0007110E">
            <w:rPr>
              <w:rStyle w:val="PlaceholderText"/>
              <w:bCs/>
            </w:rPr>
            <w:t>Click or tap here to enter text.</w:t>
          </w:r>
        </w:p>
      </w:docPartBody>
    </w:docPart>
    <w:docPart>
      <w:docPartPr>
        <w:name w:val="2CBB2A0B72674470B30B3225F78306DD"/>
        <w:category>
          <w:name w:val="General"/>
          <w:gallery w:val="placeholder"/>
        </w:category>
        <w:types>
          <w:type w:val="bbPlcHdr"/>
        </w:types>
        <w:behaviors>
          <w:behavior w:val="content"/>
        </w:behaviors>
        <w:guid w:val="{629BB0DB-2B70-4E3E-97E1-897C5ABFF704}"/>
      </w:docPartPr>
      <w:docPartBody>
        <w:p w:rsidR="007F7378" w:rsidRDefault="006212B2" w:rsidP="006212B2">
          <w:pPr>
            <w:pStyle w:val="2CBB2A0B72674470B30B3225F78306DD3"/>
          </w:pPr>
          <w:r w:rsidRPr="0007110E">
            <w:rPr>
              <w:rStyle w:val="PlaceholderText"/>
              <w:bCs/>
            </w:rPr>
            <w:t xml:space="preserve">     </w:t>
          </w:r>
        </w:p>
      </w:docPartBody>
    </w:docPart>
    <w:docPart>
      <w:docPartPr>
        <w:name w:val="D6B275DB24F84EFBB866B5C9055058FF"/>
        <w:category>
          <w:name w:val="General"/>
          <w:gallery w:val="placeholder"/>
        </w:category>
        <w:types>
          <w:type w:val="bbPlcHdr"/>
        </w:types>
        <w:behaviors>
          <w:behavior w:val="content"/>
        </w:behaviors>
        <w:guid w:val="{CAC25143-263C-46BB-8B1B-4FBF7F6208BC}"/>
      </w:docPartPr>
      <w:docPartBody>
        <w:p w:rsidR="007F7378" w:rsidRDefault="006212B2" w:rsidP="006212B2">
          <w:pPr>
            <w:pStyle w:val="D6B275DB24F84EFBB866B5C9055058FF3"/>
          </w:pPr>
          <w:r>
            <w:rPr>
              <w:rStyle w:val="PlaceholderText"/>
            </w:rPr>
            <w:t xml:space="preserve">    </w:t>
          </w:r>
        </w:p>
      </w:docPartBody>
    </w:docPart>
    <w:docPart>
      <w:docPartPr>
        <w:name w:val="A1D7C4E93E5D41968C9784C962AACA55"/>
        <w:category>
          <w:name w:val="General"/>
          <w:gallery w:val="placeholder"/>
        </w:category>
        <w:types>
          <w:type w:val="bbPlcHdr"/>
        </w:types>
        <w:behaviors>
          <w:behavior w:val="content"/>
        </w:behaviors>
        <w:guid w:val="{E1D37A03-DF36-4598-A3E8-B660CC9DC44B}"/>
      </w:docPartPr>
      <w:docPartBody>
        <w:p w:rsidR="007F7378" w:rsidRDefault="006212B2" w:rsidP="006212B2">
          <w:pPr>
            <w:pStyle w:val="A1D7C4E93E5D41968C9784C962AACA553"/>
          </w:pPr>
          <w:r w:rsidRPr="00BD2312">
            <w:rPr>
              <w:rStyle w:val="PlaceholderText"/>
            </w:rPr>
            <w:t>Click or tap here to enter text.</w:t>
          </w:r>
        </w:p>
      </w:docPartBody>
    </w:docPart>
    <w:docPart>
      <w:docPartPr>
        <w:name w:val="84FB87486BC94E5EB76E972E1BD8265B"/>
        <w:category>
          <w:name w:val="General"/>
          <w:gallery w:val="placeholder"/>
        </w:category>
        <w:types>
          <w:type w:val="bbPlcHdr"/>
        </w:types>
        <w:behaviors>
          <w:behavior w:val="content"/>
        </w:behaviors>
        <w:guid w:val="{306E4427-9C3C-4B42-B3D9-E60DDED406DA}"/>
      </w:docPartPr>
      <w:docPartBody>
        <w:p w:rsidR="007F7378" w:rsidRDefault="006212B2" w:rsidP="006212B2">
          <w:pPr>
            <w:pStyle w:val="84FB87486BC94E5EB76E972E1BD8265B3"/>
          </w:pPr>
          <w:r w:rsidRPr="00BD2312">
            <w:rPr>
              <w:rStyle w:val="PlaceholderText"/>
            </w:rPr>
            <w:t>Click or tap here to enter text.</w:t>
          </w:r>
        </w:p>
      </w:docPartBody>
    </w:docPart>
    <w:docPart>
      <w:docPartPr>
        <w:name w:val="70AAD37E9A1F4B5EA5C1270588299908"/>
        <w:category>
          <w:name w:val="General"/>
          <w:gallery w:val="placeholder"/>
        </w:category>
        <w:types>
          <w:type w:val="bbPlcHdr"/>
        </w:types>
        <w:behaviors>
          <w:behavior w:val="content"/>
        </w:behaviors>
        <w:guid w:val="{43F86A3A-74E9-4166-9CEE-CE1C695BEC43}"/>
      </w:docPartPr>
      <w:docPartBody>
        <w:p w:rsidR="00D374C1" w:rsidRDefault="006212B2" w:rsidP="006212B2">
          <w:pPr>
            <w:pStyle w:val="70AAD37E9A1F4B5EA5C12705882999085"/>
          </w:pPr>
          <w:r w:rsidRPr="0007110E">
            <w:rPr>
              <w:rStyle w:val="PlaceholderText"/>
              <w:bCs/>
            </w:rPr>
            <w:t>Click or tap here to enter text.</w:t>
          </w:r>
        </w:p>
      </w:docPartBody>
    </w:docPart>
    <w:docPart>
      <w:docPartPr>
        <w:name w:val="42CE55A0461841A39534A5E777539A67"/>
        <w:category>
          <w:name w:val="General"/>
          <w:gallery w:val="placeholder"/>
        </w:category>
        <w:types>
          <w:type w:val="bbPlcHdr"/>
        </w:types>
        <w:behaviors>
          <w:behavior w:val="content"/>
        </w:behaviors>
        <w:guid w:val="{87F50748-41DC-4E9E-8660-C93453D9BB8C}"/>
      </w:docPartPr>
      <w:docPartBody>
        <w:p w:rsidR="001E3B1B" w:rsidRDefault="006212B2" w:rsidP="006212B2">
          <w:pPr>
            <w:pStyle w:val="42CE55A0461841A39534A5E777539A672"/>
          </w:pPr>
          <w:r w:rsidRPr="00BD2312">
            <w:rPr>
              <w:rStyle w:val="PlaceholderText"/>
            </w:rPr>
            <w:t>Click or tap here to enter text.</w:t>
          </w:r>
        </w:p>
      </w:docPartBody>
    </w:docPart>
    <w:docPart>
      <w:docPartPr>
        <w:name w:val="67F27FDCBBCC432A9E1E2D808F5B3042"/>
        <w:category>
          <w:name w:val="General"/>
          <w:gallery w:val="placeholder"/>
        </w:category>
        <w:types>
          <w:type w:val="bbPlcHdr"/>
        </w:types>
        <w:behaviors>
          <w:behavior w:val="content"/>
        </w:behaviors>
        <w:guid w:val="{52ED19A2-A1E9-4A71-AAF3-5C58B71943FD}"/>
      </w:docPartPr>
      <w:docPartBody>
        <w:p w:rsidR="001E3B1B" w:rsidRDefault="006212B2" w:rsidP="006212B2">
          <w:pPr>
            <w:pStyle w:val="67F27FDCBBCC432A9E1E2D808F5B30421"/>
          </w:pPr>
          <w:r>
            <w:rPr>
              <w:bCs/>
              <w:lang w:val="en-IE" w:eastAsia="en-GB"/>
            </w:rPr>
            <w:t xml:space="preserve">    </w:t>
          </w:r>
        </w:p>
      </w:docPartBody>
    </w:docPart>
    <w:docPart>
      <w:docPartPr>
        <w:name w:val="D53C757808094631B3D30FCCF370CC97"/>
        <w:category>
          <w:name w:val="General"/>
          <w:gallery w:val="placeholder"/>
        </w:category>
        <w:types>
          <w:type w:val="bbPlcHdr"/>
        </w:types>
        <w:behaviors>
          <w:behavior w:val="content"/>
        </w:behaviors>
        <w:guid w:val="{2DE20A14-83E6-4E9A-9882-6063D0A42616}"/>
      </w:docPartPr>
      <w:docPartBody>
        <w:p w:rsidR="001E3B1B" w:rsidRDefault="006212B2" w:rsidP="006212B2">
          <w:pPr>
            <w:pStyle w:val="D53C757808094631B3D30FCCF370CC97"/>
          </w:pPr>
          <w:r w:rsidRPr="00BD231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00725"/>
    <w:multiLevelType w:val="multilevel"/>
    <w:tmpl w:val="6E5C19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30240CC"/>
    <w:multiLevelType w:val="multilevel"/>
    <w:tmpl w:val="0FDCC0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93177083">
    <w:abstractNumId w:val="0"/>
  </w:num>
  <w:num w:numId="2" w16cid:durableId="1030913335">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0DB"/>
    <w:rsid w:val="001E3B1B"/>
    <w:rsid w:val="006212B2"/>
    <w:rsid w:val="007F7378"/>
    <w:rsid w:val="00894A0C"/>
    <w:rsid w:val="00D374C1"/>
    <w:rsid w:val="00ED10D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6212B2"/>
    <w:rPr>
      <w:color w:val="288061"/>
    </w:rPr>
  </w:style>
  <w:style w:type="paragraph" w:customStyle="1" w:styleId="70AAD37E9A1F4B5EA5C12705882999085">
    <w:name w:val="70AAD37E9A1F4B5EA5C12705882999085"/>
    <w:rsid w:val="006212B2"/>
    <w:pPr>
      <w:spacing w:after="240" w:line="240" w:lineRule="auto"/>
      <w:jc w:val="both"/>
    </w:pPr>
    <w:rPr>
      <w:rFonts w:ascii="Times New Roman" w:eastAsia="Times New Roman" w:hAnsi="Times New Roman" w:cs="Times New Roman"/>
      <w:sz w:val="24"/>
      <w:szCs w:val="20"/>
      <w:lang w:val="en-GB"/>
    </w:rPr>
  </w:style>
  <w:style w:type="paragraph" w:customStyle="1" w:styleId="722A130BB2FD42CB99AF58537814D26D5">
    <w:name w:val="722A130BB2FD42CB99AF58537814D26D5"/>
    <w:rsid w:val="006212B2"/>
    <w:pPr>
      <w:spacing w:after="240" w:line="240" w:lineRule="auto"/>
      <w:jc w:val="both"/>
    </w:pPr>
    <w:rPr>
      <w:rFonts w:ascii="Times New Roman" w:eastAsia="Times New Roman" w:hAnsi="Times New Roman" w:cs="Times New Roman"/>
      <w:sz w:val="24"/>
      <w:szCs w:val="20"/>
      <w:lang w:val="en-GB"/>
    </w:rPr>
  </w:style>
  <w:style w:type="paragraph" w:customStyle="1" w:styleId="E4139A8A81AD41B0A456F71CC855670B5">
    <w:name w:val="E4139A8A81AD41B0A456F71CC855670B5"/>
    <w:rsid w:val="006212B2"/>
    <w:pPr>
      <w:spacing w:after="240" w:line="240" w:lineRule="auto"/>
      <w:jc w:val="both"/>
    </w:pPr>
    <w:rPr>
      <w:rFonts w:ascii="Times New Roman" w:eastAsia="Times New Roman" w:hAnsi="Times New Roman" w:cs="Times New Roman"/>
      <w:sz w:val="24"/>
      <w:szCs w:val="20"/>
      <w:lang w:val="en-GB"/>
    </w:rPr>
  </w:style>
  <w:style w:type="paragraph" w:customStyle="1" w:styleId="67F27FDCBBCC432A9E1E2D808F5B30421">
    <w:name w:val="67F27FDCBBCC432A9E1E2D808F5B30421"/>
    <w:rsid w:val="006212B2"/>
    <w:pPr>
      <w:spacing w:after="240" w:line="240" w:lineRule="auto"/>
      <w:jc w:val="both"/>
    </w:pPr>
    <w:rPr>
      <w:rFonts w:ascii="Times New Roman" w:eastAsia="Times New Roman" w:hAnsi="Times New Roman" w:cs="Times New Roman"/>
      <w:sz w:val="24"/>
      <w:szCs w:val="20"/>
      <w:lang w:val="en-GB"/>
    </w:rPr>
  </w:style>
  <w:style w:type="paragraph" w:customStyle="1" w:styleId="42CE55A0461841A39534A5E777539A672">
    <w:name w:val="42CE55A0461841A39534A5E777539A672"/>
    <w:rsid w:val="006212B2"/>
    <w:pPr>
      <w:spacing w:after="240" w:line="240" w:lineRule="auto"/>
      <w:jc w:val="both"/>
    </w:pPr>
    <w:rPr>
      <w:rFonts w:ascii="Times New Roman" w:eastAsia="Times New Roman" w:hAnsi="Times New Roman" w:cs="Times New Roman"/>
      <w:sz w:val="24"/>
      <w:szCs w:val="20"/>
      <w:lang w:val="en-GB"/>
    </w:rPr>
  </w:style>
  <w:style w:type="paragraph" w:customStyle="1" w:styleId="2CBB2A0B72674470B30B3225F78306DD3">
    <w:name w:val="2CBB2A0B72674470B30B3225F78306DD3"/>
    <w:rsid w:val="006212B2"/>
    <w:pPr>
      <w:spacing w:after="240" w:line="240" w:lineRule="auto"/>
      <w:jc w:val="both"/>
    </w:pPr>
    <w:rPr>
      <w:rFonts w:ascii="Times New Roman" w:eastAsia="Times New Roman" w:hAnsi="Times New Roman" w:cs="Times New Roman"/>
      <w:sz w:val="24"/>
      <w:szCs w:val="20"/>
      <w:lang w:val="en-GB"/>
    </w:rPr>
  </w:style>
  <w:style w:type="paragraph" w:customStyle="1" w:styleId="D6B275DB24F84EFBB866B5C9055058FF3">
    <w:name w:val="D6B275DB24F84EFBB866B5C9055058FF3"/>
    <w:rsid w:val="006212B2"/>
    <w:pPr>
      <w:spacing w:after="240" w:line="240" w:lineRule="auto"/>
      <w:jc w:val="both"/>
    </w:pPr>
    <w:rPr>
      <w:rFonts w:ascii="Times New Roman" w:eastAsia="Times New Roman" w:hAnsi="Times New Roman" w:cs="Times New Roman"/>
      <w:sz w:val="24"/>
      <w:szCs w:val="20"/>
      <w:lang w:val="en-GB"/>
    </w:rPr>
  </w:style>
  <w:style w:type="paragraph" w:customStyle="1" w:styleId="A1D7C4E93E5D41968C9784C962AACA553">
    <w:name w:val="A1D7C4E93E5D41968C9784C962AACA553"/>
    <w:rsid w:val="006212B2"/>
    <w:pPr>
      <w:spacing w:after="240" w:line="240" w:lineRule="auto"/>
      <w:jc w:val="both"/>
    </w:pPr>
    <w:rPr>
      <w:rFonts w:ascii="Times New Roman" w:eastAsia="Times New Roman" w:hAnsi="Times New Roman" w:cs="Times New Roman"/>
      <w:sz w:val="24"/>
      <w:szCs w:val="20"/>
      <w:lang w:val="en-GB"/>
    </w:rPr>
  </w:style>
  <w:style w:type="paragraph" w:customStyle="1" w:styleId="84FB87486BC94E5EB76E972E1BD8265B3">
    <w:name w:val="84FB87486BC94E5EB76E972E1BD8265B3"/>
    <w:rsid w:val="006212B2"/>
    <w:pPr>
      <w:spacing w:after="240" w:line="240" w:lineRule="auto"/>
      <w:jc w:val="both"/>
    </w:pPr>
    <w:rPr>
      <w:rFonts w:ascii="Times New Roman" w:eastAsia="Times New Roman" w:hAnsi="Times New Roman" w:cs="Times New Roman"/>
      <w:sz w:val="24"/>
      <w:szCs w:val="20"/>
      <w:lang w:val="en-GB"/>
    </w:rPr>
  </w:style>
  <w:style w:type="paragraph" w:customStyle="1" w:styleId="D53C757808094631B3D30FCCF370CC97">
    <w:name w:val="D53C757808094631B3D30FCCF370CC97"/>
    <w:rsid w:val="006212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Author Role="Creator" AuthorRoleName="Writer" AuthorRoleId="a4fbaff4-b07c-48b4-a21e-e7b9eedf3796">
  <Id>9e744769-76e8-4a06-942c-c142895afbff</Id>
  <Names>
    <Latin>
      <FirstName>Jogchem</FirstName>
      <LastName>Schuijt</LastName>
    </Latin>
    <Greek>
      <FirstName/>
      <LastName/>
    </Greek>
    <Cyrillic>
      <FirstName/>
      <LastName/>
    </Cyrillic>
    <DocumentScript>
      <FirstName>Jogchem</FirstName>
      <LastName>Schuijt</LastName>
      <FullName>Jogchem Schuijt</FullName>
    </DocumentScript>
  </Names>
  <Initials>JS</Initials>
  <Gender>m</Gender>
  <Email>Jogchem.Schuijt@ec.europa.eu</Email>
  <Service>HR.B.1</Service>
  <Function ADCode="40" ShowInSignature="true" ShowInHeader="false" HeaderText="">Deputy Head of Unit</Function>
  <WebAddress/>
  <FunctionalMailbox/>
  <InheritedWebAddress>WebAddress</InheritedWebAddress>
  <OrgaEntity1>
    <Id>805c15ac-91b7-42ae-a642-e0e6c71741c1</Id>
    <LogicalLevel>1</LogicalLevel>
    <Name>HR</Name>
    <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+32 229-63160</Phone>
    <Office>L107 16/DCS</Office>
  </MainWorkplace>
  <Workplaces>
    <Workplace IsMain="true">
      <AddressId>f03b5801-04c9-4931-aa17-c6d6c70bc579</AddressId>
      <Fax/>
      <Phone>+32 229-63160</Phone>
      <Office>L107 16/DCS</Office>
    </Workplace>
  </Workplaces>
</Author>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 to know' basis - Do not read or carry openly in public places. Must be stored securely and encrypted in storage and transmission. Destroy copies by shredding or secure deletion. Full handling instructions: </SensitiveHandling>
  <LabelFormattedTableSeqEC>Table {field: SEQ Table \* ARABIC }: </LabelFormattedTableSeqEC>
  <NoteCopy>c.c.:</NoteCopy>
  <NoteCopies>c.c.:</NoteCopies>
  <MarkingUntilText>UNTIL</MarkingUntilText>
  <OrgaRoot>EUROPEAN COMMISSION</OrgaRoot>
  <SecurityPharma>Pharma Investigations</SecurityPharma>
  <ClimaSensitive>CLIMA</ClimaSensitive>
  <SecurityEmbargo>EMBARGO UNTIL</SecurityEmbargo>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TableSeqWChapter>Table { STYLEREF "Chapter Number" \s }.{ SEQ Table \* ARABIC } – </LabelTableSeqWChapter>
  <LabelSource>Source</LabelSource>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"https://myintracomm.ec.europa.eu/corp/security/EN/newDS3/SensitiveInformation/Pages/SPECIAL-HANDLING-INFORMATION-Pharma-investigations.aspx?ln=en" |https://myintracomm.ec.europa.eu/corp/security/EN/newDS3/SensitiveInformation/Pages/SPECIAL-HANDLING-INFORMATION-Pharma-investigations.aspx?ln=en}</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LabelFigureSeqEC>Figure {SEQ Figure \* ARABIC }: </LabelFigureSeqEC>
  <LabelFigureSeqWChapter>Table {field: STYLEREF "Chapter Number" \s }.{field: SEQ Table \* ARABIC } –</LabelFigureSeqWChapter>
  <SecurityReleasable>RELEASABLE TO:</SecurityReleasable>
  <LabelPictureSeq>Figure {SEQ Figure \* ARABIC }: </LabelPictureSeq>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"https://myintracomm.ec.europa.eu/corp/security/EN/newDS3/SensitiveInformation/Pages/SPECIAL-HANDLING-INFORMATION-DG-COMP.aspx?ln=en" |https://myintracomm.ec.europa.eu/corp/security/EN/newDS3/SensitiveInformation/Pages/SPECIAL-HANDLING-INFORMATION-DG-COMP.aspx?ln=en}</COMPSpecialHandlingHyperlink>
  <DateFormatShort>dd/MM/yyyy</DateFormatShort>
  <DateFormatLong>d MMMM yyyy</DateFormatLong>
</Texts>
</file>

<file path=customXml/item4.xml><?xml version="1.0" encoding="utf-8"?>
<EurolookProperties>
  <ProductCustomizationId>EC</ProductCustomizationId>
  <Created>
    <Version>10.0.44709.0</Version>
    <Date>2023-03-13T16:18:53</Date>
    <Language>EN</Language>
    <Note/>
  </Created>
  <Edited>
    <Version/>
    <Date/>
  </Edited>
  <DocumentModel>
    <Id>f8c36bec-0f9f-4d0e-ab25-ee5c0421ad8b</Id>
    <Name>Note for the file</Name>
  </DocumentModel>
  <CustomTemplate>
    <Id/>
    <Name/>
  </CustomTemplate>
  <DocumentDate>2023-03-13T16:18:53</DocumentDate>
  <DocumentVersion>0.1</DocumentVersion>
  <CompatibilityMode>Eurolook10</CompatibilityMode>
  <DocumentMetadata>
    <EC_SecurityDateMarkingEvent MetadataSerializationType="SimpleValue"/>
    <EC_SecurityReleasability MetadataSerializationType="SimpleValue"/>
    <EC_SecurityDateMarkingDate MetadataSerializationType="SimpleValue"/>
    <EC_SecurityDistributionWorkingGroup MetadataSerializationType="SimpleValue"/>
    <EC_SecurityDistributionDG MetadataSerializationType="SimpleValue"/>
    <EC_SecurityMarking MetadataSerializationType="SimpleValue"/>
    <EC_SecurityDistributionSensitive MetadataSerializationType="SimpleValue"/>
    <EC_SecurityDateMarking MetadataSerializationType="SimpleValue"/>
    <EC_SecurityDistributionSpecialHandling MetadataSerializationType="SimpleValue"/>
  </DocumentMetadata>
</EurolookProperties>
</file>

<file path=customXml/itemProps1.xml><?xml version="1.0" encoding="utf-8"?>
<ds:datastoreItem xmlns:ds="http://schemas.openxmlformats.org/officeDocument/2006/customXml" ds:itemID="{5A09F5FA-5D5D-4D33-B950-5288C78BDBC8}">
  <ds:schemaRefs/>
</ds:datastoreItem>
</file>

<file path=customXml/itemProps2.xml><?xml version="1.0" encoding="utf-8"?>
<ds:datastoreItem xmlns:ds="http://schemas.openxmlformats.org/officeDocument/2006/customXml" ds:itemID="{329FD2FA-43C6-4CF5-A302-460C8A2775C7}">
  <ds:schemaRefs>
    <ds:schemaRef ds:uri="http://schemas.openxmlformats.org/officeDocument/2006/bibliography"/>
  </ds:schemaRefs>
</ds:datastoreItem>
</file>

<file path=customXml/itemProps3.xml><?xml version="1.0" encoding="utf-8"?>
<ds:datastoreItem xmlns:ds="http://schemas.openxmlformats.org/officeDocument/2006/customXml" ds:itemID="{4EF90DE6-88B6-4264-9629-4D8DFDFE87D2}">
  <ds:schemaRefs/>
</ds:datastoreItem>
</file>

<file path=customXml/itemProps4.xml><?xml version="1.0" encoding="utf-8"?>
<ds:datastoreItem xmlns:ds="http://schemas.openxmlformats.org/officeDocument/2006/customXml" ds:itemID="{D3EA5527-7367-4268-9D83-5125C98D0ED2}">
  <ds:schemaRefs/>
</ds:datastoreItem>
</file>

<file path=docProps/app.xml><?xml version="1.0" encoding="utf-8"?>
<Properties xmlns="http://schemas.openxmlformats.org/officeDocument/2006/extended-properties" xmlns:vt="http://schemas.openxmlformats.org/officeDocument/2006/docPropsVTypes">
  <Template>Eurolook.dotm</Template>
  <TotalTime>5</TotalTime>
  <Pages>4</Pages>
  <Words>1220</Words>
  <Characters>6881</Characters>
  <Application>Microsoft Office Word</Application>
  <DocSecurity>0</DocSecurity>
  <PresentationFormat>Microsoft Word 14.0</PresentationFormat>
  <Lines>146</Lines>
  <Paragraphs>73</Paragraphs>
  <ScaleCrop>true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SCHUIJT Jogchem (HR)</dc:creator>
  <cp:keywords/>
  <dc:description/>
  <cp:lastModifiedBy>JADOT Catherine (HR)</cp:lastModifiedBy>
  <cp:revision>4</cp:revision>
  <cp:lastPrinted>2023-04-05T10:36:00Z</cp:lastPrinted>
  <dcterms:created xsi:type="dcterms:W3CDTF">2023-10-05T10:28:00Z</dcterms:created>
  <dcterms:modified xsi:type="dcterms:W3CDTF">2023-10-09T13:18:00Z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2023-03-13T15:18:54Z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c3d0ffb7-e5be-4ad4-aff5-495a1a2c67de</vt:lpwstr>
  </property>
  <property fmtid="{D5CDD505-2E9C-101B-9397-08002B2CF9AE}" pid="8" name="MSIP_Label_6bd9ddd1-4d20-43f6-abfa-fc3c07406f94_ContentBits">
    <vt:lpwstr>0</vt:lpwstr>
  </property>
</Properties>
</file>