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03EC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03EC6"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56F23F9" w:rsidR="00B65513" w:rsidRPr="00735DC3" w:rsidRDefault="00735DC3" w:rsidP="00E82667">
                <w:pPr>
                  <w:tabs>
                    <w:tab w:val="left" w:pos="426"/>
                  </w:tabs>
                  <w:spacing w:before="120"/>
                  <w:rPr>
                    <w:bCs/>
                    <w:lang w:val="pt-PT" w:eastAsia="en-GB"/>
                  </w:rPr>
                </w:pPr>
                <w:r w:rsidRPr="00735DC3">
                  <w:rPr>
                    <w:color w:val="000000"/>
                    <w:sz w:val="27"/>
                    <w:szCs w:val="27"/>
                    <w:lang w:val="pt-PT"/>
                  </w:rPr>
                  <w:t xml:space="preserve">DG CLIMA- </w:t>
                </w:r>
                <w:proofErr w:type="spellStart"/>
                <w:r w:rsidRPr="00735DC3">
                  <w:rPr>
                    <w:color w:val="000000"/>
                    <w:sz w:val="27"/>
                    <w:szCs w:val="27"/>
                    <w:lang w:val="pt-PT"/>
                  </w:rPr>
                  <w:t>Directorate</w:t>
                </w:r>
                <w:proofErr w:type="spellEnd"/>
                <w:r w:rsidRPr="00735DC3">
                  <w:rPr>
                    <w:color w:val="000000"/>
                    <w:sz w:val="27"/>
                    <w:szCs w:val="27"/>
                    <w:lang w:val="pt-PT"/>
                  </w:rPr>
                  <w:t xml:space="preserve"> D – </w:t>
                </w:r>
                <w:proofErr w:type="spellStart"/>
                <w:r w:rsidRPr="00735DC3">
                  <w:rPr>
                    <w:color w:val="000000"/>
                    <w:sz w:val="27"/>
                    <w:szCs w:val="27"/>
                    <w:lang w:val="pt-PT"/>
                  </w:rPr>
                  <w:t>Unit</w:t>
                </w:r>
                <w:proofErr w:type="spellEnd"/>
                <w:r w:rsidRPr="00735DC3">
                  <w:rPr>
                    <w:color w:val="000000"/>
                    <w:sz w:val="27"/>
                    <w:szCs w:val="27"/>
                    <w:lang w:val="pt-PT"/>
                  </w:rPr>
                  <w:t xml:space="preserve"> 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E2D0764" w:rsidR="00D96984" w:rsidRPr="0007110E" w:rsidRDefault="00A11854" w:rsidP="00E82667">
                <w:pPr>
                  <w:tabs>
                    <w:tab w:val="left" w:pos="426"/>
                  </w:tabs>
                  <w:spacing w:before="120"/>
                  <w:rPr>
                    <w:bCs/>
                    <w:lang w:val="en-IE" w:eastAsia="en-GB"/>
                  </w:rPr>
                </w:pPr>
                <w:r>
                  <w:rPr>
                    <w:rFonts w:ascii="Helvetica Neue" w:hAnsi="Helvetica Neue"/>
                    <w:color w:val="535353"/>
                    <w:sz w:val="20"/>
                    <w:shd w:val="clear" w:color="auto" w:fill="F8F8F8"/>
                  </w:rPr>
                  <w:t>44015  </w:t>
                </w:r>
                <w:hyperlink r:id="rId15" w:history="1">
                  <w:r>
                    <w:rPr>
                      <w:rStyle w:val="Hyperlink"/>
                      <w:rFonts w:ascii="Helvetica Neue" w:hAnsi="Helvetica Neue"/>
                      <w:sz w:val="20"/>
                      <w:bdr w:val="none" w:sz="0" w:space="0" w:color="auto" w:frame="1"/>
                      <w:shd w:val="clear" w:color="auto" w:fill="F8F8F8"/>
                    </w:rPr>
                    <w:t>CLIMA.D.1</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E1C327" w:rsidR="00E21DBD" w:rsidRPr="00735DC3" w:rsidRDefault="00735DC3" w:rsidP="00E82667">
                <w:pPr>
                  <w:tabs>
                    <w:tab w:val="left" w:pos="426"/>
                  </w:tabs>
                  <w:spacing w:before="120"/>
                  <w:rPr>
                    <w:color w:val="000000"/>
                    <w:sz w:val="27"/>
                    <w:szCs w:val="27"/>
                    <w:lang w:val="pt-PT"/>
                  </w:rPr>
                </w:pPr>
                <w:r w:rsidRPr="00735DC3">
                  <w:rPr>
                    <w:color w:val="000000"/>
                    <w:sz w:val="27"/>
                    <w:szCs w:val="27"/>
                    <w:lang w:val="pt-PT"/>
                  </w:rPr>
                  <w:t>Dimitrios</w:t>
                </w:r>
                <w:r>
                  <w:rPr>
                    <w:color w:val="000000"/>
                    <w:sz w:val="27"/>
                    <w:szCs w:val="27"/>
                    <w:lang w:val="pt-PT"/>
                  </w:rPr>
                  <w:t xml:space="preserve"> </w:t>
                </w:r>
                <w:r w:rsidRPr="00735DC3">
                  <w:rPr>
                    <w:color w:val="000000"/>
                    <w:sz w:val="27"/>
                    <w:szCs w:val="27"/>
                    <w:lang w:val="pt-PT"/>
                  </w:rPr>
                  <w:t xml:space="preserve">ZEVGOLIS </w:t>
                </w:r>
                <w:r w:rsidR="00203EC6">
                  <w:fldChar w:fldCharType="begin"/>
                </w:r>
                <w:r w:rsidR="00203EC6" w:rsidRPr="00203EC6">
                  <w:rPr>
                    <w:lang w:val="pt-PT"/>
                  </w:rPr>
                  <w:instrText>HYPERLINK "mailto:Dimitrios.ZEVGOLIS@ec.europa.eu"</w:instrText>
                </w:r>
                <w:r w:rsidR="00203EC6">
                  <w:fldChar w:fldCharType="separate"/>
                </w:r>
                <w:r w:rsidRPr="0007263E">
                  <w:rPr>
                    <w:rStyle w:val="Hyperlink"/>
                    <w:sz w:val="27"/>
                    <w:szCs w:val="27"/>
                    <w:lang w:val="pt-PT"/>
                  </w:rPr>
                  <w:t>Dimitrios.ZEVGOLIS@ec.europa.eu</w:t>
                </w:r>
                <w:r w:rsidR="00203EC6">
                  <w:rPr>
                    <w:rStyle w:val="Hyperlink"/>
                    <w:sz w:val="27"/>
                    <w:szCs w:val="27"/>
                    <w:lang w:val="pt-PT"/>
                  </w:rPr>
                  <w:fldChar w:fldCharType="end"/>
                </w:r>
                <w:r w:rsidRPr="00735DC3">
                  <w:rPr>
                    <w:color w:val="000000"/>
                    <w:sz w:val="27"/>
                    <w:szCs w:val="27"/>
                    <w:lang w:val="pt-PT"/>
                  </w:rPr>
                  <w:t xml:space="preserve"> +32 229-97850</w:t>
                </w:r>
              </w:p>
            </w:sdtContent>
          </w:sdt>
          <w:p w14:paraId="34CF737A" w14:textId="53DFB6BF" w:rsidR="00E21DBD" w:rsidRPr="0007110E" w:rsidRDefault="00203EC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35DC3">
                  <w:rPr>
                    <w:bCs/>
                    <w:lang w:val="en-IE" w:eastAsia="en-GB"/>
                  </w:rPr>
                  <w:t>2</w:t>
                </w:r>
                <w:r w:rsidR="00D9301A">
                  <w:rPr>
                    <w:bCs/>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35DC3">
                  <w:rPr>
                    <w:bCs/>
                    <w:lang w:val="en-IE" w:eastAsia="en-GB"/>
                  </w:rPr>
                  <w:t>2024</w:t>
                </w:r>
              </w:sdtContent>
            </w:sdt>
          </w:p>
          <w:p w14:paraId="158DD156" w14:textId="426E5C8F" w:rsidR="00E21DBD" w:rsidRPr="0007110E" w:rsidRDefault="00203EC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35DC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35DC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C2EDC4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6" o:title=""/>
                </v:shape>
                <w:control r:id="rId17" w:name="OptionButton6" w:shapeid="_x0000_i1037"/>
              </w:object>
            </w:r>
            <w:r>
              <w:rPr>
                <w:bCs/>
                <w:szCs w:val="24"/>
                <w:lang w:eastAsia="en-GB"/>
              </w:rPr>
              <w:object w:dxaOrig="225" w:dyaOrig="225"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AD1FAE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03EC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03EC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03EC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D4A8C8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0B5A82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4" o:title=""/>
                </v:shape>
                <w:control r:id="rId25" w:name="OptionButton2" w:shapeid="_x0000_i1045"/>
              </w:object>
            </w:r>
            <w:r>
              <w:rPr>
                <w:bCs/>
                <w:szCs w:val="24"/>
                <w:lang w:eastAsia="en-GB"/>
              </w:rPr>
              <w:object w:dxaOrig="225" w:dyaOrig="225" w14:anchorId="0992615F">
                <v:shape id="_x0000_i1047" type="#_x0000_t75" style="width:108pt;height:21.5pt" o:ole="">
                  <v:imagedata r:id="rId26" o:title=""/>
                </v:shape>
                <w:control r:id="rId27" w:name="OptionButton3" w:shapeid="_x0000_i1047"/>
              </w:object>
            </w:r>
          </w:p>
          <w:p w14:paraId="42C9AD79" w14:textId="7BA706E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1-25T00:00:00Z">
                  <w:dateFormat w:val="dd-MM-yyyy"/>
                  <w:lid w:val="fr-BE"/>
                  <w:storeMappedDataAs w:val="dateTime"/>
                  <w:calendar w:val="gregorian"/>
                </w:date>
              </w:sdtPr>
              <w:sdtEndPr/>
              <w:sdtContent>
                <w:r w:rsidR="00A11854">
                  <w:rPr>
                    <w:bCs/>
                    <w:lang w:val="fr-BE" w:eastAsia="en-GB"/>
                  </w:rPr>
                  <w:t>25-01-2024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94F5BF3" w:rsidR="00E21DBD" w:rsidRDefault="00735DC3" w:rsidP="00C504C7">
          <w:pPr>
            <w:rPr>
              <w:lang w:val="en-US" w:eastAsia="en-GB"/>
            </w:rPr>
          </w:pPr>
          <w:r>
            <w:rPr>
              <w:color w:val="000000"/>
              <w:sz w:val="27"/>
              <w:szCs w:val="27"/>
            </w:rPr>
            <w:t xml:space="preserve">The Unit D.1 in DG CLIMA is in charge of multilateral affairs. The Unit works with the international community, EU Member States and key third country partners towards international action for the effective implementation of the </w:t>
          </w:r>
          <w:r>
            <w:rPr>
              <w:color w:val="000000"/>
              <w:sz w:val="27"/>
              <w:szCs w:val="27"/>
            </w:rPr>
            <w:lastRenderedPageBreak/>
            <w:t>United Nations Framework Convention on Climate Change (UNFCCC), the Paris Agreement and the 2030 Agenda for Sustainable Development. The unit supports the EU Head of Delegation to the UNFCCC and Paris Agreement negotiations, and coordinates the work of the Paris Agreement UNFCCC Negotiations Inter-Service Task Force, which provides for the effective and coordinated contribution of the Commission, and thereby of the European Union, to the UNFCCC negotiations. The unit contributes to mobilising diplomatic channels to advance cooperation in this area, and coordinates DG CLIMA’s contributions to international partnerships supported by the UNFCCC process, as well as to bodies/ fora, such as the G7 and G20, and international institutions, such as the UN family of Institutions, and the OECD. The unit also contributes to the deepening of EU’s engagement on climate change adaptation in multilateral fora. The unit coordinates the DG’s work on climate and trade policy, including in the context of WTO. The unit leads on linking carbon markets negotiations at the UNFCCC with international trading and supports the work on international carbon pricing platforms.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64FB2703" w14:textId="77777777" w:rsidR="00D9301A" w:rsidRDefault="00735DC3" w:rsidP="00D9301A">
          <w:pPr>
            <w:rPr>
              <w:color w:val="000000"/>
              <w:sz w:val="27"/>
              <w:szCs w:val="27"/>
            </w:rPr>
          </w:pPr>
          <w:r>
            <w:rPr>
              <w:color w:val="000000"/>
              <w:sz w:val="27"/>
              <w:szCs w:val="27"/>
            </w:rPr>
            <w:t>We propose a position for a policy officer to join the CLIMA Multilateral Affairs Unit and be part of the team of colleagues that support the work on carbon markets negotiations at the UNFCCC and international carbon pricing platforms as well as work on carbon sinks (AFOLU). The nature of his/her tasks will be to:</w:t>
          </w:r>
        </w:p>
        <w:p w14:paraId="379FBB21" w14:textId="70CF8A57" w:rsidR="00735DC3" w:rsidRDefault="00735DC3" w:rsidP="00D9301A">
          <w:pPr>
            <w:rPr>
              <w:color w:val="000000"/>
              <w:sz w:val="27"/>
              <w:szCs w:val="27"/>
            </w:rPr>
          </w:pPr>
          <w:r>
            <w:rPr>
              <w:color w:val="000000"/>
              <w:sz w:val="27"/>
              <w:szCs w:val="27"/>
            </w:rPr>
            <w:t>- Contribute to the preparations and the implementation of Commission's regulatory proposals in relation to international carbon markets;</w:t>
          </w:r>
        </w:p>
        <w:p w14:paraId="05DAA88C" w14:textId="77777777" w:rsidR="00735DC3" w:rsidRDefault="00735DC3" w:rsidP="00735DC3">
          <w:pPr>
            <w:pStyle w:val="NormalWeb"/>
            <w:rPr>
              <w:color w:val="000000"/>
              <w:sz w:val="27"/>
              <w:szCs w:val="27"/>
            </w:rPr>
          </w:pPr>
          <w:r>
            <w:rPr>
              <w:color w:val="000000"/>
              <w:sz w:val="27"/>
              <w:szCs w:val="27"/>
            </w:rPr>
            <w:t>- Contribute in matters of the international carbon markets, and contribute to the development of EU’s international negotiation positions in the field of international carbon markets;</w:t>
          </w:r>
        </w:p>
        <w:p w14:paraId="3080C83F" w14:textId="77777777" w:rsidR="00735DC3" w:rsidRDefault="00735DC3" w:rsidP="00735DC3">
          <w:pPr>
            <w:pStyle w:val="NormalWeb"/>
            <w:rPr>
              <w:color w:val="000000"/>
              <w:sz w:val="27"/>
              <w:szCs w:val="27"/>
            </w:rPr>
          </w:pPr>
          <w:r>
            <w:rPr>
              <w:color w:val="000000"/>
              <w:sz w:val="27"/>
              <w:szCs w:val="27"/>
            </w:rPr>
            <w:t>- Contribute on matters related to carbon sinks (AFOLU)</w:t>
          </w:r>
        </w:p>
        <w:p w14:paraId="0D8016EF" w14:textId="12147E3A" w:rsidR="00735DC3" w:rsidRPr="00D9301A" w:rsidRDefault="00735DC3" w:rsidP="00D9301A">
          <w:pPr>
            <w:pStyle w:val="NormalWeb"/>
            <w:rPr>
              <w:color w:val="000000"/>
              <w:sz w:val="27"/>
              <w:szCs w:val="27"/>
            </w:rPr>
          </w:pPr>
          <w:r>
            <w:rPr>
              <w:color w:val="000000"/>
              <w:sz w:val="27"/>
              <w:szCs w:val="27"/>
            </w:rPr>
            <w:t>- Contribute to achieving the team's goals regarding outreach by clearly communicating the design and function of the EU's climate policy, particularly on carbon pricing, and land use, land use change and forestry.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F4EC084" w14:textId="77777777" w:rsidR="00735DC3" w:rsidRDefault="00735DC3" w:rsidP="00735DC3">
          <w:pPr>
            <w:pStyle w:val="NormalWeb"/>
            <w:rPr>
              <w:color w:val="000000"/>
              <w:sz w:val="27"/>
              <w:szCs w:val="27"/>
            </w:rPr>
          </w:pPr>
          <w:r>
            <w:rPr>
              <w:color w:val="000000"/>
              <w:sz w:val="27"/>
              <w:szCs w:val="27"/>
            </w:rPr>
            <w:t>Diploma</w:t>
          </w:r>
        </w:p>
        <w:p w14:paraId="3B3C6D68" w14:textId="77777777" w:rsidR="00735DC3" w:rsidRDefault="00735DC3" w:rsidP="00735DC3">
          <w:pPr>
            <w:pStyle w:val="NormalWeb"/>
            <w:rPr>
              <w:color w:val="000000"/>
              <w:sz w:val="27"/>
              <w:szCs w:val="27"/>
            </w:rPr>
          </w:pPr>
          <w:r>
            <w:rPr>
              <w:color w:val="000000"/>
              <w:sz w:val="27"/>
              <w:szCs w:val="27"/>
            </w:rPr>
            <w:t>- university degree or</w:t>
          </w:r>
        </w:p>
        <w:p w14:paraId="183E0686" w14:textId="77777777" w:rsidR="00735DC3" w:rsidRDefault="00735DC3" w:rsidP="00735DC3">
          <w:pPr>
            <w:pStyle w:val="NormalWeb"/>
            <w:rPr>
              <w:color w:val="000000"/>
              <w:sz w:val="27"/>
              <w:szCs w:val="27"/>
            </w:rPr>
          </w:pPr>
          <w:r>
            <w:rPr>
              <w:color w:val="000000"/>
              <w:sz w:val="27"/>
              <w:szCs w:val="27"/>
            </w:rPr>
            <w:t>- professional training or professional experience of an equivalent level</w:t>
          </w:r>
        </w:p>
        <w:p w14:paraId="1E8D110F" w14:textId="77777777" w:rsidR="00735DC3" w:rsidRDefault="00735DC3" w:rsidP="00735DC3">
          <w:pPr>
            <w:pStyle w:val="NormalWeb"/>
            <w:rPr>
              <w:color w:val="000000"/>
              <w:sz w:val="27"/>
              <w:szCs w:val="27"/>
            </w:rPr>
          </w:pPr>
          <w:r>
            <w:rPr>
              <w:color w:val="000000"/>
              <w:sz w:val="27"/>
              <w:szCs w:val="27"/>
            </w:rPr>
            <w:lastRenderedPageBreak/>
            <w:t>in the field(s) :</w:t>
          </w:r>
        </w:p>
        <w:p w14:paraId="24D41FC7" w14:textId="77777777" w:rsidR="00735DC3" w:rsidRDefault="00735DC3" w:rsidP="00735DC3">
          <w:pPr>
            <w:pStyle w:val="NormalWeb"/>
            <w:rPr>
              <w:color w:val="000000"/>
              <w:sz w:val="27"/>
              <w:szCs w:val="27"/>
            </w:rPr>
          </w:pPr>
          <w:r>
            <w:rPr>
              <w:color w:val="000000"/>
              <w:sz w:val="27"/>
              <w:szCs w:val="27"/>
            </w:rPr>
            <w:t>Engineering (</w:t>
          </w:r>
          <w:proofErr w:type="spellStart"/>
          <w:r>
            <w:rPr>
              <w:color w:val="000000"/>
              <w:sz w:val="27"/>
              <w:szCs w:val="27"/>
            </w:rPr>
            <w:t>i.a.</w:t>
          </w:r>
          <w:proofErr w:type="spellEnd"/>
          <w:r>
            <w:rPr>
              <w:color w:val="000000"/>
              <w:sz w:val="27"/>
              <w:szCs w:val="27"/>
            </w:rPr>
            <w:t xml:space="preserve"> environmental, agriculture/forestry, industry, energy or other climate change related topic), economics (</w:t>
          </w:r>
          <w:proofErr w:type="spellStart"/>
          <w:r>
            <w:rPr>
              <w:color w:val="000000"/>
              <w:sz w:val="27"/>
              <w:szCs w:val="27"/>
            </w:rPr>
            <w:t>i.a.</w:t>
          </w:r>
          <w:proofErr w:type="spellEnd"/>
          <w:r>
            <w:rPr>
              <w:color w:val="000000"/>
              <w:sz w:val="27"/>
              <w:szCs w:val="27"/>
            </w:rPr>
            <w:t xml:space="preserve"> environmental economics, the economics of development, etc), law, international relations, any other climate change related area.</w:t>
          </w:r>
        </w:p>
        <w:p w14:paraId="78D3D906" w14:textId="55B3B87B" w:rsidR="00735DC3" w:rsidRDefault="00735DC3" w:rsidP="00735DC3">
          <w:pPr>
            <w:pStyle w:val="NormalWeb"/>
            <w:rPr>
              <w:color w:val="000000"/>
              <w:sz w:val="27"/>
              <w:szCs w:val="27"/>
            </w:rPr>
          </w:pPr>
          <w:r>
            <w:rPr>
              <w:color w:val="000000"/>
              <w:sz w:val="27"/>
              <w:szCs w:val="27"/>
            </w:rPr>
            <w:t>Professional experience</w:t>
          </w:r>
          <w:r w:rsidR="00D9301A">
            <w:rPr>
              <w:color w:val="000000"/>
              <w:sz w:val="27"/>
              <w:szCs w:val="27"/>
            </w:rPr>
            <w:t>:</w:t>
          </w:r>
        </w:p>
        <w:p w14:paraId="7239C32C" w14:textId="77777777" w:rsidR="00735DC3" w:rsidRDefault="00735DC3" w:rsidP="00735DC3">
          <w:pPr>
            <w:pStyle w:val="NormalWeb"/>
            <w:rPr>
              <w:color w:val="000000"/>
              <w:sz w:val="27"/>
              <w:szCs w:val="27"/>
            </w:rPr>
          </w:pPr>
          <w:r>
            <w:rPr>
              <w:color w:val="000000"/>
              <w:sz w:val="27"/>
              <w:szCs w:val="27"/>
            </w:rPr>
            <w:t>At least four years of professional experience on climate change or related area. The expert should have a very good understanding of carbon pricing and international market-based measures and/or land use, land-use change and forestry. Familiarity with the United Nations and European Union action on climate change as well as experience on international matters/negotiations and in chairing meetings would be an advantage. Experience in managing projects and in applying sound financial and contractual management would be an advantage. In addition, the expert is required to have excellent drafting skills for briefings and speeches for high-level policy meetings (especially clarity and ability to explain complex issues in a non-technical and comprehensible way) as well as good inter-cultural communication skills</w:t>
          </w:r>
        </w:p>
        <w:p w14:paraId="2D0162E6" w14:textId="6AB92B76" w:rsidR="00735DC3" w:rsidRDefault="00735DC3" w:rsidP="00735DC3">
          <w:pPr>
            <w:pStyle w:val="NormalWeb"/>
            <w:rPr>
              <w:color w:val="000000"/>
              <w:sz w:val="27"/>
              <w:szCs w:val="27"/>
            </w:rPr>
          </w:pPr>
          <w:r>
            <w:rPr>
              <w:color w:val="000000"/>
              <w:sz w:val="27"/>
              <w:szCs w:val="27"/>
            </w:rPr>
            <w:t>Language(s) necessary for the performance of duties</w:t>
          </w:r>
          <w:r w:rsidR="00D9301A">
            <w:rPr>
              <w:color w:val="000000"/>
              <w:sz w:val="27"/>
              <w:szCs w:val="27"/>
            </w:rPr>
            <w:t>:</w:t>
          </w:r>
        </w:p>
        <w:p w14:paraId="51994EDB" w14:textId="5CC53378" w:rsidR="002E40A9" w:rsidRPr="00D9301A" w:rsidRDefault="00735DC3" w:rsidP="00D9301A">
          <w:pPr>
            <w:pStyle w:val="NormalWeb"/>
            <w:rPr>
              <w:color w:val="000000"/>
              <w:sz w:val="27"/>
              <w:szCs w:val="27"/>
            </w:rPr>
          </w:pPr>
          <w:r>
            <w:rPr>
              <w:color w:val="000000"/>
              <w:sz w:val="27"/>
              <w:szCs w:val="27"/>
            </w:rPr>
            <w:t>Excellent oral and written command of English is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03EC6"/>
    <w:rsid w:val="002109E6"/>
    <w:rsid w:val="00252050"/>
    <w:rsid w:val="002B3CBF"/>
    <w:rsid w:val="002C13C3"/>
    <w:rsid w:val="002C49D0"/>
    <w:rsid w:val="002E40A9"/>
    <w:rsid w:val="00394447"/>
    <w:rsid w:val="003E50A4"/>
    <w:rsid w:val="0040388A"/>
    <w:rsid w:val="00431778"/>
    <w:rsid w:val="004541F4"/>
    <w:rsid w:val="00454CC7"/>
    <w:rsid w:val="00476034"/>
    <w:rsid w:val="005168AD"/>
    <w:rsid w:val="0058240F"/>
    <w:rsid w:val="00592CD5"/>
    <w:rsid w:val="005D1B85"/>
    <w:rsid w:val="00665583"/>
    <w:rsid w:val="00693BC6"/>
    <w:rsid w:val="00696070"/>
    <w:rsid w:val="00735DC3"/>
    <w:rsid w:val="007E531E"/>
    <w:rsid w:val="007F02AC"/>
    <w:rsid w:val="007F7012"/>
    <w:rsid w:val="008D02B7"/>
    <w:rsid w:val="008F0B52"/>
    <w:rsid w:val="008F4BA9"/>
    <w:rsid w:val="00994062"/>
    <w:rsid w:val="00996CC6"/>
    <w:rsid w:val="009A1EA0"/>
    <w:rsid w:val="009A2F00"/>
    <w:rsid w:val="009C5E27"/>
    <w:rsid w:val="00A033AD"/>
    <w:rsid w:val="00A11854"/>
    <w:rsid w:val="00AB2CEA"/>
    <w:rsid w:val="00AF6424"/>
    <w:rsid w:val="00B2061B"/>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301A"/>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35DC3"/>
    <w:rPr>
      <w:color w:val="605E5C"/>
      <w:shd w:val="clear" w:color="auto" w:fill="E1DFDD"/>
    </w:rPr>
  </w:style>
  <w:style w:type="paragraph" w:styleId="NormalWeb">
    <w:name w:val="Normal (Web)"/>
    <w:basedOn w:val="Normal"/>
    <w:uiPriority w:val="99"/>
    <w:unhideWhenUsed/>
    <w:locked/>
    <w:rsid w:val="00735DC3"/>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10957">
      <w:bodyDiv w:val="1"/>
      <w:marLeft w:val="0"/>
      <w:marRight w:val="0"/>
      <w:marTop w:val="0"/>
      <w:marBottom w:val="0"/>
      <w:divBdr>
        <w:top w:val="none" w:sz="0" w:space="0" w:color="auto"/>
        <w:left w:val="none" w:sz="0" w:space="0" w:color="auto"/>
        <w:bottom w:val="none" w:sz="0" w:space="0" w:color="auto"/>
        <w:right w:val="none" w:sz="0" w:space="0" w:color="auto"/>
      </w:divBdr>
    </w:div>
    <w:div w:id="142248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tracomm.ec.testa.eu/SYSPER2/org/vieworganisationjobs.do?ouVersion=6&amp;viewDate=10%2F11%2F2023&amp;ouId=28783"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A5EF1"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DA5EF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08927195-b699-4be0-9ee2-6c66dc215b5a"/>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1271</Words>
  <Characters>7251</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KAIZELER Ivone (CLIMA)</cp:lastModifiedBy>
  <cp:revision>6</cp:revision>
  <cp:lastPrinted>2023-04-05T10:36:00Z</cp:lastPrinted>
  <dcterms:created xsi:type="dcterms:W3CDTF">2023-11-10T13:27:00Z</dcterms:created>
  <dcterms:modified xsi:type="dcterms:W3CDTF">2023-11-10T15:30:00Z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