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0F2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39EA0FF" w:rsidR="00B65513" w:rsidRPr="0007110E" w:rsidRDefault="00AC0F2D" w:rsidP="00DF1E49">
                <w:pPr>
                  <w:tabs>
                    <w:tab w:val="left" w:pos="426"/>
                  </w:tabs>
                  <w:rPr>
                    <w:bCs/>
                    <w:lang w:val="en-IE" w:eastAsia="en-GB"/>
                  </w:rPr>
                </w:pPr>
                <w:r>
                  <w:rPr>
                    <w:b/>
                    <w:lang w:eastAsia="en-GB"/>
                  </w:rPr>
                  <w:t>REFORM-B-1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E3403F9" w:rsidR="00D96984" w:rsidRPr="0007110E" w:rsidRDefault="00AC0F2D" w:rsidP="00DF1E49">
                <w:pPr>
                  <w:tabs>
                    <w:tab w:val="left" w:pos="426"/>
                  </w:tabs>
                  <w:rPr>
                    <w:bCs/>
                    <w:lang w:val="en-IE" w:eastAsia="en-GB"/>
                  </w:rPr>
                </w:pPr>
                <w:r>
                  <w:rPr>
                    <w:bCs/>
                    <w:lang w:val="en-IE" w:eastAsia="en-GB"/>
                  </w:rPr>
                  <w:t>277313</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86D1714" w:rsidR="00E21DBD" w:rsidRPr="0007110E" w:rsidRDefault="00AC0F2D" w:rsidP="00E21DBD">
                <w:pPr>
                  <w:tabs>
                    <w:tab w:val="left" w:pos="426"/>
                  </w:tabs>
                  <w:rPr>
                    <w:bCs/>
                    <w:lang w:val="en-IE" w:eastAsia="en-GB"/>
                  </w:rPr>
                </w:pPr>
                <w:r>
                  <w:rPr>
                    <w:bCs/>
                    <w:lang w:val="en-IE" w:eastAsia="en-GB"/>
                  </w:rPr>
                  <w:t>Christoph SCHWIERZ</w:t>
                </w:r>
              </w:p>
            </w:sdtContent>
          </w:sdt>
          <w:p w14:paraId="34CF737A" w14:textId="5C8E0251" w:rsidR="00E21DBD" w:rsidRPr="0007110E" w:rsidRDefault="00AC0F2D"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r w:rsidRPr="00AC0F2D">
                  <w:rPr>
                    <w:bCs/>
                    <w:vertAlign w:val="superscript"/>
                    <w:lang w:val="en-IE" w:eastAsia="en-GB"/>
                  </w:rPr>
                  <w:t>st</w:t>
                </w:r>
                <w:r>
                  <w:rPr>
                    <w:bCs/>
                    <w:lang w:val="en-IE" w:eastAsia="en-GB"/>
                  </w:rPr>
                  <w:t xml:space="preserve"> quarter 2024</w:t>
                </w:r>
                <w:r w:rsidR="00E21DBD" w:rsidRPr="0007110E">
                  <w:rPr>
                    <w:bCs/>
                    <w:lang w:val="en-IE" w:eastAsia="en-GB"/>
                  </w:rPr>
                  <w:t>…</w:t>
                </w:r>
              </w:sdtContent>
            </w:sdt>
            <w:r w:rsidR="00E21DBD" w:rsidRPr="0007110E">
              <w:rPr>
                <w:bCs/>
                <w:lang w:val="en-IE" w:eastAsia="en-GB"/>
              </w:rPr>
              <w:t xml:space="preserve"> quarter 20</w:t>
            </w:r>
            <w:r w:rsidR="00DF1E49" w:rsidRPr="0007110E">
              <w:rPr>
                <w:bCs/>
                <w:lang w:val="en-IE" w:eastAsia="en-GB"/>
              </w:rPr>
              <w:t>2</w:t>
            </w:r>
          </w:p>
          <w:p w14:paraId="158DD156" w14:textId="0AA67356" w:rsidR="00E21DBD" w:rsidRPr="0007110E" w:rsidRDefault="00AC0F2D"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DAAFDDE" w:rsidR="00E21DBD" w:rsidRPr="0007110E" w:rsidRDefault="00AC0F2D"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C9249BC" w:rsidR="00E21DBD" w:rsidRPr="0007110E" w:rsidRDefault="00AC0F2D" w:rsidP="00E21DBD">
            <w:pPr>
              <w:tabs>
                <w:tab w:val="left" w:pos="426"/>
              </w:tabs>
              <w:contextualSpacing/>
              <w:rPr>
                <w:bCs/>
                <w:szCs w:val="24"/>
                <w:lang w:eastAsia="en-GB"/>
              </w:rPr>
            </w:pPr>
            <w:sdt>
              <w:sdtPr>
                <w:rPr>
                  <w:bCs/>
                  <w:szCs w:val="24"/>
                  <w:lang w:eastAsia="en-GB"/>
                </w:rPr>
                <w:id w:val="-185302214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C0F2D"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C0F2D"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C0F2D"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080291" w:rsidR="008D02B7" w:rsidRPr="0007110E" w:rsidRDefault="00AC0F2D" w:rsidP="008D02B7">
            <w:pPr>
              <w:tabs>
                <w:tab w:val="left" w:pos="426"/>
              </w:tabs>
              <w:rPr>
                <w:bCs/>
                <w:szCs w:val="24"/>
                <w:lang w:eastAsia="en-GB"/>
              </w:rPr>
            </w:pPr>
            <w:sdt>
              <w:sdtPr>
                <w:rPr>
                  <w:bCs/>
                  <w:szCs w:val="24"/>
                  <w:lang w:eastAsia="en-GB"/>
                </w:rPr>
                <w:id w:val="12744491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dtPr>
              <w:sdtEndPr/>
              <w:sdtContent>
                <w:r>
                  <w:rPr>
                    <w:bCs/>
                    <w:szCs w:val="24"/>
                    <w:lang w:eastAsia="en-GB"/>
                  </w:rPr>
                  <w:t>OECD, World Bank, IMF</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E5B9DEC" w:rsidR="00DF1E49" w:rsidRPr="0007110E" w:rsidRDefault="00AC0F2D"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D91079" w14:textId="77777777" w:rsidR="00AC0F2D" w:rsidRPr="00AC0F2D" w:rsidRDefault="00AC0F2D" w:rsidP="00AC0F2D">
          <w:pPr>
            <w:rPr>
              <w:lang w:val="en-US" w:eastAsia="en-GB"/>
            </w:rPr>
          </w:pPr>
          <w:r w:rsidRPr="00AC0F2D">
            <w:rPr>
              <w:lang w:val="en-US" w:eastAsia="en-GB"/>
            </w:rPr>
            <w:t xml:space="preserve">Directorate General for Structural Reform Support (DG REFORM) is under the coordination of Commissioner Ferreira. The mission of DG REFORM is to provide and coordinate technical support to Member States for the preparation and implementation of structural reforms - </w:t>
          </w:r>
          <w:proofErr w:type="gramStart"/>
          <w:r w:rsidRPr="00AC0F2D">
            <w:rPr>
              <w:lang w:val="en-US" w:eastAsia="en-GB"/>
            </w:rPr>
            <w:t>in particular in</w:t>
          </w:r>
          <w:proofErr w:type="gramEnd"/>
          <w:r w:rsidRPr="00AC0F2D">
            <w:rPr>
              <w:lang w:val="en-US" w:eastAsia="en-GB"/>
            </w:rPr>
            <w:t xml:space="preserve"> the context of economic governance process - as well as for the efficient and effective use of the European Union funds. The support is open to all Member States, upon request.</w:t>
          </w:r>
        </w:p>
        <w:p w14:paraId="2A9B7AE5" w14:textId="77777777" w:rsidR="00AC0F2D" w:rsidRPr="00AC0F2D" w:rsidRDefault="00AC0F2D" w:rsidP="00AC0F2D">
          <w:pPr>
            <w:rPr>
              <w:lang w:val="en-US" w:eastAsia="en-GB"/>
            </w:rPr>
          </w:pPr>
          <w:r w:rsidRPr="00AC0F2D">
            <w:rPr>
              <w:lang w:val="en-US" w:eastAsia="en-GB"/>
            </w:rPr>
            <w:t xml:space="preserve">DG REFORM currently provides support to 27 Member States. It has approximately 200 members of staff based in Brussels, Athens, Nicosia, </w:t>
          </w:r>
          <w:proofErr w:type="gramStart"/>
          <w:r w:rsidRPr="00AC0F2D">
            <w:rPr>
              <w:lang w:val="en-US" w:eastAsia="en-GB"/>
            </w:rPr>
            <w:t>Zagreb</w:t>
          </w:r>
          <w:proofErr w:type="gramEnd"/>
          <w:r w:rsidRPr="00AC0F2D">
            <w:rPr>
              <w:lang w:val="en-US" w:eastAsia="en-GB"/>
            </w:rPr>
            <w:t xml:space="preserve"> and Bucharest. It is composed of a management team, a horizontal policies unit and two Directorates. Directorate A is composed of 3 units responsible for budget and finance; planning, </w:t>
          </w:r>
          <w:proofErr w:type="gramStart"/>
          <w:r w:rsidRPr="00AC0F2D">
            <w:rPr>
              <w:lang w:val="en-US" w:eastAsia="en-GB"/>
            </w:rPr>
            <w:t>evaluation</w:t>
          </w:r>
          <w:proofErr w:type="gramEnd"/>
          <w:r w:rsidRPr="00AC0F2D">
            <w:rPr>
              <w:lang w:val="en-US" w:eastAsia="en-GB"/>
            </w:rPr>
            <w:t xml:space="preserve"> and coordination of support; and Cyprus settlement support. Directorate B is composed of 5 </w:t>
          </w:r>
          <w:r w:rsidRPr="00AC0F2D">
            <w:rPr>
              <w:lang w:val="en-US" w:eastAsia="en-GB"/>
            </w:rPr>
            <w:lastRenderedPageBreak/>
            <w:t xml:space="preserve">units responsible for revenue administration and public financial management; governance and public administration; sustainable growth and business environment; </w:t>
          </w:r>
          <w:proofErr w:type="spellStart"/>
          <w:r w:rsidRPr="00AC0F2D">
            <w:rPr>
              <w:lang w:val="en-US" w:eastAsia="en-GB"/>
            </w:rPr>
            <w:t>labour</w:t>
          </w:r>
          <w:proofErr w:type="spellEnd"/>
          <w:r w:rsidRPr="00AC0F2D">
            <w:rPr>
              <w:lang w:val="en-US" w:eastAsia="en-GB"/>
            </w:rPr>
            <w:t xml:space="preserve"> market, education, </w:t>
          </w:r>
          <w:proofErr w:type="gramStart"/>
          <w:r w:rsidRPr="00AC0F2D">
            <w:rPr>
              <w:lang w:val="en-US" w:eastAsia="en-GB"/>
            </w:rPr>
            <w:t>health</w:t>
          </w:r>
          <w:proofErr w:type="gramEnd"/>
          <w:r w:rsidRPr="00AC0F2D">
            <w:rPr>
              <w:lang w:val="en-US" w:eastAsia="en-GB"/>
            </w:rPr>
            <w:t xml:space="preserve"> and social services; and financial sector and access to finance. </w:t>
          </w:r>
        </w:p>
        <w:p w14:paraId="29C66761" w14:textId="77777777" w:rsidR="00AC0F2D" w:rsidRPr="00AC0F2D" w:rsidRDefault="00AC0F2D" w:rsidP="00AC0F2D">
          <w:pPr>
            <w:rPr>
              <w:lang w:val="en-US" w:eastAsia="en-GB"/>
            </w:rPr>
          </w:pPr>
          <w:r w:rsidRPr="00AC0F2D">
            <w:rPr>
              <w:lang w:val="en-US" w:eastAsia="en-GB"/>
            </w:rPr>
            <w:t xml:space="preserve">DG REFORM has a strong coordination role across the Commission, as well as frequent contacts with Member States and other stakeholders. </w:t>
          </w:r>
        </w:p>
        <w:p w14:paraId="207615C1" w14:textId="77777777" w:rsidR="00AC0F2D" w:rsidRPr="00AC0F2D" w:rsidRDefault="00AC0F2D" w:rsidP="00AC0F2D">
          <w:pPr>
            <w:rPr>
              <w:lang w:val="en-US" w:eastAsia="en-GB"/>
            </w:rPr>
          </w:pPr>
          <w:r w:rsidRPr="00AC0F2D">
            <w:rPr>
              <w:lang w:val="en-US" w:eastAsia="en-GB"/>
            </w:rPr>
            <w:t xml:space="preserve">DG REFORM manages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The TSI has a dedicated budget and a legal framework for the provision of technical support to Member States. DG REFORM also manages the Aid </w:t>
          </w:r>
          <w:proofErr w:type="spellStart"/>
          <w:r w:rsidRPr="00AC0F2D">
            <w:rPr>
              <w:lang w:val="en-US" w:eastAsia="en-GB"/>
            </w:rPr>
            <w:t>Programme</w:t>
          </w:r>
          <w:proofErr w:type="spellEnd"/>
          <w:r w:rsidRPr="00AC0F2D">
            <w:rPr>
              <w:lang w:val="en-US" w:eastAsia="en-GB"/>
            </w:rPr>
            <w:t xml:space="preserve"> for the Turkish Cypriot community.</w:t>
          </w:r>
        </w:p>
        <w:p w14:paraId="59DD0438" w14:textId="011B7898" w:rsidR="00E21DBD" w:rsidRDefault="00AC0F2D" w:rsidP="00AC0F2D">
          <w:pPr>
            <w:rPr>
              <w:lang w:val="en-US" w:eastAsia="en-GB"/>
            </w:rPr>
          </w:pPr>
          <w:r w:rsidRPr="00AC0F2D">
            <w:rPr>
              <w:lang w:val="en-US" w:eastAsia="en-GB"/>
            </w:rPr>
            <w:t xml:space="preserve">The vacancy is in the revenue administration and public financial management Unit (REFORM.B1) the role of which is to coordinate support to Member States (conception, design, implementation and monitoring of technical support </w:t>
          </w:r>
          <w:proofErr w:type="spellStart"/>
          <w:r w:rsidRPr="00AC0F2D">
            <w:rPr>
              <w:lang w:val="en-US" w:eastAsia="en-GB"/>
            </w:rPr>
            <w:t>programmes</w:t>
          </w:r>
          <w:proofErr w:type="spellEnd"/>
          <w:r w:rsidRPr="00AC0F2D">
            <w:rPr>
              <w:lang w:val="en-US" w:eastAsia="en-GB"/>
            </w:rPr>
            <w:t xml:space="preserve"> and projects) in the following main areas: public financial management and expenditure policy, revenue administration, tax policy. The Unit is composed of 16 staff members, based in Brussels (15) and Athens (1).</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EFF5B9" w14:textId="77777777" w:rsidR="00AC0F2D" w:rsidRPr="00AC0F2D" w:rsidRDefault="00AC0F2D" w:rsidP="00AC0F2D">
          <w:pPr>
            <w:rPr>
              <w:lang w:val="en-US" w:eastAsia="en-GB"/>
            </w:rPr>
          </w:pPr>
          <w:r w:rsidRPr="00AC0F2D">
            <w:rPr>
              <w:lang w:val="en-US" w:eastAsia="en-GB"/>
            </w:rPr>
            <w:t xml:space="preserve">The seconded expert will provide support </w:t>
          </w:r>
          <w:proofErr w:type="gramStart"/>
          <w:r w:rsidRPr="00AC0F2D">
            <w:rPr>
              <w:lang w:val="en-US" w:eastAsia="en-GB"/>
            </w:rPr>
            <w:t>in the area of</w:t>
          </w:r>
          <w:proofErr w:type="gramEnd"/>
          <w:r w:rsidRPr="00AC0F2D">
            <w:rPr>
              <w:lang w:val="en-US" w:eastAsia="en-GB"/>
            </w:rPr>
            <w:t xml:space="preserve"> the public financial management. </w:t>
          </w:r>
        </w:p>
        <w:p w14:paraId="24751695" w14:textId="77777777" w:rsidR="00AC0F2D" w:rsidRPr="00AC0F2D" w:rsidRDefault="00AC0F2D" w:rsidP="00AC0F2D">
          <w:pPr>
            <w:rPr>
              <w:lang w:val="en-US" w:eastAsia="en-GB"/>
            </w:rPr>
          </w:pPr>
          <w:r w:rsidRPr="00AC0F2D">
            <w:rPr>
              <w:lang w:val="en-US" w:eastAsia="en-GB"/>
            </w:rPr>
            <w:t>In the area of activity, the seconded expert will be responsible for the following tasks:</w:t>
          </w:r>
        </w:p>
        <w:p w14:paraId="2794E025" w14:textId="77777777" w:rsidR="00AC0F2D" w:rsidRPr="00AC0F2D" w:rsidRDefault="00AC0F2D" w:rsidP="00AC0F2D">
          <w:pPr>
            <w:rPr>
              <w:lang w:val="en-US" w:eastAsia="en-GB"/>
            </w:rPr>
          </w:pPr>
          <w:r w:rsidRPr="00AC0F2D">
            <w:rPr>
              <w:lang w:val="en-US" w:eastAsia="en-GB"/>
            </w:rPr>
            <w:t>•</w:t>
          </w:r>
          <w:r w:rsidRPr="00AC0F2D">
            <w:rPr>
              <w:lang w:val="en-US" w:eastAsia="en-GB"/>
            </w:rPr>
            <w:tab/>
            <w:t xml:space="preserve">Design, implement and monitor technical support and projects in EU Member States foremost in the field of public financial management. This includes </w:t>
          </w:r>
          <w:proofErr w:type="gramStart"/>
          <w:r w:rsidRPr="00AC0F2D">
            <w:rPr>
              <w:lang w:val="en-US" w:eastAsia="en-GB"/>
            </w:rPr>
            <w:t>in particular spending</w:t>
          </w:r>
          <w:proofErr w:type="gramEnd"/>
          <w:r w:rsidRPr="00AC0F2D">
            <w:rPr>
              <w:lang w:val="en-US" w:eastAsia="en-GB"/>
            </w:rPr>
            <w:t xml:space="preserve"> reviews, fiscal frameworks, budgeting, and public accounting and fiscal statistics. Additionally, technical support tasks </w:t>
          </w:r>
          <w:proofErr w:type="gramStart"/>
          <w:r w:rsidRPr="00AC0F2D">
            <w:rPr>
              <w:lang w:val="en-US" w:eastAsia="en-GB"/>
            </w:rPr>
            <w:t>in the area of</w:t>
          </w:r>
          <w:proofErr w:type="gramEnd"/>
          <w:r w:rsidRPr="00AC0F2D">
            <w:rPr>
              <w:lang w:val="en-US" w:eastAsia="en-GB"/>
            </w:rPr>
            <w:t xml:space="preserve"> revenue administration and tax policy may fall within the relevant tasks depending on the project portfolio in the unit.</w:t>
          </w:r>
        </w:p>
        <w:p w14:paraId="1567A032" w14:textId="77777777" w:rsidR="00AC0F2D" w:rsidRPr="00AC0F2D" w:rsidRDefault="00AC0F2D" w:rsidP="00AC0F2D">
          <w:pPr>
            <w:rPr>
              <w:lang w:val="en-US" w:eastAsia="en-GB"/>
            </w:rPr>
          </w:pPr>
          <w:r w:rsidRPr="00AC0F2D">
            <w:rPr>
              <w:lang w:val="en-US" w:eastAsia="en-GB"/>
            </w:rPr>
            <w:t>•</w:t>
          </w:r>
          <w:r w:rsidRPr="00AC0F2D">
            <w:rPr>
              <w:lang w:val="en-US" w:eastAsia="en-GB"/>
            </w:rPr>
            <w:tab/>
            <w:t xml:space="preserve"> Follow-up and resolve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w:t>
          </w:r>
        </w:p>
        <w:p w14:paraId="43794CD8" w14:textId="77777777" w:rsidR="00AC0F2D" w:rsidRPr="00AC0F2D" w:rsidRDefault="00AC0F2D" w:rsidP="00AC0F2D">
          <w:pPr>
            <w:rPr>
              <w:lang w:val="en-US" w:eastAsia="en-GB"/>
            </w:rPr>
          </w:pPr>
          <w:r w:rsidRPr="00AC0F2D">
            <w:rPr>
              <w:lang w:val="en-US" w:eastAsia="en-GB"/>
            </w:rPr>
            <w:t>•</w:t>
          </w:r>
          <w:r w:rsidRPr="00AC0F2D">
            <w:rPr>
              <w:lang w:val="en-US" w:eastAsia="en-GB"/>
            </w:rPr>
            <w:tab/>
            <w:t>Participate in missions related to the technical support in the field of public financial management.</w:t>
          </w:r>
        </w:p>
        <w:p w14:paraId="1F85DA87" w14:textId="77777777" w:rsidR="00AC0F2D" w:rsidRPr="00AC0F2D" w:rsidRDefault="00AC0F2D" w:rsidP="00AC0F2D">
          <w:pPr>
            <w:rPr>
              <w:lang w:val="en-US" w:eastAsia="en-GB"/>
            </w:rPr>
          </w:pPr>
          <w:r w:rsidRPr="00AC0F2D">
            <w:rPr>
              <w:lang w:val="en-US" w:eastAsia="en-GB"/>
            </w:rPr>
            <w:t>•</w:t>
          </w:r>
          <w:r w:rsidRPr="00AC0F2D">
            <w:rPr>
              <w:lang w:val="en-US" w:eastAsia="en-GB"/>
            </w:rPr>
            <w:tab/>
            <w:t>Disseminate best practices for the implementation of structural reforms by intermediating support and sharing experience; and</w:t>
          </w:r>
        </w:p>
        <w:p w14:paraId="6D1D41A2" w14:textId="77777777" w:rsidR="00AC0F2D" w:rsidRPr="00AC0F2D" w:rsidRDefault="00AC0F2D" w:rsidP="00AC0F2D">
          <w:pPr>
            <w:rPr>
              <w:lang w:val="en-US" w:eastAsia="en-GB"/>
            </w:rPr>
          </w:pPr>
          <w:r w:rsidRPr="00AC0F2D">
            <w:rPr>
              <w:lang w:val="en-US" w:eastAsia="en-GB"/>
            </w:rPr>
            <w:t>•</w:t>
          </w:r>
          <w:r w:rsidRPr="00AC0F2D">
            <w:rPr>
              <w:lang w:val="en-US" w:eastAsia="en-GB"/>
            </w:rPr>
            <w:tab/>
            <w:t xml:space="preserve">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public financial management systems and in </w:t>
          </w:r>
          <w:r w:rsidRPr="00AC0F2D">
            <w:rPr>
              <w:lang w:val="en-US" w:eastAsia="en-GB"/>
            </w:rPr>
            <w:lastRenderedPageBreak/>
            <w:t xml:space="preserve">developing policy recommendations to improve said systems </w:t>
          </w:r>
          <w:proofErr w:type="gramStart"/>
          <w:r w:rsidRPr="00AC0F2D">
            <w:rPr>
              <w:lang w:val="en-US" w:eastAsia="en-GB"/>
            </w:rPr>
            <w:t>on the basis of</w:t>
          </w:r>
          <w:proofErr w:type="gramEnd"/>
          <w:r w:rsidRPr="00AC0F2D">
            <w:rPr>
              <w:lang w:val="en-US" w:eastAsia="en-GB"/>
            </w:rPr>
            <w:t xml:space="preserve"> best European and international practice and in line with related EU policies.</w:t>
          </w:r>
        </w:p>
        <w:p w14:paraId="46EE3E07" w14:textId="448319F9" w:rsidR="00E21DBD" w:rsidRPr="00AF7D78" w:rsidRDefault="00AC0F2D" w:rsidP="00AC0F2D">
          <w:pPr>
            <w:rPr>
              <w:lang w:val="en-US" w:eastAsia="en-GB"/>
            </w:rPr>
          </w:pPr>
          <w:proofErr w:type="gramStart"/>
          <w:r w:rsidRPr="00AC0F2D">
            <w:rPr>
              <w:lang w:val="en-US" w:eastAsia="en-GB"/>
            </w:rPr>
            <w:t>In light of</w:t>
          </w:r>
          <w:proofErr w:type="gramEnd"/>
          <w:r w:rsidRPr="00AC0F2D">
            <w:rPr>
              <w:lang w:val="en-US" w:eastAsia="en-GB"/>
            </w:rPr>
            <w:t xml:space="preserve"> these tasks, the post will require regular travelling to Member States, both for coordination/provision/monitoring of technical support in beneficiary countries and to strengthen links with possible technical support providers in Member States. It may also involve participation in missions undertaken with the IMF, the </w:t>
          </w:r>
          <w:proofErr w:type="gramStart"/>
          <w:r w:rsidRPr="00AC0F2D">
            <w:rPr>
              <w:lang w:val="en-US" w:eastAsia="en-GB"/>
            </w:rPr>
            <w:t>OECD</w:t>
          </w:r>
          <w:proofErr w:type="gramEnd"/>
          <w:r w:rsidRPr="00AC0F2D">
            <w:rPr>
              <w:lang w:val="en-US" w:eastAsia="en-GB"/>
            </w:rPr>
            <w:t xml:space="preserve"> or the World Bank.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9530C48" w14:textId="77777777" w:rsidR="00AC0F2D" w:rsidRPr="00AF7D78" w:rsidRDefault="00AC0F2D" w:rsidP="00AC0F2D">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320B1700" w14:textId="77777777" w:rsidR="00AC0F2D" w:rsidRPr="00AF7D78" w:rsidRDefault="00AC0F2D" w:rsidP="00AC0F2D">
          <w:pPr>
            <w:tabs>
              <w:tab w:val="left" w:pos="709"/>
            </w:tabs>
            <w:spacing w:after="0"/>
            <w:ind w:left="709" w:right="1317"/>
            <w:rPr>
              <w:lang w:val="en-US" w:eastAsia="en-GB"/>
            </w:rPr>
          </w:pPr>
          <w:r w:rsidRPr="00AF7D78">
            <w:rPr>
              <w:lang w:val="en-US" w:eastAsia="en-GB"/>
            </w:rPr>
            <w:t xml:space="preserve">- university degree or </w:t>
          </w:r>
        </w:p>
        <w:p w14:paraId="6E7E239A" w14:textId="77777777" w:rsidR="00AC0F2D" w:rsidRPr="00AF7D78" w:rsidRDefault="00AC0F2D" w:rsidP="00AC0F2D">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828CB85" w14:textId="77777777" w:rsidR="00AC0F2D" w:rsidRPr="00AF7D78" w:rsidRDefault="00AC0F2D" w:rsidP="00AC0F2D">
          <w:pPr>
            <w:tabs>
              <w:tab w:val="left" w:pos="709"/>
            </w:tabs>
            <w:spacing w:after="0"/>
            <w:ind w:left="709" w:right="1317"/>
            <w:rPr>
              <w:lang w:val="en-US" w:eastAsia="en-GB"/>
            </w:rPr>
          </w:pPr>
        </w:p>
        <w:p w14:paraId="5014A1D4" w14:textId="5884D50A" w:rsidR="00AC0F2D" w:rsidRPr="00A801A8" w:rsidRDefault="00AC0F2D" w:rsidP="00AC0F2D">
          <w:pPr>
            <w:tabs>
              <w:tab w:val="left" w:pos="1418"/>
              <w:tab w:val="left" w:pos="1560"/>
            </w:tabs>
            <w:spacing w:after="0"/>
            <w:ind w:right="60"/>
            <w:rPr>
              <w:lang w:val="en-US" w:eastAsia="en-GB"/>
            </w:rPr>
          </w:pPr>
          <w:r w:rsidRPr="00AF7D78">
            <w:rPr>
              <w:lang w:val="en-US" w:eastAsia="en-GB"/>
            </w:rPr>
            <w:t>in the field(s</w:t>
          </w:r>
          <w:proofErr w:type="gramStart"/>
          <w:r w:rsidRPr="00A801A8">
            <w:rPr>
              <w:lang w:val="en-US" w:eastAsia="en-GB"/>
            </w:rPr>
            <w:t>) :</w:t>
          </w:r>
          <w:proofErr w:type="gramEnd"/>
          <w:r w:rsidRPr="00A801A8">
            <w:t xml:space="preserve"> </w:t>
          </w:r>
          <w:r w:rsidRPr="000A5223">
            <w:t>economics, accounting, public administration/public law, audit, political science</w:t>
          </w:r>
          <w:r>
            <w:t>s</w:t>
          </w:r>
          <w:r w:rsidRPr="00B34A0D">
            <w:t>.</w:t>
          </w:r>
        </w:p>
        <w:p w14:paraId="42912D3D" w14:textId="77777777" w:rsidR="00AC0F2D" w:rsidRPr="00A801A8" w:rsidRDefault="00AC0F2D" w:rsidP="00AC0F2D">
          <w:pPr>
            <w:tabs>
              <w:tab w:val="left" w:pos="709"/>
            </w:tabs>
            <w:spacing w:after="0"/>
            <w:ind w:left="709" w:right="60"/>
            <w:rPr>
              <w:lang w:val="en-US" w:eastAsia="en-GB"/>
            </w:rPr>
          </w:pPr>
        </w:p>
        <w:p w14:paraId="5681543A" w14:textId="77777777" w:rsidR="00AC0F2D" w:rsidRPr="00AF7D78" w:rsidRDefault="00AC0F2D" w:rsidP="00AC0F2D">
          <w:pPr>
            <w:tabs>
              <w:tab w:val="left" w:pos="709"/>
            </w:tabs>
            <w:spacing w:after="0"/>
            <w:ind w:right="60"/>
            <w:rPr>
              <w:u w:val="single"/>
              <w:lang w:val="en-US" w:eastAsia="en-GB"/>
            </w:rPr>
          </w:pPr>
          <w:r w:rsidRPr="00AF7D78">
            <w:rPr>
              <w:u w:val="single"/>
              <w:lang w:val="en-US" w:eastAsia="en-GB"/>
            </w:rPr>
            <w:t>Professional experience</w:t>
          </w:r>
        </w:p>
        <w:p w14:paraId="3A891175" w14:textId="77777777" w:rsidR="00AC0F2D" w:rsidRPr="00B47B23" w:rsidRDefault="00AC0F2D" w:rsidP="00AC0F2D">
          <w:pPr>
            <w:tabs>
              <w:tab w:val="left" w:pos="709"/>
            </w:tabs>
            <w:spacing w:after="0"/>
            <w:ind w:left="709" w:right="60"/>
            <w:rPr>
              <w:lang w:val="en-US" w:eastAsia="en-GB"/>
            </w:rPr>
          </w:pPr>
        </w:p>
        <w:p w14:paraId="376F8DEC" w14:textId="77777777" w:rsidR="00AC0F2D" w:rsidRDefault="00AC0F2D" w:rsidP="00AC0F2D">
          <w:pPr>
            <w:tabs>
              <w:tab w:val="left" w:pos="1276"/>
            </w:tabs>
            <w:spacing w:after="0"/>
            <w:ind w:left="709" w:right="60"/>
            <w:rPr>
              <w:lang w:val="en-US" w:eastAsia="en-GB"/>
            </w:rPr>
          </w:pPr>
          <w:r w:rsidRPr="000A5223">
            <w:rPr>
              <w:lang w:val="en-US" w:eastAsia="en-GB"/>
            </w:rPr>
            <w:t xml:space="preserve">The expert should demonstrate a proven capacity to shoulder a high level of responsibility and should possess in-depth knowledge in a range of topics </w:t>
          </w:r>
          <w:proofErr w:type="gramStart"/>
          <w:r w:rsidRPr="000A5223">
            <w:rPr>
              <w:lang w:val="en-US" w:eastAsia="en-GB"/>
            </w:rPr>
            <w:t>in the area of</w:t>
          </w:r>
          <w:proofErr w:type="gramEnd"/>
          <w:r w:rsidRPr="000A5223">
            <w:rPr>
              <w:lang w:val="en-US" w:eastAsia="en-GB"/>
            </w:rPr>
            <w:t xml:space="preserve"> the field of</w:t>
          </w:r>
          <w:r>
            <w:rPr>
              <w:lang w:val="en-US" w:eastAsia="en-GB"/>
            </w:rPr>
            <w:t xml:space="preserve"> public financial management</w:t>
          </w:r>
          <w:r w:rsidRPr="000A5223">
            <w:rPr>
              <w:lang w:val="en-US" w:eastAsia="en-GB"/>
            </w:rPr>
            <w:t xml:space="preserve">. At least 6 years of experience in this field, covering areas </w:t>
          </w:r>
          <w:r>
            <w:rPr>
              <w:lang w:val="en-US" w:eastAsia="en-GB"/>
            </w:rPr>
            <w:t>such as</w:t>
          </w:r>
          <w:r w:rsidRPr="00F0406E">
            <w:rPr>
              <w:lang w:val="en-US" w:eastAsia="en-GB"/>
            </w:rPr>
            <w:t xml:space="preserve"> spending reviews, fiscal frameworks, budgeting, and public accounting and fiscal statistics. Additionally, </w:t>
          </w:r>
          <w:r>
            <w:rPr>
              <w:lang w:val="en-US" w:eastAsia="en-GB"/>
            </w:rPr>
            <w:t xml:space="preserve">expertise </w:t>
          </w:r>
          <w:proofErr w:type="gramStart"/>
          <w:r w:rsidRPr="00F0406E">
            <w:rPr>
              <w:lang w:val="en-US" w:eastAsia="en-GB"/>
            </w:rPr>
            <w:t>in the area of</w:t>
          </w:r>
          <w:proofErr w:type="gramEnd"/>
          <w:r w:rsidRPr="00F0406E">
            <w:rPr>
              <w:lang w:val="en-US" w:eastAsia="en-GB"/>
            </w:rPr>
            <w:t xml:space="preserve"> revenue administration and tax policy </w:t>
          </w:r>
          <w:r>
            <w:rPr>
              <w:lang w:val="en-US" w:eastAsia="en-GB"/>
            </w:rPr>
            <w:t>is considered a plus</w:t>
          </w:r>
          <w:r w:rsidRPr="000A5223">
            <w:rPr>
              <w:lang w:val="en-US" w:eastAsia="en-GB"/>
            </w:rPr>
            <w:t xml:space="preserve">. Prior experience as a technical support provider, </w:t>
          </w:r>
          <w:proofErr w:type="gramStart"/>
          <w:r w:rsidRPr="000A5223">
            <w:rPr>
              <w:lang w:val="en-US" w:eastAsia="en-GB"/>
            </w:rPr>
            <w:t>in particular through</w:t>
          </w:r>
          <w:proofErr w:type="gramEnd"/>
          <w:r w:rsidRPr="000A5223">
            <w:rPr>
              <w:lang w:val="en-US" w:eastAsia="en-GB"/>
            </w:rPr>
            <w:t xml:space="preserve"> working in collaboration with international </w:t>
          </w:r>
          <w:proofErr w:type="spellStart"/>
          <w:r w:rsidRPr="000A5223">
            <w:rPr>
              <w:lang w:val="en-US" w:eastAsia="en-GB"/>
            </w:rPr>
            <w:t>organisations</w:t>
          </w:r>
          <w:proofErr w:type="spellEnd"/>
          <w:r w:rsidRPr="000A5223">
            <w:rPr>
              <w:lang w:val="en-US" w:eastAsia="en-GB"/>
            </w:rPr>
            <w:t>, would be a strong plus for a candidate. The expert should also demonstrate sharp analytical skills and the ability to quickly learn and become operational in new topics, including procedural aspects of deploying EU funded technical support for the benefit of Member States.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14:paraId="4DA45719" w14:textId="77777777" w:rsidR="00AC0F2D" w:rsidRPr="001806F5" w:rsidRDefault="00AC0F2D" w:rsidP="00AC0F2D">
          <w:pPr>
            <w:tabs>
              <w:tab w:val="left" w:pos="1276"/>
            </w:tabs>
            <w:spacing w:after="0"/>
            <w:ind w:left="709" w:right="60"/>
            <w:rPr>
              <w:lang w:val="en-US" w:eastAsia="en-GB"/>
            </w:rPr>
          </w:pPr>
        </w:p>
        <w:p w14:paraId="34AE350C" w14:textId="77777777" w:rsidR="00AC0F2D" w:rsidRPr="00AF7D78" w:rsidRDefault="00AC0F2D" w:rsidP="00AC0F2D">
          <w:pPr>
            <w:tabs>
              <w:tab w:val="left" w:pos="709"/>
            </w:tabs>
            <w:spacing w:after="0"/>
            <w:ind w:right="60"/>
            <w:rPr>
              <w:u w:val="single"/>
              <w:lang w:val="en-US" w:eastAsia="en-GB"/>
            </w:rPr>
          </w:pPr>
          <w:r w:rsidRPr="00AF7D78">
            <w:rPr>
              <w:u w:val="single"/>
              <w:lang w:val="en-US" w:eastAsia="en-GB"/>
            </w:rPr>
            <w:t>Language(s) necessary for the performance of duties</w:t>
          </w:r>
        </w:p>
        <w:p w14:paraId="1A35D478" w14:textId="77777777" w:rsidR="00AC0F2D" w:rsidRPr="00B47B23" w:rsidRDefault="00AC0F2D" w:rsidP="00AC0F2D">
          <w:pPr>
            <w:tabs>
              <w:tab w:val="left" w:pos="709"/>
            </w:tabs>
            <w:spacing w:after="0"/>
            <w:ind w:left="709" w:right="60"/>
            <w:rPr>
              <w:lang w:val="en-US" w:eastAsia="en-GB"/>
            </w:rPr>
          </w:pPr>
        </w:p>
        <w:p w14:paraId="1E24C188" w14:textId="77777777" w:rsidR="00AC0F2D" w:rsidRDefault="00AC0F2D" w:rsidP="00AC0F2D">
          <w:pPr>
            <w:tabs>
              <w:tab w:val="left" w:pos="709"/>
            </w:tabs>
            <w:spacing w:after="0"/>
            <w:ind w:left="709" w:right="60"/>
            <w:rPr>
              <w:lang w:val="en-US" w:eastAsia="en-GB"/>
            </w:rPr>
          </w:pPr>
          <w:r w:rsidRPr="000A5223">
            <w:rPr>
              <w:lang w:val="en-US" w:eastAsia="en-GB"/>
            </w:rPr>
            <w:t>The seconded national expert will work mostly in English. Excellent drafting and presentation skills in English are essential.</w:t>
          </w:r>
        </w:p>
        <w:p w14:paraId="66964378" w14:textId="03215241" w:rsidR="002109E6" w:rsidRPr="00994062" w:rsidRDefault="00AC0F2D"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3E50A4"/>
    <w:rsid w:val="005168AD"/>
    <w:rsid w:val="0058240F"/>
    <w:rsid w:val="005D1B85"/>
    <w:rsid w:val="007E531E"/>
    <w:rsid w:val="007F7012"/>
    <w:rsid w:val="008D02B7"/>
    <w:rsid w:val="00994062"/>
    <w:rsid w:val="00996CC6"/>
    <w:rsid w:val="009A2F00"/>
    <w:rsid w:val="009C5E27"/>
    <w:rsid w:val="00A033AD"/>
    <w:rsid w:val="00AB2CEA"/>
    <w:rsid w:val="00AC0F2D"/>
    <w:rsid w:val="00AF6424"/>
    <w:rsid w:val="00B24CC5"/>
    <w:rsid w:val="00B65513"/>
    <w:rsid w:val="00C06724"/>
    <w:rsid w:val="00C504C7"/>
    <w:rsid w:val="00C75BA4"/>
    <w:rsid w:val="00CB5B61"/>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5</Pages>
  <Words>1550</Words>
  <Characters>8826</Characters>
  <Application>Microsoft Office Word</Application>
  <DocSecurity>4</DocSecurity>
  <PresentationFormat>Microsoft Word 14.0</PresentationFormat>
  <Lines>210</Lines>
  <Paragraphs>140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BIDON Regine (REFORM)</cp:lastModifiedBy>
  <cp:revision>2</cp:revision>
  <cp:lastPrinted>2023-04-05T10:36:00Z</cp:lastPrinted>
  <dcterms:created xsi:type="dcterms:W3CDTF">2023-07-06T13:44:00Z</dcterms:created>
  <dcterms:modified xsi:type="dcterms:W3CDTF">2023-07-06T13:44:00Z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