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95E8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EC886BE" w:rsidR="00B65513" w:rsidRPr="0007110E" w:rsidRDefault="00DA2E70" w:rsidP="00E82667">
                <w:pPr>
                  <w:tabs>
                    <w:tab w:val="left" w:pos="426"/>
                  </w:tabs>
                  <w:spacing w:before="120"/>
                  <w:rPr>
                    <w:bCs/>
                    <w:lang w:val="en-IE" w:eastAsia="en-GB"/>
                  </w:rPr>
                </w:pPr>
                <w:r w:rsidRPr="00DA2E70">
                  <w:rPr>
                    <w:bCs/>
                    <w:lang w:val="en-IE" w:eastAsia="en-GB"/>
                  </w:rPr>
                  <w:t>DG International Partnerships – Directorate F/Green Deal, Digital Agenda – Unit F5/Science, Technology, Innovation and Digitalisation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AFEB00D" w:rsidR="00D96984" w:rsidRPr="0007110E" w:rsidRDefault="00DA2E70" w:rsidP="00E82667">
                <w:pPr>
                  <w:tabs>
                    <w:tab w:val="left" w:pos="426"/>
                  </w:tabs>
                  <w:spacing w:before="120"/>
                  <w:rPr>
                    <w:bCs/>
                    <w:lang w:val="en-IE" w:eastAsia="en-GB"/>
                  </w:rPr>
                </w:pPr>
                <w:r w:rsidRPr="00DA2E70">
                  <w:rPr>
                    <w:bCs/>
                    <w:lang w:val="en-IE" w:eastAsia="en-GB"/>
                  </w:rPr>
                  <w:t>37</w:t>
                </w:r>
                <w:r w:rsidR="00485C96">
                  <w:rPr>
                    <w:bCs/>
                    <w:lang w:val="en-IE" w:eastAsia="en-GB"/>
                  </w:rPr>
                  <w:t>5384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AE2F7A0" w:rsidR="00E21DBD" w:rsidRPr="00485C96" w:rsidRDefault="00485C96" w:rsidP="00E82667">
                <w:pPr>
                  <w:tabs>
                    <w:tab w:val="left" w:pos="426"/>
                  </w:tabs>
                  <w:spacing w:before="120"/>
                  <w:rPr>
                    <w:bCs/>
                    <w:lang w:val="en-IE" w:eastAsia="en-GB"/>
                  </w:rPr>
                </w:pPr>
                <w:r w:rsidRPr="00485C96">
                  <w:rPr>
                    <w:bCs/>
                    <w:lang w:val="en-IE" w:eastAsia="en-GB"/>
                  </w:rPr>
                  <w:t>Miguel-Angel Exposito-Verdejo (mi</w:t>
                </w:r>
                <w:r>
                  <w:rPr>
                    <w:bCs/>
                    <w:lang w:val="en-IE" w:eastAsia="en-GB"/>
                  </w:rPr>
                  <w:t>guel-angel.exposito-verdejo@ec.europa.eu)</w:t>
                </w:r>
              </w:p>
            </w:sdtContent>
          </w:sdt>
          <w:p w14:paraId="34CF737A" w14:textId="3174CAB1" w:rsidR="00E21DBD" w:rsidRPr="00A95E8E" w:rsidRDefault="00A95E8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A2E70" w:rsidRPr="00A95E8E">
                  <w:rPr>
                    <w:bCs/>
                    <w:lang w:val="en-IE" w:eastAsia="en-GB"/>
                  </w:rPr>
                  <w:t>1st</w:t>
                </w:r>
              </w:sdtContent>
            </w:sdt>
            <w:r w:rsidR="00E21DBD" w:rsidRPr="00A95E8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85C96" w:rsidRPr="00A95E8E">
                  <w:rPr>
                    <w:bCs/>
                    <w:lang w:val="en-IE" w:eastAsia="en-GB"/>
                  </w:rPr>
                  <w:t>2024</w:t>
                </w:r>
              </w:sdtContent>
            </w:sdt>
          </w:p>
          <w:p w14:paraId="158DD156" w14:textId="0656AFDD" w:rsidR="00E21DBD" w:rsidRPr="0007110E" w:rsidRDefault="00A95E8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A2E7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A2E7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DA2E7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12BEF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B96338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95E8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95E8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95E8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16CB7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5F77C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1CA76B6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18T00:00:00Z">
                  <w:dateFormat w:val="dd-MM-yyyy"/>
                  <w:lid w:val="fr-BE"/>
                  <w:storeMappedDataAs w:val="dateTime"/>
                  <w:calendar w:val="gregorian"/>
                </w:date>
              </w:sdtPr>
              <w:sdtEndPr/>
              <w:sdtContent>
                <w:r w:rsidR="00A95E8E">
                  <w:rPr>
                    <w:bCs/>
                    <w:lang w:val="fr-BE" w:eastAsia="en-GB"/>
                  </w:rPr>
                  <w:t>18-12-2023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244F86" w14:textId="77777777" w:rsidR="004139FA" w:rsidRPr="004139FA" w:rsidRDefault="004139FA" w:rsidP="004139FA">
          <w:pPr>
            <w:rPr>
              <w:lang w:val="en-US" w:eastAsia="en-GB"/>
            </w:rPr>
          </w:pPr>
          <w:r w:rsidRPr="004139FA">
            <w:rPr>
              <w:lang w:val="en-US" w:eastAsia="en-GB"/>
            </w:rPr>
            <w:t xml:space="preserve">The mission of the Directorate-General for International Partnerships (DG INTPA) is to contribute to sustainable development, the eradication of poverty, to peace and to the </w:t>
          </w:r>
          <w:r w:rsidRPr="004139FA">
            <w:rPr>
              <w:lang w:val="en-US" w:eastAsia="en-GB"/>
            </w:rPr>
            <w:lastRenderedPageBreak/>
            <w:t>protection of human rights, through international partnerships that uphold and promote European values and interests.</w:t>
          </w:r>
        </w:p>
        <w:p w14:paraId="650BA616" w14:textId="77777777" w:rsidR="004139FA" w:rsidRPr="004139FA" w:rsidRDefault="004139FA" w:rsidP="004139FA">
          <w:pPr>
            <w:rPr>
              <w:lang w:val="en-US" w:eastAsia="en-GB"/>
            </w:rPr>
          </w:pPr>
          <w:r w:rsidRPr="004139FA">
            <w:rPr>
              <w:lang w:val="en-US" w:eastAsia="en-GB"/>
            </w:rPr>
            <w:t xml:space="preserve">DG INTPA F5 is a </w:t>
          </w:r>
          <w:proofErr w:type="spellStart"/>
          <w:r w:rsidRPr="004139FA">
            <w:rPr>
              <w:lang w:val="en-US" w:eastAsia="en-GB"/>
            </w:rPr>
            <w:t>centre</w:t>
          </w:r>
          <w:proofErr w:type="spellEnd"/>
          <w:r w:rsidRPr="004139FA">
            <w:rPr>
              <w:lang w:val="en-US" w:eastAsia="en-GB"/>
            </w:rPr>
            <w:t xml:space="preserve"> of expertise for cooperation in the fields of </w:t>
          </w:r>
          <w:proofErr w:type="spellStart"/>
          <w:r w:rsidRPr="004139FA">
            <w:rPr>
              <w:lang w:val="en-US" w:eastAsia="en-GB"/>
            </w:rPr>
            <w:t>digitalisation</w:t>
          </w:r>
          <w:proofErr w:type="spellEnd"/>
          <w:r w:rsidRPr="004139FA">
            <w:rPr>
              <w:lang w:val="en-US" w:eastAsia="en-GB"/>
            </w:rPr>
            <w:t xml:space="preserve"> and science, technology and innovation, whose mandate is to:</w:t>
          </w:r>
        </w:p>
        <w:p w14:paraId="0AEF951A"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contribute to the development of the Commission’s policies on </w:t>
          </w:r>
          <w:proofErr w:type="spellStart"/>
          <w:r w:rsidRPr="004139FA">
            <w:rPr>
              <w:lang w:val="en-US" w:eastAsia="en-GB"/>
            </w:rPr>
            <w:t>digitalisation</w:t>
          </w:r>
          <w:proofErr w:type="spellEnd"/>
          <w:r w:rsidRPr="004139FA">
            <w:rPr>
              <w:lang w:val="en-US" w:eastAsia="en-GB"/>
            </w:rPr>
            <w:t xml:space="preserve"> and science, technology and innovation, in particular their external dimension; ensure that cybersecurity is taken into account when designing </w:t>
          </w:r>
          <w:proofErr w:type="spellStart"/>
          <w:r w:rsidRPr="004139FA">
            <w:rPr>
              <w:lang w:val="en-US" w:eastAsia="en-GB"/>
            </w:rPr>
            <w:t>digitalisation</w:t>
          </w:r>
          <w:proofErr w:type="spellEnd"/>
          <w:r w:rsidRPr="004139FA">
            <w:rPr>
              <w:lang w:val="en-US" w:eastAsia="en-GB"/>
            </w:rPr>
            <w:t xml:space="preserve"> </w:t>
          </w:r>
          <w:proofErr w:type="gramStart"/>
          <w:r w:rsidRPr="004139FA">
            <w:rPr>
              <w:lang w:val="en-US" w:eastAsia="en-GB"/>
            </w:rPr>
            <w:t>actions;</w:t>
          </w:r>
          <w:proofErr w:type="gramEnd"/>
        </w:p>
        <w:p w14:paraId="2437CAA2"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provide expertise to increase partner countries’ capacities to strengthen </w:t>
          </w:r>
          <w:proofErr w:type="spellStart"/>
          <w:r w:rsidRPr="004139FA">
            <w:rPr>
              <w:lang w:val="en-US" w:eastAsia="en-GB"/>
            </w:rPr>
            <w:t>digitalisation</w:t>
          </w:r>
          <w:proofErr w:type="spellEnd"/>
          <w:r w:rsidRPr="004139FA">
            <w:rPr>
              <w:lang w:val="en-US" w:eastAsia="en-GB"/>
            </w:rPr>
            <w:t xml:space="preserve"> and scientific, technological and innovation ecosystems, including by supporting their policies and </w:t>
          </w:r>
          <w:proofErr w:type="gramStart"/>
          <w:r w:rsidRPr="004139FA">
            <w:rPr>
              <w:lang w:val="en-US" w:eastAsia="en-GB"/>
            </w:rPr>
            <w:t>strategies;</w:t>
          </w:r>
          <w:proofErr w:type="gramEnd"/>
        </w:p>
        <w:p w14:paraId="0B656792"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liaise with other Commission Directorates-General (such as JRC, RTD, CONNECT and DEFIS), EEAS, EU Member States and other stakeholders to ensure appropriate integration of the external dimension of internal policies and </w:t>
          </w:r>
          <w:proofErr w:type="spellStart"/>
          <w:r w:rsidRPr="004139FA">
            <w:rPr>
              <w:lang w:val="en-US" w:eastAsia="en-GB"/>
            </w:rPr>
            <w:t>maximise</w:t>
          </w:r>
          <w:proofErr w:type="spellEnd"/>
          <w:r w:rsidRPr="004139FA">
            <w:rPr>
              <w:lang w:val="en-US" w:eastAsia="en-GB"/>
            </w:rPr>
            <w:t xml:space="preserve"> coherence and synergies with cooperation policy and </w:t>
          </w:r>
          <w:proofErr w:type="gramStart"/>
          <w:r w:rsidRPr="004139FA">
            <w:rPr>
              <w:lang w:val="en-US" w:eastAsia="en-GB"/>
            </w:rPr>
            <w:t>priorities;</w:t>
          </w:r>
          <w:proofErr w:type="gramEnd"/>
        </w:p>
        <w:p w14:paraId="4C4300CA"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contributing to the coordination of the external dimension of the European Commission’s </w:t>
          </w:r>
          <w:proofErr w:type="spellStart"/>
          <w:r w:rsidRPr="004139FA">
            <w:rPr>
              <w:lang w:val="en-US" w:eastAsia="en-GB"/>
            </w:rPr>
            <w:t>programmes</w:t>
          </w:r>
          <w:proofErr w:type="spellEnd"/>
          <w:r w:rsidRPr="004139FA">
            <w:rPr>
              <w:lang w:val="en-US" w:eastAsia="en-GB"/>
            </w:rPr>
            <w:t xml:space="preserve"> playing a key role in </w:t>
          </w:r>
          <w:proofErr w:type="spellStart"/>
          <w:r w:rsidRPr="004139FA">
            <w:rPr>
              <w:lang w:val="en-US" w:eastAsia="en-GB"/>
            </w:rPr>
            <w:t>digitalisation</w:t>
          </w:r>
          <w:proofErr w:type="spellEnd"/>
          <w:r w:rsidRPr="004139FA">
            <w:rPr>
              <w:lang w:val="en-US" w:eastAsia="en-GB"/>
            </w:rPr>
            <w:t xml:space="preserve"> and data policies</w:t>
          </w:r>
        </w:p>
        <w:p w14:paraId="41821A6D"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support the coordination of international cooperation on the EU space </w:t>
          </w:r>
          <w:proofErr w:type="spellStart"/>
          <w:r w:rsidRPr="004139FA">
            <w:rPr>
              <w:lang w:val="en-US" w:eastAsia="en-GB"/>
            </w:rPr>
            <w:t>programme</w:t>
          </w:r>
          <w:proofErr w:type="spellEnd"/>
          <w:r w:rsidRPr="004139FA">
            <w:rPr>
              <w:lang w:val="en-US" w:eastAsia="en-GB"/>
            </w:rPr>
            <w:t xml:space="preserve">, including Copernicus, Galileo and </w:t>
          </w:r>
          <w:proofErr w:type="gramStart"/>
          <w:r w:rsidRPr="004139FA">
            <w:rPr>
              <w:lang w:val="en-US" w:eastAsia="en-GB"/>
            </w:rPr>
            <w:t>EGNOS;</w:t>
          </w:r>
          <w:proofErr w:type="gramEnd"/>
        </w:p>
        <w:p w14:paraId="373CA7A8" w14:textId="77777777" w:rsidR="004139FA" w:rsidRPr="004139FA" w:rsidRDefault="004139FA" w:rsidP="004139FA">
          <w:pPr>
            <w:rPr>
              <w:lang w:val="en-US" w:eastAsia="en-GB"/>
            </w:rPr>
          </w:pPr>
          <w:r w:rsidRPr="004139FA">
            <w:rPr>
              <w:lang w:val="en-US" w:eastAsia="en-GB"/>
            </w:rPr>
            <w:t>•</w:t>
          </w:r>
          <w:r w:rsidRPr="004139FA">
            <w:rPr>
              <w:lang w:val="en-US" w:eastAsia="en-GB"/>
            </w:rPr>
            <w:tab/>
            <w:t xml:space="preserve">be a contact point for relations with scientific, technological and innovation institutions (research universities, laboratories, innovation agencies) and DG INTPA’s interface for incoming </w:t>
          </w:r>
          <w:proofErr w:type="gramStart"/>
          <w:r w:rsidRPr="004139FA">
            <w:rPr>
              <w:lang w:val="en-US" w:eastAsia="en-GB"/>
            </w:rPr>
            <w:t>research;</w:t>
          </w:r>
          <w:proofErr w:type="gramEnd"/>
        </w:p>
        <w:p w14:paraId="59DD0438" w14:textId="2CF8ACA0" w:rsidR="00E21DBD" w:rsidRDefault="004139FA" w:rsidP="004139FA">
          <w:pPr>
            <w:rPr>
              <w:lang w:val="en-US" w:eastAsia="en-GB"/>
            </w:rPr>
          </w:pPr>
          <w:r w:rsidRPr="004139FA">
            <w:rPr>
              <w:lang w:val="en-US" w:eastAsia="en-GB"/>
            </w:rPr>
            <w:t>•</w:t>
          </w:r>
          <w:r w:rsidRPr="004139FA">
            <w:rPr>
              <w:lang w:val="en-US" w:eastAsia="en-GB"/>
            </w:rPr>
            <w:tab/>
            <w:t>support the Digital and Data Technology Project Team.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D5F74AC" w14:textId="77777777" w:rsidR="00485C96" w:rsidRDefault="00485C96" w:rsidP="00485C96">
          <w:pPr>
            <w:pStyle w:val="Bodytext10"/>
            <w:spacing w:after="220"/>
            <w:jc w:val="both"/>
          </w:pPr>
          <w:r>
            <w:rPr>
              <w:rStyle w:val="Bodytext1"/>
            </w:rPr>
            <w:t>Under the guidance of the Head of Unit and the Deputy Head of Unit, to assist in policy and programme development, coordination, monitoring and reporting activities with a view to strengthening EU actions related to Digital Policy and Governance. As the Unit’s Digital/Education focal point, contribution to the design of strategies, tools and programmes contributing to Digital Policy and Governance, with additional attention to strengthening of Digital/Education/skills in EU development cooperation.</w:t>
          </w:r>
        </w:p>
        <w:p w14:paraId="520BD987" w14:textId="77777777" w:rsidR="00485C96" w:rsidRDefault="00485C96" w:rsidP="00485C96">
          <w:pPr>
            <w:pStyle w:val="Bodytext10"/>
            <w:spacing w:after="220"/>
            <w:jc w:val="both"/>
          </w:pPr>
          <w:r>
            <w:rPr>
              <w:rStyle w:val="Bodytext1"/>
            </w:rPr>
            <w:t xml:space="preserve">Contribution to sector analysis and the formulation of policies; the development of programming documents and implementing actions; quality support; thematic support, </w:t>
          </w:r>
          <w:proofErr w:type="gramStart"/>
          <w:r>
            <w:rPr>
              <w:rStyle w:val="Bodytext1"/>
            </w:rPr>
            <w:t>training</w:t>
          </w:r>
          <w:proofErr w:type="gramEnd"/>
          <w:r>
            <w:rPr>
              <w:rStyle w:val="Bodytext1"/>
            </w:rPr>
            <w:t xml:space="preserve"> and knowledge sharing; the monitoring of EU development cooperation; the management of actions; mainstreaming; communication and visibility.</w:t>
          </w:r>
        </w:p>
        <w:p w14:paraId="2BA4F160" w14:textId="77777777" w:rsidR="00485C96" w:rsidRDefault="00485C96" w:rsidP="00485C96">
          <w:pPr>
            <w:pStyle w:val="Bodytext10"/>
            <w:spacing w:after="220"/>
            <w:jc w:val="both"/>
          </w:pPr>
          <w:r>
            <w:rPr>
              <w:rStyle w:val="Bodytext1"/>
            </w:rPr>
            <w:t xml:space="preserve">The Officer supports dialogue and coordination with relevant stakeholders to ensure complementarities and joint approaches. The SNE will work under the supervision of an Administrator. Without prejudice to the principle of loyal cooperation between the national/ 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Pr>
              <w:rStyle w:val="Bodytext1"/>
            </w:rPr>
            <w:t>in order to</w:t>
          </w:r>
          <w:proofErr w:type="gramEnd"/>
          <w:r>
            <w:rPr>
              <w:rStyle w:val="Bodytext1"/>
            </w:rPr>
            <w:t xml:space="preserve"> make commitments, financial or otherwise, or to negotiate on behalf of the Commission.</w:t>
          </w:r>
        </w:p>
        <w:p w14:paraId="46EE3E07" w14:textId="002B6297" w:rsidR="00E21DBD" w:rsidRPr="00485C96" w:rsidRDefault="00485C96" w:rsidP="00485C96">
          <w:pPr>
            <w:pStyle w:val="Bodytext10"/>
            <w:spacing w:after="100"/>
            <w:jc w:val="both"/>
          </w:pPr>
          <w:r>
            <w:rPr>
              <w:rStyle w:val="Bodytext1"/>
            </w:rPr>
            <w:t xml:space="preserve">In addition to Digital/Education activities, the Officer will support a wide range of topics with the </w:t>
          </w:r>
          <w:r>
            <w:rPr>
              <w:rStyle w:val="Bodytext1"/>
            </w:rPr>
            <w:lastRenderedPageBreak/>
            <w:t xml:space="preserve">objective of harmonisation in partner countries with the EU's human centric Digital </w:t>
          </w:r>
          <w:proofErr w:type="gramStart"/>
          <w:r>
            <w:rPr>
              <w:rStyle w:val="Bodytext1"/>
            </w:rPr>
            <w:t>Policies,  Democracy</w:t>
          </w:r>
          <w:proofErr w:type="gramEnd"/>
          <w:r>
            <w:rPr>
              <w:rStyle w:val="Bodytext1"/>
            </w:rPr>
            <w:t xml:space="preserve"> and Human Rights, inclusion of women and girls, digitalisation of public sector, the green deal-digitalisation nexus, global digital (&amp;Internet) governance, and multi-stakeholder partnerships.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4114E38" w:rsidR="002E40A9" w:rsidRDefault="00DA2E70" w:rsidP="002E40A9">
          <w:pPr>
            <w:rPr>
              <w:lang w:val="en-US" w:eastAsia="en-GB"/>
            </w:rPr>
          </w:pPr>
          <w:r>
            <w:rPr>
              <w:lang w:val="en-US" w:eastAsia="en-GB"/>
            </w:rPr>
            <w:t xml:space="preserve">We look for someone with at least 3 years in international cooperation and external relations, with English as main working language and French language as </w:t>
          </w:r>
          <w:proofErr w:type="spellStart"/>
          <w:r>
            <w:rPr>
              <w:lang w:val="en-US" w:eastAsia="en-GB"/>
            </w:rPr>
            <w:t>as</w:t>
          </w:r>
          <w:proofErr w:type="spellEnd"/>
          <w:r>
            <w:rPr>
              <w:lang w:val="en-US" w:eastAsia="en-GB"/>
            </w:rPr>
            <w:t xml:space="preserve"> asset, whose functions and duties will be as follows:</w:t>
          </w:r>
        </w:p>
        <w:p w14:paraId="587BB7AD" w14:textId="77777777" w:rsidR="00DA2E70" w:rsidRPr="00DA2E70" w:rsidRDefault="00DA2E70" w:rsidP="00DA2E70">
          <w:pPr>
            <w:rPr>
              <w:lang w:val="en-US" w:eastAsia="en-GB"/>
            </w:rPr>
          </w:pPr>
          <w:r w:rsidRPr="00DA2E70">
            <w:rPr>
              <w:lang w:val="en-US" w:eastAsia="en-GB"/>
            </w:rPr>
            <w:t>TECHNICAL ANALYSIS and ADVICE</w:t>
          </w:r>
        </w:p>
        <w:p w14:paraId="11719387" w14:textId="77777777" w:rsidR="00DA2E70" w:rsidRPr="00DA2E70" w:rsidRDefault="00DA2E70" w:rsidP="00DA2E70">
          <w:pPr>
            <w:rPr>
              <w:lang w:val="en-US" w:eastAsia="en-GB"/>
            </w:rPr>
          </w:pPr>
          <w:r w:rsidRPr="00DA2E70">
            <w:rPr>
              <w:lang w:val="en-US" w:eastAsia="en-GB"/>
            </w:rPr>
            <w:t>•</w:t>
          </w:r>
          <w:r w:rsidRPr="00DA2E70">
            <w:rPr>
              <w:lang w:val="en-US" w:eastAsia="en-GB"/>
            </w:rPr>
            <w:tab/>
          </w:r>
          <w:proofErr w:type="spellStart"/>
          <w:r w:rsidRPr="00DA2E70">
            <w:rPr>
              <w:lang w:val="en-US" w:eastAsia="en-GB"/>
            </w:rPr>
            <w:t>Analyse</w:t>
          </w:r>
          <w:proofErr w:type="spellEnd"/>
          <w:r w:rsidRPr="00DA2E70">
            <w:rPr>
              <w:lang w:val="en-US" w:eastAsia="en-GB"/>
            </w:rPr>
            <w:t xml:space="preserve"> trends and evolution of EU and other donors’ assistance and related sector policies and disseminate the results.</w:t>
          </w:r>
        </w:p>
        <w:p w14:paraId="4D355837" w14:textId="77777777" w:rsidR="00DA2E70" w:rsidRPr="00DA2E70" w:rsidRDefault="00DA2E70" w:rsidP="00DA2E70">
          <w:pPr>
            <w:rPr>
              <w:lang w:val="en-US" w:eastAsia="en-GB"/>
            </w:rPr>
          </w:pPr>
          <w:r w:rsidRPr="00DA2E70">
            <w:rPr>
              <w:lang w:val="en-US" w:eastAsia="en-GB"/>
            </w:rPr>
            <w:t>•</w:t>
          </w:r>
          <w:r w:rsidRPr="00DA2E70">
            <w:rPr>
              <w:lang w:val="en-US" w:eastAsia="en-GB"/>
            </w:rPr>
            <w:tab/>
            <w:t>Assess sector policies, cross-cutting issues and the most appropriate use of the various aid modalities and instruments available</w:t>
          </w:r>
        </w:p>
        <w:p w14:paraId="12861C56" w14:textId="77777777" w:rsidR="00DA2E70" w:rsidRPr="00DA2E70" w:rsidRDefault="00DA2E70" w:rsidP="00DA2E70">
          <w:pPr>
            <w:rPr>
              <w:lang w:val="en-US" w:eastAsia="en-GB"/>
            </w:rPr>
          </w:pPr>
          <w:r w:rsidRPr="00DA2E70">
            <w:rPr>
              <w:lang w:val="en-US" w:eastAsia="en-GB"/>
            </w:rPr>
            <w:t>•</w:t>
          </w:r>
          <w:r w:rsidRPr="00DA2E70">
            <w:rPr>
              <w:lang w:val="en-US" w:eastAsia="en-GB"/>
            </w:rPr>
            <w:tab/>
            <w:t>Identify best practices and lessons learnt from the past.</w:t>
          </w:r>
        </w:p>
        <w:p w14:paraId="3DF9C75D"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Coordinate policy proposals with the EEAS, FPI, other DG’s, Member states and, where appropriate, with other donors, including </w:t>
          </w:r>
          <w:proofErr w:type="gramStart"/>
          <w:r w:rsidRPr="00DA2E70">
            <w:rPr>
              <w:lang w:val="en-US" w:eastAsia="en-GB"/>
            </w:rPr>
            <w:t>with regard to</w:t>
          </w:r>
          <w:proofErr w:type="gramEnd"/>
          <w:r w:rsidRPr="00DA2E70">
            <w:rPr>
              <w:lang w:val="en-US" w:eastAsia="en-GB"/>
            </w:rPr>
            <w:t xml:space="preserve"> existing or emerging global initiatives or to the external dimension of internal policies notably on Policy Coherence for Development (PCD).</w:t>
          </w:r>
        </w:p>
        <w:p w14:paraId="32621680" w14:textId="77777777" w:rsidR="00DA2E70" w:rsidRPr="00DA2E70" w:rsidRDefault="00DA2E70" w:rsidP="00DA2E70">
          <w:pPr>
            <w:rPr>
              <w:lang w:val="en-US" w:eastAsia="en-GB"/>
            </w:rPr>
          </w:pPr>
          <w:r w:rsidRPr="00DA2E70">
            <w:rPr>
              <w:lang w:val="en-US" w:eastAsia="en-GB"/>
            </w:rPr>
            <w:t>•</w:t>
          </w:r>
          <w:r w:rsidRPr="00DA2E70">
            <w:rPr>
              <w:lang w:val="en-US" w:eastAsia="en-GB"/>
            </w:rPr>
            <w:tab/>
            <w:t>Assist where relevant geographic Directorates, the EEAS, Member states and, where appropriate, line DGs in the negotiation of agreements with developing countries directly impacting external assistance under the themes covered by the unit.</w:t>
          </w:r>
        </w:p>
        <w:p w14:paraId="165135C5" w14:textId="4123633C" w:rsidR="00DA2E70" w:rsidRPr="00DA2E70" w:rsidRDefault="00DA2E70" w:rsidP="00DA2E70">
          <w:pPr>
            <w:rPr>
              <w:lang w:val="en-US" w:eastAsia="en-GB"/>
            </w:rPr>
          </w:pPr>
          <w:r w:rsidRPr="00DA2E70">
            <w:rPr>
              <w:lang w:val="en-US" w:eastAsia="en-GB"/>
            </w:rPr>
            <w:t>•</w:t>
          </w:r>
          <w:r w:rsidRPr="00DA2E70">
            <w:rPr>
              <w:lang w:val="en-US" w:eastAsia="en-GB"/>
            </w:rPr>
            <w:tab/>
            <w:t>Assist in the thematic and where appropriate geographic evaluations. Contribute to the definition and the setting up of new thematic financial instruments/</w:t>
          </w:r>
          <w:proofErr w:type="spellStart"/>
          <w:r w:rsidRPr="00DA2E70">
            <w:rPr>
              <w:lang w:val="en-US" w:eastAsia="en-GB"/>
            </w:rPr>
            <w:t>programmes</w:t>
          </w:r>
          <w:proofErr w:type="spellEnd"/>
          <w:r w:rsidRPr="00DA2E70">
            <w:rPr>
              <w:lang w:val="en-US" w:eastAsia="en-GB"/>
            </w:rPr>
            <w:t xml:space="preserve"> within the MFF.</w:t>
          </w:r>
        </w:p>
        <w:p w14:paraId="448877F2" w14:textId="77777777" w:rsidR="00DA2E70" w:rsidRPr="00DA2E70" w:rsidRDefault="00DA2E70" w:rsidP="00DA2E70">
          <w:pPr>
            <w:rPr>
              <w:lang w:val="en-US" w:eastAsia="en-GB"/>
            </w:rPr>
          </w:pPr>
          <w:r w:rsidRPr="00DA2E70">
            <w:rPr>
              <w:lang w:val="en-US" w:eastAsia="en-GB"/>
            </w:rPr>
            <w:t>TECHNICAL ANALYSIS and ADVICE</w:t>
          </w:r>
        </w:p>
        <w:p w14:paraId="426E4D4A"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Contribute to a better communication, information sharing and coordination (within EEAS and with EEAS, </w:t>
          </w:r>
          <w:proofErr w:type="gramStart"/>
          <w:r w:rsidRPr="00DA2E70">
            <w:rPr>
              <w:lang w:val="en-US" w:eastAsia="en-GB"/>
            </w:rPr>
            <w:t>Delegations</w:t>
          </w:r>
          <w:proofErr w:type="gramEnd"/>
          <w:r w:rsidRPr="00DA2E70">
            <w:rPr>
              <w:lang w:val="en-US" w:eastAsia="en-GB"/>
            </w:rPr>
            <w:t xml:space="preserve"> and where appropriate line DGs, with EU/MS and the Council) and improve visibility and understanding of EU development cooperation on sector related issues</w:t>
          </w:r>
        </w:p>
        <w:p w14:paraId="1C97E993"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Contribute to the improvement of EU and other donor practices by promoting Aid effectiveness principles like the </w:t>
          </w:r>
          <w:proofErr w:type="spellStart"/>
          <w:r w:rsidRPr="00DA2E70">
            <w:rPr>
              <w:lang w:val="en-US" w:eastAsia="en-GB"/>
            </w:rPr>
            <w:t>harmonisation</w:t>
          </w:r>
          <w:proofErr w:type="spellEnd"/>
          <w:r w:rsidRPr="00DA2E70">
            <w:rPr>
              <w:lang w:val="en-US" w:eastAsia="en-GB"/>
            </w:rPr>
            <w:t xml:space="preserve">, alignment and coordination and the division of </w:t>
          </w:r>
          <w:proofErr w:type="spellStart"/>
          <w:r w:rsidRPr="00DA2E70">
            <w:rPr>
              <w:lang w:val="en-US" w:eastAsia="en-GB"/>
            </w:rPr>
            <w:t>labour</w:t>
          </w:r>
          <w:proofErr w:type="spellEnd"/>
          <w:r w:rsidRPr="00DA2E70">
            <w:rPr>
              <w:lang w:val="en-US" w:eastAsia="en-GB"/>
            </w:rPr>
            <w:t xml:space="preserve"> and supporting the development and use of indicators assisting EU and other donors to account for results of overall development cooperation efforts.</w:t>
          </w:r>
        </w:p>
        <w:p w14:paraId="0AE87024"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Where EU financial contribution is provided to global initiatives, participate to the </w:t>
          </w:r>
          <w:proofErr w:type="gramStart"/>
          <w:r w:rsidRPr="00DA2E70">
            <w:rPr>
              <w:lang w:val="en-US" w:eastAsia="en-GB"/>
            </w:rPr>
            <w:t>decision making</w:t>
          </w:r>
          <w:proofErr w:type="gramEnd"/>
          <w:r w:rsidRPr="00DA2E70">
            <w:rPr>
              <w:lang w:val="en-US" w:eastAsia="en-GB"/>
            </w:rPr>
            <w:t xml:space="preserve"> bodies and working groups set up for the management of those initiatives, in accordance, where appropriate, with arrangements agreed between donors on donor representation therein.</w:t>
          </w:r>
        </w:p>
        <w:p w14:paraId="5C9FB3CE" w14:textId="77777777" w:rsidR="00DA2E70" w:rsidRPr="00DA2E70" w:rsidRDefault="00DA2E70" w:rsidP="00DA2E70">
          <w:pPr>
            <w:rPr>
              <w:lang w:val="en-US" w:eastAsia="en-GB"/>
            </w:rPr>
          </w:pPr>
          <w:r w:rsidRPr="00DA2E70">
            <w:rPr>
              <w:lang w:val="en-US" w:eastAsia="en-GB"/>
            </w:rPr>
            <w:t>EVALUATION and QUALITY MANAGEMENT</w:t>
          </w:r>
        </w:p>
        <w:p w14:paraId="75C1DEFE" w14:textId="77777777" w:rsidR="00DA2E70" w:rsidRPr="00DA2E70" w:rsidRDefault="00DA2E70" w:rsidP="00DA2E70">
          <w:pPr>
            <w:rPr>
              <w:lang w:val="en-US" w:eastAsia="en-GB"/>
            </w:rPr>
          </w:pPr>
          <w:r w:rsidRPr="00DA2E70">
            <w:rPr>
              <w:lang w:val="en-US" w:eastAsia="en-GB"/>
            </w:rPr>
            <w:lastRenderedPageBreak/>
            <w:t>•</w:t>
          </w:r>
          <w:r w:rsidRPr="00DA2E70">
            <w:rPr>
              <w:lang w:val="en-US" w:eastAsia="en-GB"/>
            </w:rPr>
            <w:tab/>
            <w:t xml:space="preserve">Operational guidelines and practical tools: develop and update sector based operational guidelines, including sector policy support </w:t>
          </w:r>
          <w:proofErr w:type="spellStart"/>
          <w:r w:rsidRPr="00DA2E70">
            <w:rPr>
              <w:lang w:val="en-US" w:eastAsia="en-GB"/>
            </w:rPr>
            <w:t>programmes</w:t>
          </w:r>
          <w:proofErr w:type="spellEnd"/>
          <w:r w:rsidRPr="00DA2E70">
            <w:rPr>
              <w:lang w:val="en-US" w:eastAsia="en-GB"/>
            </w:rPr>
            <w:t xml:space="preserve"> and related themes; participate to development of relevant indicators to measure effectiveness of development assistance; develop practical tools for operational guidance, in particular terms of reference for the different phases of the project cycle to be directly used by operational staff (delegation and HQ units).</w:t>
          </w:r>
        </w:p>
        <w:p w14:paraId="2994AB77" w14:textId="77777777" w:rsidR="00DA2E70" w:rsidRPr="00DA2E70" w:rsidRDefault="00DA2E70" w:rsidP="00DA2E70">
          <w:pPr>
            <w:rPr>
              <w:lang w:val="en-US" w:eastAsia="en-GB"/>
            </w:rPr>
          </w:pPr>
          <w:r w:rsidRPr="00DA2E70">
            <w:rPr>
              <w:lang w:val="en-US" w:eastAsia="en-GB"/>
            </w:rPr>
            <w:t>•</w:t>
          </w:r>
          <w:r w:rsidRPr="00DA2E70">
            <w:rPr>
              <w:lang w:val="en-US" w:eastAsia="en-GB"/>
            </w:rPr>
            <w:tab/>
            <w:t>Analysis and feedback on sector related, topics: Review best practices including approaches, procedural matters and lessons learnt from the past.</w:t>
          </w:r>
        </w:p>
        <w:p w14:paraId="4782AB01"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Sector and thematic training: advice on the preparation, programming content of training modules; participate in HQ, regional or in-country training courses and workshops </w:t>
          </w:r>
          <w:proofErr w:type="spellStart"/>
          <w:r w:rsidRPr="00DA2E70">
            <w:rPr>
              <w:lang w:val="en-US" w:eastAsia="en-GB"/>
            </w:rPr>
            <w:t>organised</w:t>
          </w:r>
          <w:proofErr w:type="spellEnd"/>
          <w:r w:rsidRPr="00DA2E70">
            <w:rPr>
              <w:lang w:val="en-US" w:eastAsia="en-GB"/>
            </w:rPr>
            <w:t xml:space="preserve"> for delegations and/or national participants (including their planning).</w:t>
          </w:r>
        </w:p>
        <w:p w14:paraId="160CB323" w14:textId="77777777" w:rsidR="00DA2E70" w:rsidRPr="00DA2E70" w:rsidRDefault="00DA2E70" w:rsidP="00DA2E70">
          <w:pPr>
            <w:rPr>
              <w:lang w:val="en-US" w:eastAsia="en-GB"/>
            </w:rPr>
          </w:pPr>
          <w:r w:rsidRPr="00DA2E70">
            <w:rPr>
              <w:lang w:val="en-US" w:eastAsia="en-GB"/>
            </w:rPr>
            <w:t>PROGRAM / PROCESS / PROJECT MANAGEMENT</w:t>
          </w:r>
        </w:p>
        <w:p w14:paraId="0040F094" w14:textId="77777777" w:rsidR="00DA2E70" w:rsidRPr="00DA2E70" w:rsidRDefault="00DA2E70" w:rsidP="00DA2E70">
          <w:pPr>
            <w:rPr>
              <w:lang w:val="en-US" w:eastAsia="en-GB"/>
            </w:rPr>
          </w:pPr>
          <w:r w:rsidRPr="00DA2E70">
            <w:rPr>
              <w:lang w:val="en-US" w:eastAsia="en-GB"/>
            </w:rPr>
            <w:t>•</w:t>
          </w:r>
          <w:r w:rsidRPr="00DA2E70">
            <w:rPr>
              <w:lang w:val="en-US" w:eastAsia="en-GB"/>
            </w:rPr>
            <w:tab/>
            <w:t>Draft thematic strategy papers, multi-annual and annual programming documents.</w:t>
          </w:r>
        </w:p>
        <w:p w14:paraId="565A0D58" w14:textId="77777777" w:rsidR="00DA2E70" w:rsidRPr="00DA2E70" w:rsidRDefault="00DA2E70" w:rsidP="00DA2E70">
          <w:pPr>
            <w:rPr>
              <w:lang w:val="en-US" w:eastAsia="en-GB"/>
            </w:rPr>
          </w:pPr>
          <w:r w:rsidRPr="00DA2E70">
            <w:rPr>
              <w:lang w:val="en-US" w:eastAsia="en-GB"/>
            </w:rPr>
            <w:t>•</w:t>
          </w:r>
          <w:r w:rsidRPr="00DA2E70">
            <w:rPr>
              <w:lang w:val="en-US" w:eastAsia="en-GB"/>
            </w:rPr>
            <w:tab/>
            <w:t>Ensure appropriate coordination with geographic Directorates, other thematic units, line DG’s, Member states and, where appropriate, with other donors.</w:t>
          </w:r>
        </w:p>
        <w:p w14:paraId="57BECFEC" w14:textId="77777777" w:rsidR="00DA2E70" w:rsidRPr="00DA2E70" w:rsidRDefault="00DA2E70" w:rsidP="00DA2E70">
          <w:pPr>
            <w:rPr>
              <w:lang w:val="en-US" w:eastAsia="en-GB"/>
            </w:rPr>
          </w:pPr>
          <w:r w:rsidRPr="00DA2E70">
            <w:rPr>
              <w:lang w:val="en-US" w:eastAsia="en-GB"/>
            </w:rPr>
            <w:t>•</w:t>
          </w:r>
          <w:r w:rsidRPr="00DA2E70">
            <w:rPr>
              <w:lang w:val="en-US" w:eastAsia="en-GB"/>
            </w:rPr>
            <w:tab/>
            <w:t>Lead on the identification, formulation of specific actions to implement the programming documents.</w:t>
          </w:r>
        </w:p>
        <w:p w14:paraId="4E3B68A0" w14:textId="77777777" w:rsidR="00DA2E70" w:rsidRPr="00DA2E70" w:rsidRDefault="00DA2E70" w:rsidP="00DA2E70">
          <w:pPr>
            <w:rPr>
              <w:lang w:val="en-US" w:eastAsia="en-GB"/>
            </w:rPr>
          </w:pPr>
          <w:r w:rsidRPr="00DA2E70">
            <w:rPr>
              <w:lang w:val="en-US" w:eastAsia="en-GB"/>
            </w:rPr>
            <w:t>•</w:t>
          </w:r>
          <w:r w:rsidRPr="00DA2E70">
            <w:rPr>
              <w:lang w:val="en-US" w:eastAsia="en-GB"/>
            </w:rPr>
            <w:tab/>
            <w:t xml:space="preserve">Draft the guidelines, </w:t>
          </w:r>
          <w:proofErr w:type="gramStart"/>
          <w:r w:rsidRPr="00DA2E70">
            <w:rPr>
              <w:lang w:val="en-US" w:eastAsia="en-GB"/>
            </w:rPr>
            <w:t>publish</w:t>
          </w:r>
          <w:proofErr w:type="gramEnd"/>
          <w:r w:rsidRPr="00DA2E70">
            <w:rPr>
              <w:lang w:val="en-US" w:eastAsia="en-GB"/>
            </w:rPr>
            <w:t xml:space="preserve"> and evaluate the global calls for proposals.</w:t>
          </w:r>
        </w:p>
        <w:p w14:paraId="67DA5717" w14:textId="502A9053" w:rsidR="00DA2E70" w:rsidRPr="00AF7D78" w:rsidRDefault="00DA2E70" w:rsidP="00DA2E70">
          <w:pPr>
            <w:rPr>
              <w:lang w:val="en-US" w:eastAsia="en-GB"/>
            </w:rPr>
          </w:pPr>
          <w:r w:rsidRPr="00DA2E70">
            <w:rPr>
              <w:lang w:val="en-US" w:eastAsia="en-GB"/>
            </w:rPr>
            <w:t>•</w:t>
          </w:r>
          <w:r w:rsidRPr="00DA2E70">
            <w:rPr>
              <w:lang w:val="en-US" w:eastAsia="en-GB"/>
            </w:rPr>
            <w:tab/>
            <w:t>Ensure implementation of the specific actions and related monitoring and evaluation.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972C2"/>
    <w:rsid w:val="003E50A4"/>
    <w:rsid w:val="0040388A"/>
    <w:rsid w:val="004139FA"/>
    <w:rsid w:val="00431778"/>
    <w:rsid w:val="00454CC7"/>
    <w:rsid w:val="00476034"/>
    <w:rsid w:val="00485C96"/>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95E8E"/>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7244D"/>
    <w:rsid w:val="00D84D53"/>
    <w:rsid w:val="00D96984"/>
    <w:rsid w:val="00DA2E70"/>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485C96"/>
    <w:rPr>
      <w:rFonts w:ascii="Arial" w:eastAsia="Arial" w:hAnsi="Arial" w:cs="Arial"/>
      <w:i/>
      <w:iCs/>
      <w:sz w:val="20"/>
    </w:rPr>
  </w:style>
  <w:style w:type="paragraph" w:customStyle="1" w:styleId="Bodytext10">
    <w:name w:val="Body text|1"/>
    <w:basedOn w:val="Normal"/>
    <w:link w:val="Bodytext1"/>
    <w:rsid w:val="00485C96"/>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1500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15004"/>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1929b814-5a78-4bdc-9841-d8b9ef424f65"/>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08927195-b699-4be0-9ee2-6c66dc215b5a"/>
    <ds:schemaRef ds:uri="a41a97bf-0494-41d8-ba3d-259bd7771890"/>
    <ds:schemaRef ds:uri="http://schemas.microsoft.com/sharepoint/v3/field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6</Pages>
  <Words>1798</Words>
  <Characters>10251</Characters>
  <Application>Microsoft Office Word</Application>
  <DocSecurity>0</DocSecurity>
  <PresentationFormat>Microsoft Word 14.0</PresentationFormat>
  <Lines>85</Lines>
  <Paragraphs>24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IOSUB Dalila (INTPA)</cp:lastModifiedBy>
  <cp:revision>4</cp:revision>
  <cp:lastPrinted>2023-04-05T10:36:00Z</cp:lastPrinted>
  <dcterms:created xsi:type="dcterms:W3CDTF">2023-10-31T06:14:00Z</dcterms:created>
  <dcterms:modified xsi:type="dcterms:W3CDTF">2023-11-10T12:53:00Z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