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A245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4CD1BDA" w:rsidR="00B65513" w:rsidRPr="0007110E" w:rsidRDefault="00BF683E" w:rsidP="00BF683E">
                <w:pPr>
                  <w:tabs>
                    <w:tab w:val="left" w:pos="426"/>
                  </w:tabs>
                  <w:spacing w:before="120"/>
                  <w:rPr>
                    <w:bCs/>
                    <w:lang w:val="en-IE" w:eastAsia="en-GB"/>
                  </w:rPr>
                </w:pPr>
                <w:r>
                  <w:rPr>
                    <w:bCs/>
                    <w:lang w:val="en-IE" w:eastAsia="en-GB"/>
                  </w:rPr>
                  <w:t>MOVE B4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EB51110" w:rsidR="00D96984" w:rsidRPr="0007110E" w:rsidRDefault="00BF683E" w:rsidP="00E82667">
                <w:pPr>
                  <w:tabs>
                    <w:tab w:val="left" w:pos="426"/>
                  </w:tabs>
                  <w:spacing w:before="120"/>
                  <w:rPr>
                    <w:bCs/>
                    <w:lang w:val="en-IE" w:eastAsia="en-GB"/>
                  </w:rPr>
                </w:pPr>
                <w:r w:rsidRPr="00BF683E">
                  <w:rPr>
                    <w:bCs/>
                    <w:lang w:val="en-IE" w:eastAsia="en-GB"/>
                  </w:rPr>
                  <w:t>169543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9B39660" w:rsidR="00E21DBD" w:rsidRPr="0007110E" w:rsidRDefault="00BF683E" w:rsidP="00E82667">
                <w:pPr>
                  <w:tabs>
                    <w:tab w:val="left" w:pos="426"/>
                  </w:tabs>
                  <w:spacing w:before="120"/>
                  <w:rPr>
                    <w:bCs/>
                    <w:lang w:val="en-IE" w:eastAsia="en-GB"/>
                  </w:rPr>
                </w:pPr>
                <w:r>
                  <w:rPr>
                    <w:bCs/>
                    <w:lang w:val="en-IE" w:eastAsia="en-GB"/>
                  </w:rPr>
                  <w:t>Kristian Hedberg</w:t>
                </w:r>
              </w:p>
            </w:sdtContent>
          </w:sdt>
          <w:p w14:paraId="34CF737A" w14:textId="48AAA69C" w:rsidR="00E21DBD" w:rsidRPr="0007110E" w:rsidRDefault="00AA245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BF683E">
                  <w:rPr>
                    <w:bCs/>
                    <w:lang w:val="en-IE" w:eastAsia="en-GB"/>
                  </w:rPr>
                  <w:t>3</w:t>
                </w:r>
                <w:r>
                  <w:rPr>
                    <w:bCs/>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79FD509" w:rsidR="00E21DBD" w:rsidRPr="0007110E" w:rsidRDefault="00AA245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BF683E">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F683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EBAA42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8pt;height:21.75pt" o:ole="">
                  <v:imagedata r:id="rId12" o:title=""/>
                </v:shape>
                <w:control r:id="rId13" w:name="OptionButton6" w:shapeid="_x0000_i1052"/>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FBF541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A245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A245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A245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6B7B06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EC22B4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02A5A60" w14:textId="77777777" w:rsidR="00BF683E" w:rsidRPr="00BF683E" w:rsidRDefault="00BF683E" w:rsidP="00BF683E">
          <w:pPr>
            <w:rPr>
              <w:lang w:val="en-US" w:eastAsia="en-GB"/>
            </w:rPr>
          </w:pPr>
          <w:r w:rsidRPr="00BF683E">
            <w:rPr>
              <w:lang w:val="en-US" w:eastAsia="en-GB"/>
            </w:rPr>
            <w:t>We are the "Sustainable and Intelligent Transport" Unit (B4) within the 'Investment, Innovative &amp; Sustainable Transport Directorate' of DG MOVE.</w:t>
          </w:r>
        </w:p>
        <w:p w14:paraId="63D9E57F" w14:textId="77777777" w:rsidR="00BF683E" w:rsidRPr="00BF683E" w:rsidRDefault="00BF683E" w:rsidP="00BF683E">
          <w:pPr>
            <w:rPr>
              <w:lang w:val="en-US" w:eastAsia="en-GB"/>
            </w:rPr>
          </w:pPr>
          <w:r w:rsidRPr="00BF683E">
            <w:rPr>
              <w:lang w:val="en-US" w:eastAsia="en-GB"/>
            </w:rPr>
            <w:t>The mission of the Directorate is to develop, coordinate, implement and monitor policies for an innovative and sustainable transport policy, including passenger rights and the social dimension, and related investment policy particularly in relation to the TEN-Network and research and innovation.</w:t>
          </w:r>
        </w:p>
        <w:p w14:paraId="59DD0438" w14:textId="3946240F" w:rsidR="00E21DBD" w:rsidRDefault="00BF683E" w:rsidP="00BF683E">
          <w:pPr>
            <w:rPr>
              <w:lang w:val="en-US" w:eastAsia="en-GB"/>
            </w:rPr>
          </w:pPr>
          <w:r w:rsidRPr="00BF683E">
            <w:rPr>
              <w:lang w:val="en-US" w:eastAsia="en-GB"/>
            </w:rPr>
            <w:lastRenderedPageBreak/>
            <w:t>The mission of Unit B.4 is to foster a digital and zero-emission policy to achieve smart, safe, sustainable and congestion-free mobility. The unit is currently composed of 23 highly motivated colleagues.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311A374" w14:textId="0DC80F43" w:rsidR="00BF683E" w:rsidRPr="00110F22" w:rsidRDefault="00BF683E" w:rsidP="00BF683E">
          <w:pPr>
            <w:spacing w:after="0"/>
            <w:rPr>
              <w:vanish/>
              <w:color w:val="000000"/>
              <w:lang w:eastAsia="en-GB"/>
            </w:rPr>
          </w:pPr>
        </w:p>
        <w:p w14:paraId="06B89DEB" w14:textId="6C69D533" w:rsidR="00BF683E" w:rsidRPr="00CB08D8" w:rsidRDefault="00CE23D8" w:rsidP="00BF683E">
          <w:pPr>
            <w:spacing w:after="0"/>
            <w:rPr>
              <w:lang w:eastAsia="en-GB"/>
            </w:rPr>
          </w:pPr>
          <w:r>
            <w:rPr>
              <w:lang w:eastAsia="en-GB"/>
            </w:rPr>
            <w:t xml:space="preserve">An interesting opportunity for a </w:t>
          </w:r>
          <w:r w:rsidR="00BF683E" w:rsidRPr="00CB08D8">
            <w:rPr>
              <w:lang w:eastAsia="en-GB"/>
            </w:rPr>
            <w:t xml:space="preserve">motivated and dynamic Seconded National Expert </w:t>
          </w:r>
          <w:r>
            <w:rPr>
              <w:lang w:eastAsia="en-GB"/>
            </w:rPr>
            <w:t xml:space="preserve">to </w:t>
          </w:r>
          <w:r w:rsidR="00BF683E" w:rsidRPr="00CB08D8">
            <w:rPr>
              <w:lang w:eastAsia="en-GB"/>
            </w:rPr>
            <w:t>actively collaborate in the tasks of the unit which are to conceive, develop, implement and monitor European policies and related activities in the area of Intelligent Transport Systems. More specifically, under the supervision of the Head of Unit, he/she will:</w:t>
          </w:r>
        </w:p>
        <w:p w14:paraId="738EEEC0" w14:textId="77777777" w:rsidR="00BF683E" w:rsidRPr="00CB08D8" w:rsidRDefault="00BF683E" w:rsidP="00BF683E">
          <w:pPr>
            <w:spacing w:after="0"/>
            <w:rPr>
              <w:lang w:eastAsia="en-GB"/>
            </w:rPr>
          </w:pPr>
        </w:p>
        <w:p w14:paraId="4E466D88" w14:textId="05D09EE3" w:rsidR="00977140" w:rsidRDefault="00BF683E" w:rsidP="00BF683E">
          <w:pPr>
            <w:numPr>
              <w:ilvl w:val="0"/>
              <w:numId w:val="34"/>
            </w:numPr>
            <w:spacing w:after="120"/>
            <w:ind w:left="714" w:hanging="357"/>
            <w:rPr>
              <w:lang w:eastAsia="en-GB"/>
            </w:rPr>
          </w:pPr>
          <w:r w:rsidRPr="00CB08D8">
            <w:rPr>
              <w:lang w:eastAsia="en-GB"/>
            </w:rPr>
            <w:t xml:space="preserve">Assist with the interaction with Member States and stakeholders in the implementation of the </w:t>
          </w:r>
          <w:r w:rsidR="00977140">
            <w:rPr>
              <w:lang w:eastAsia="en-GB"/>
            </w:rPr>
            <w:t>revised ITS Directive.</w:t>
          </w:r>
        </w:p>
        <w:p w14:paraId="3CC5A826" w14:textId="2F6C1F37" w:rsidR="00977140" w:rsidRDefault="00977140" w:rsidP="00977140">
          <w:pPr>
            <w:numPr>
              <w:ilvl w:val="0"/>
              <w:numId w:val="34"/>
            </w:numPr>
            <w:spacing w:after="120"/>
            <w:ind w:left="714" w:hanging="357"/>
            <w:rPr>
              <w:lang w:eastAsia="en-GB"/>
            </w:rPr>
          </w:pPr>
          <w:r w:rsidRPr="00CB08D8">
            <w:rPr>
              <w:lang w:eastAsia="en-GB"/>
            </w:rPr>
            <w:t xml:space="preserve">Assist with the interaction with Member States and stakeholders in the implementation of the </w:t>
          </w:r>
          <w:r w:rsidR="00BF683E" w:rsidRPr="00CB08D8">
            <w:rPr>
              <w:lang w:eastAsia="en-GB"/>
            </w:rPr>
            <w:t>Delegated Regulation</w:t>
          </w:r>
          <w:r>
            <w:rPr>
              <w:lang w:eastAsia="en-GB"/>
            </w:rPr>
            <w:t>s of the ITS Directive.</w:t>
          </w:r>
        </w:p>
        <w:p w14:paraId="559950B2" w14:textId="53D56662" w:rsidR="00BF683E" w:rsidRPr="00CB08D8" w:rsidRDefault="00BF683E" w:rsidP="00977140">
          <w:pPr>
            <w:numPr>
              <w:ilvl w:val="0"/>
              <w:numId w:val="34"/>
            </w:numPr>
            <w:spacing w:after="120"/>
            <w:ind w:left="714" w:hanging="357"/>
            <w:rPr>
              <w:lang w:eastAsia="en-GB"/>
            </w:rPr>
          </w:pPr>
          <w:r w:rsidRPr="00CB08D8">
            <w:rPr>
              <w:lang w:eastAsia="en-GB"/>
            </w:rPr>
            <w:t>Assist in implementing the updated working programme of the ITS Directive.</w:t>
          </w:r>
        </w:p>
        <w:p w14:paraId="75B9AB68" w14:textId="77777777" w:rsidR="00BF683E" w:rsidRPr="00CB08D8" w:rsidRDefault="00BF683E" w:rsidP="00BF683E">
          <w:pPr>
            <w:numPr>
              <w:ilvl w:val="0"/>
              <w:numId w:val="34"/>
            </w:numPr>
            <w:spacing w:after="120"/>
            <w:ind w:left="714" w:hanging="357"/>
            <w:rPr>
              <w:lang w:eastAsia="en-GB"/>
            </w:rPr>
          </w:pPr>
          <w:r w:rsidRPr="00CB08D8">
            <w:rPr>
              <w:lang w:eastAsia="en-GB"/>
            </w:rPr>
            <w:t>Assist in implementing an infrastructure policy which is coherent with the needs of ITS.</w:t>
          </w:r>
        </w:p>
        <w:p w14:paraId="46EE3E07" w14:textId="46FF6D54" w:rsidR="00E21DBD" w:rsidRPr="003847D8" w:rsidRDefault="00BF683E" w:rsidP="00C504C7">
          <w:pPr>
            <w:numPr>
              <w:ilvl w:val="0"/>
              <w:numId w:val="34"/>
            </w:numPr>
            <w:spacing w:after="120"/>
            <w:ind w:left="714" w:hanging="357"/>
            <w:rPr>
              <w:color w:val="000000" w:themeColor="text1"/>
              <w:lang w:eastAsia="en-GB"/>
            </w:rPr>
          </w:pPr>
          <w:r w:rsidRPr="00176983">
            <w:rPr>
              <w:color w:val="000000" w:themeColor="text1"/>
              <w:lang w:eastAsia="en-GB"/>
            </w:rPr>
            <w:t>Contribute to the policy developments in the fields of cooperative, connected and automated mobility (CCAM)</w:t>
          </w:r>
          <w:r w:rsidR="003847D8">
            <w:rPr>
              <w:color w:val="000000" w:themeColor="text1"/>
              <w:lang w:eastAsia="en-GB"/>
            </w:rPr>
            <w:t xml:space="preserve">, including particularly Cooperative ITS (C-ITS) </w:t>
          </w:r>
          <w:r w:rsidR="0095358C">
            <w:rPr>
              <w:color w:val="000000" w:themeColor="text1"/>
              <w:lang w:eastAsia="en-GB"/>
            </w:rPr>
            <w:t>and its EU C-ITS securit</w:t>
          </w:r>
          <w:r w:rsidR="00B87622">
            <w:rPr>
              <w:color w:val="000000" w:themeColor="text1"/>
              <w:lang w:eastAsia="en-GB"/>
            </w:rPr>
            <w:t>y</w:t>
          </w:r>
          <w:r w:rsidR="0095358C">
            <w:rPr>
              <w:color w:val="000000" w:themeColor="text1"/>
              <w:lang w:eastAsia="en-GB"/>
            </w:rPr>
            <w:t xml:space="preserve"> credential management system</w:t>
          </w:r>
          <w:r w:rsidRPr="00176983">
            <w:rPr>
              <w:color w:val="000000" w:themeColor="text1"/>
              <w:lang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237857553"/>
            <w:placeholder>
              <w:docPart w:val="CC82DFC25B0343F79254A92551FE7C92"/>
            </w:placeholder>
          </w:sdtPr>
          <w:sdtEndPr/>
          <w:sdtContent>
            <w:p w14:paraId="2884ED71" w14:textId="07A5F8CC" w:rsidR="00BF683E" w:rsidRPr="00CB08D8" w:rsidRDefault="00BF683E" w:rsidP="00BF683E">
              <w:pPr>
                <w:spacing w:after="0"/>
                <w:rPr>
                  <w:lang w:eastAsia="en-GB"/>
                </w:rPr>
              </w:pPr>
              <w:r w:rsidRPr="00CB08D8">
                <w:rPr>
                  <w:lang w:eastAsia="en-GB"/>
                </w:rPr>
                <w:t xml:space="preserve">Demonstrated track record in project management and policy analysis, development, coordination and implementation is required. </w:t>
              </w:r>
            </w:p>
            <w:p w14:paraId="0E95D049" w14:textId="77777777" w:rsidR="00BF683E" w:rsidRPr="00CB08D8" w:rsidRDefault="00BF683E" w:rsidP="00BF683E">
              <w:pPr>
                <w:spacing w:after="0"/>
                <w:rPr>
                  <w:lang w:eastAsia="en-GB"/>
                </w:rPr>
              </w:pPr>
            </w:p>
            <w:p w14:paraId="246437E5" w14:textId="77777777" w:rsidR="00BF683E" w:rsidRPr="00CB08D8" w:rsidRDefault="00BF683E" w:rsidP="00BF683E">
              <w:pPr>
                <w:spacing w:after="0"/>
                <w:rPr>
                  <w:lang w:eastAsia="en-GB"/>
                </w:rPr>
              </w:pPr>
              <w:r w:rsidRPr="00CB08D8">
                <w:rPr>
                  <w:lang w:eastAsia="en-GB"/>
                </w:rPr>
                <w:t xml:space="preserve">A general knowledge of the European transport policy coupled with a good understanding of the challenges, from a technological and policy perspective, as well as expertise and experience in the fields of intelligent transport systems and road traffic management would be considered an asset for the post. </w:t>
              </w:r>
            </w:p>
            <w:p w14:paraId="33C10896" w14:textId="77777777" w:rsidR="00BF683E" w:rsidRPr="00CB08D8" w:rsidRDefault="00BF683E" w:rsidP="00BF683E">
              <w:pPr>
                <w:spacing w:after="0"/>
                <w:rPr>
                  <w:lang w:eastAsia="en-GB"/>
                </w:rPr>
              </w:pPr>
            </w:p>
            <w:p w14:paraId="0F732568" w14:textId="77777777" w:rsidR="00BF683E" w:rsidRPr="00CB08D8" w:rsidRDefault="00BF683E" w:rsidP="00BF683E">
              <w:pPr>
                <w:spacing w:after="0"/>
                <w:rPr>
                  <w:lang w:eastAsia="en-GB"/>
                </w:rPr>
              </w:pPr>
              <w:r w:rsidRPr="00CB08D8">
                <w:rPr>
                  <w:lang w:eastAsia="en-GB"/>
                </w:rPr>
                <w:t xml:space="preserve">The person selected should be an excellent communicator and team-player and be sensitive to complex environments at the cross-roads of policy, technology and business economics. Excellent inter-personal skills, good networking capabilities and an ability to understand and draft legal texts, synthetic notes and briefings are necessary. The successful candidate should demonstrate in particular his/her ability to translate technical issues into policy conception and development and to effectively communicate to various stakeholders and the public, orally and in writing.  </w:t>
              </w:r>
            </w:p>
            <w:p w14:paraId="4F6EC220" w14:textId="77777777" w:rsidR="00BF683E" w:rsidRPr="00CB08D8" w:rsidRDefault="00BF683E" w:rsidP="00BF683E">
              <w:pPr>
                <w:spacing w:after="0"/>
                <w:rPr>
                  <w:lang w:eastAsia="en-GB"/>
                </w:rPr>
              </w:pPr>
            </w:p>
            <w:p w14:paraId="51994EDB" w14:textId="359DDEED" w:rsidR="002E40A9" w:rsidRPr="00BF683E" w:rsidRDefault="00BF683E" w:rsidP="00BF683E">
              <w:pPr>
                <w:spacing w:after="0"/>
                <w:rPr>
                  <w:lang w:eastAsia="en-GB"/>
                </w:rPr>
              </w:pPr>
              <w:r w:rsidRPr="00CB08D8">
                <w:rPr>
                  <w:lang w:eastAsia="en-GB"/>
                </w:rPr>
                <w:t>He/she should be a self-starter, well organised and with a strong sense of responsibility and initiative and have strong problem-solving, analy</w:t>
              </w:r>
              <w:r>
                <w:rPr>
                  <w:lang w:eastAsia="en-GB"/>
                </w:rPr>
                <w:t>tical and coordination skills.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0A00FA9A" w:rsidR="00F6462F" w:rsidRDefault="00F4683D">
    <w:pPr>
      <w:pStyle w:val="FooterLine"/>
      <w:jc w:val="center"/>
    </w:pPr>
    <w:r>
      <w:fldChar w:fldCharType="begin"/>
    </w:r>
    <w:r>
      <w:instrText>PAGE   \* MERGEFORMAT</w:instrText>
    </w:r>
    <w:r>
      <w:fldChar w:fldCharType="separate"/>
    </w:r>
    <w:r w:rsidR="00AA245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A6E16E4"/>
    <w:multiLevelType w:val="hybridMultilevel"/>
    <w:tmpl w:val="A45A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5"/>
  </w:num>
  <w:num w:numId="3">
    <w:abstractNumId w:val="10"/>
  </w:num>
  <w:num w:numId="4">
    <w:abstractNumId w:val="16"/>
  </w:num>
  <w:num w:numId="5">
    <w:abstractNumId w:val="21"/>
  </w:num>
  <w:num w:numId="6">
    <w:abstractNumId w:val="23"/>
  </w:num>
  <w:num w:numId="7">
    <w:abstractNumId w:val="2"/>
  </w:num>
  <w:num w:numId="8">
    <w:abstractNumId w:val="8"/>
  </w:num>
  <w:num w:numId="9">
    <w:abstractNumId w:val="18"/>
  </w:num>
  <w:num w:numId="10">
    <w:abstractNumId w:val="3"/>
  </w:num>
  <w:num w:numId="11">
    <w:abstractNumId w:val="5"/>
  </w:num>
  <w:num w:numId="12">
    <w:abstractNumId w:val="6"/>
  </w:num>
  <w:num w:numId="13">
    <w:abstractNumId w:val="11"/>
  </w:num>
  <w:num w:numId="14">
    <w:abstractNumId w:val="17"/>
  </w:num>
  <w:num w:numId="15">
    <w:abstractNumId w:val="20"/>
  </w:num>
  <w:num w:numId="16">
    <w:abstractNumId w:val="24"/>
  </w:num>
  <w:num w:numId="17">
    <w:abstractNumId w:val="12"/>
  </w:num>
  <w:num w:numId="18">
    <w:abstractNumId w:val="13"/>
  </w:num>
  <w:num w:numId="19">
    <w:abstractNumId w:val="25"/>
  </w:num>
  <w:num w:numId="20">
    <w:abstractNumId w:val="19"/>
  </w:num>
  <w:num w:numId="21">
    <w:abstractNumId w:val="22"/>
  </w:num>
  <w:num w:numId="22">
    <w:abstractNumId w:val="4"/>
  </w:num>
  <w:num w:numId="23">
    <w:abstractNumId w:val="7"/>
  </w:num>
  <w:num w:numId="24">
    <w:abstractNumId w:val="14"/>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85EC5"/>
    <w:rsid w:val="00092BCA"/>
    <w:rsid w:val="000A4668"/>
    <w:rsid w:val="000D129C"/>
    <w:rsid w:val="000F371B"/>
    <w:rsid w:val="000F4CD5"/>
    <w:rsid w:val="00111AB6"/>
    <w:rsid w:val="001D0A81"/>
    <w:rsid w:val="002109E6"/>
    <w:rsid w:val="00252050"/>
    <w:rsid w:val="002B3CBF"/>
    <w:rsid w:val="002C49D0"/>
    <w:rsid w:val="002E40A9"/>
    <w:rsid w:val="003847D8"/>
    <w:rsid w:val="00394447"/>
    <w:rsid w:val="003E50A4"/>
    <w:rsid w:val="0040388A"/>
    <w:rsid w:val="00431778"/>
    <w:rsid w:val="00454CC7"/>
    <w:rsid w:val="00476034"/>
    <w:rsid w:val="005168AD"/>
    <w:rsid w:val="0058240F"/>
    <w:rsid w:val="00592CD5"/>
    <w:rsid w:val="005D1B85"/>
    <w:rsid w:val="00665583"/>
    <w:rsid w:val="00693BC6"/>
    <w:rsid w:val="00696070"/>
    <w:rsid w:val="006A4E3E"/>
    <w:rsid w:val="007E531E"/>
    <w:rsid w:val="007F02AC"/>
    <w:rsid w:val="007F7012"/>
    <w:rsid w:val="00854CB5"/>
    <w:rsid w:val="008D02B7"/>
    <w:rsid w:val="008F0B52"/>
    <w:rsid w:val="008F4BA9"/>
    <w:rsid w:val="0095358C"/>
    <w:rsid w:val="00977140"/>
    <w:rsid w:val="00994062"/>
    <w:rsid w:val="00996CC6"/>
    <w:rsid w:val="009A1EA0"/>
    <w:rsid w:val="009A2F00"/>
    <w:rsid w:val="009C5E27"/>
    <w:rsid w:val="00A033AD"/>
    <w:rsid w:val="00AA245F"/>
    <w:rsid w:val="00AB2CEA"/>
    <w:rsid w:val="00AF6424"/>
    <w:rsid w:val="00B24CC5"/>
    <w:rsid w:val="00B3644B"/>
    <w:rsid w:val="00B65513"/>
    <w:rsid w:val="00B73F08"/>
    <w:rsid w:val="00B8014C"/>
    <w:rsid w:val="00B87622"/>
    <w:rsid w:val="00BF683E"/>
    <w:rsid w:val="00C06724"/>
    <w:rsid w:val="00C3254D"/>
    <w:rsid w:val="00C504C7"/>
    <w:rsid w:val="00C75BA4"/>
    <w:rsid w:val="00C87EEC"/>
    <w:rsid w:val="00CB5B61"/>
    <w:rsid w:val="00CD2C5A"/>
    <w:rsid w:val="00CE23D8"/>
    <w:rsid w:val="00D03CF4"/>
    <w:rsid w:val="00D7090C"/>
    <w:rsid w:val="00D84D53"/>
    <w:rsid w:val="00D96984"/>
    <w:rsid w:val="00DD41ED"/>
    <w:rsid w:val="00DF1E49"/>
    <w:rsid w:val="00E14D7A"/>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C82DFC25B0343F79254A92551FE7C92"/>
        <w:category>
          <w:name w:val="General"/>
          <w:gallery w:val="placeholder"/>
        </w:category>
        <w:types>
          <w:type w:val="bbPlcHdr"/>
        </w:types>
        <w:behaviors>
          <w:behavior w:val="content"/>
        </w:behaviors>
        <w:guid w:val="{BBA54236-16A4-476E-A853-1B2F532449AE}"/>
      </w:docPartPr>
      <w:docPartBody>
        <w:p w:rsidR="007F2AA2" w:rsidRDefault="008217A9" w:rsidP="008217A9">
          <w:pPr>
            <w:pStyle w:val="CC82DFC25B0343F79254A92551FE7C9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2AA2"/>
    <w:rsid w:val="007F7378"/>
    <w:rsid w:val="008217A9"/>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217A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C82DFC25B0343F79254A92551FE7C92">
    <w:name w:val="CC82DFC25B0343F79254A92551FE7C92"/>
    <w:rsid w:val="00821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47D8C5C-1D21-402A-A723-3013F93D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1276</Words>
  <Characters>6117</Characters>
  <Application>Microsoft Office Word</Application>
  <DocSecurity>4</DocSecurity>
  <PresentationFormat>Microsoft Word 14.0</PresentationFormat>
  <Lines>179</Lines>
  <Paragraphs>157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GABRIELLE Marie-Magdeleine (MOVE)</cp:lastModifiedBy>
  <cp:revision>2</cp:revision>
  <cp:lastPrinted>2023-04-05T10:36:00Z</cp:lastPrinted>
  <dcterms:created xsi:type="dcterms:W3CDTF">2023-06-09T10:38:00Z</dcterms:created>
  <dcterms:modified xsi:type="dcterms:W3CDTF">2023-06-09T10:38:00Z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