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B29FF">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298F155" w:rsidR="00B65513" w:rsidRPr="0007110E" w:rsidRDefault="00ED7C3C" w:rsidP="00E82667">
                <w:pPr>
                  <w:tabs>
                    <w:tab w:val="left" w:pos="426"/>
                  </w:tabs>
                  <w:spacing w:before="120"/>
                  <w:rPr>
                    <w:bCs/>
                    <w:lang w:val="en-IE" w:eastAsia="en-GB"/>
                  </w:rPr>
                </w:pPr>
                <w:r w:rsidRPr="00ED7C3C">
                  <w:rPr>
                    <w:bCs/>
                    <w:lang w:val="en-IE" w:eastAsia="en-GB"/>
                  </w:rPr>
                  <w:t>ENER B.3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39CFDD5" w:rsidR="00D96984" w:rsidRPr="0007110E" w:rsidRDefault="00ED7C3C" w:rsidP="00E82667">
                <w:pPr>
                  <w:tabs>
                    <w:tab w:val="left" w:pos="426"/>
                  </w:tabs>
                  <w:spacing w:before="120"/>
                  <w:rPr>
                    <w:bCs/>
                    <w:lang w:val="en-IE" w:eastAsia="en-GB"/>
                  </w:rPr>
                </w:pPr>
                <w:r w:rsidRPr="00ED7C3C">
                  <w:rPr>
                    <w:bCs/>
                    <w:lang w:val="en-IE" w:eastAsia="en-GB"/>
                  </w:rPr>
                  <w:t>423197</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C59CE15" w:rsidR="00E21DBD" w:rsidRPr="0007110E" w:rsidRDefault="00ED7C3C" w:rsidP="00E82667">
                <w:pPr>
                  <w:tabs>
                    <w:tab w:val="left" w:pos="426"/>
                  </w:tabs>
                  <w:spacing w:before="120"/>
                  <w:rPr>
                    <w:bCs/>
                    <w:lang w:val="en-IE" w:eastAsia="en-GB"/>
                  </w:rPr>
                </w:pPr>
                <w:r w:rsidRPr="00ED7C3C">
                  <w:rPr>
                    <w:bCs/>
                    <w:lang w:val="en-IE" w:eastAsia="en-GB"/>
                  </w:rPr>
                  <w:t>Stefan Moser</w:t>
                </w:r>
              </w:p>
            </w:sdtContent>
          </w:sdt>
          <w:p w14:paraId="34CF737A" w14:textId="293F8FC1" w:rsidR="00E21DBD" w:rsidRPr="0007110E" w:rsidRDefault="00AB29FF"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D7C3C">
                  <w:rPr>
                    <w:bCs/>
                    <w:lang w:val="en-IE" w:eastAsia="en-GB"/>
                  </w:rPr>
                  <w:t>4</w:t>
                </w:r>
                <w:r w:rsidR="00ED7C3C" w:rsidRPr="00ED7C3C">
                  <w:rPr>
                    <w:bCs/>
                    <w:vertAlign w:val="superscript"/>
                    <w:lang w:val="en-IE" w:eastAsia="en-GB"/>
                  </w:rPr>
                  <w:t>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33542689" w:rsidR="00E21DBD" w:rsidRPr="0007110E" w:rsidRDefault="00AB29FF"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9C5D8A">
                  <w:rPr>
                    <w:bCs/>
                    <w:lang w:val="en-IE" w:eastAsia="en-GB"/>
                  </w:rPr>
                  <w:t>1</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9C5D8A">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061248A"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2" o:title=""/>
                </v:shape>
                <w:control r:id="rId13" w:name="OptionButton6" w:shapeid="_x0000_i1037"/>
              </w:object>
            </w:r>
            <w:r>
              <w:rPr>
                <w:bCs/>
                <w:szCs w:val="24"/>
                <w:lang w:eastAsia="en-GB"/>
              </w:rPr>
              <w:object w:dxaOrig="225" w:dyaOrig="225" w14:anchorId="1B1CECAE">
                <v:shape id="_x0000_i1039" type="#_x0000_t75" style="width:108pt;height:21.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7F5606D"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31460B4B" w:rsidR="0040388A" w:rsidRPr="0007110E" w:rsidRDefault="00AB29FF" w:rsidP="002C49D0">
            <w:pPr>
              <w:tabs>
                <w:tab w:val="left" w:pos="426"/>
              </w:tabs>
              <w:ind w:left="567"/>
              <w:contextualSpacing/>
              <w:rPr>
                <w:bCs/>
                <w:szCs w:val="24"/>
                <w:lang w:eastAsia="en-GB"/>
              </w:rPr>
            </w:pPr>
            <w:sdt>
              <w:sdtPr>
                <w:rPr>
                  <w:bCs/>
                  <w:szCs w:val="24"/>
                  <w:lang w:eastAsia="en-GB"/>
                </w:rPr>
                <w:id w:val="663369292"/>
                <w14:checkbox>
                  <w14:checked w14:val="1"/>
                  <w14:checkedState w14:val="2612" w14:font="MS Gothic"/>
                  <w14:uncheckedState w14:val="2610" w14:font="MS Gothic"/>
                </w14:checkbox>
              </w:sdtPr>
              <w:sdtEndPr/>
              <w:sdtContent>
                <w:r w:rsidR="009C5D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2E6A89D4"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1"/>
                  <w14:checkedState w14:val="2612" w14:font="MS Gothic"/>
                  <w14:uncheckedState w14:val="2610" w14:font="MS Gothic"/>
                </w14:checkbox>
              </w:sdtPr>
              <w:sdtEndPr/>
              <w:sdtContent>
                <w:r w:rsidR="009C5D8A">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1"/>
                  <w14:checkedState w14:val="2612" w14:font="MS Gothic"/>
                  <w14:uncheckedState w14:val="2610" w14:font="MS Gothic"/>
                </w14:checkbox>
              </w:sdtPr>
              <w:sdtEndPr/>
              <w:sdtContent>
                <w:r w:rsidR="009C5D8A">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9C5D8A">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AB29FF"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AB29FF"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FBA1DA2"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3C87224B"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5pt" o:ole="">
                  <v:imagedata r:id="rId20" o:title=""/>
                </v:shape>
                <w:control r:id="rId21" w:name="OptionButton2" w:shapeid="_x0000_i1045"/>
              </w:object>
            </w:r>
            <w:r>
              <w:rPr>
                <w:bCs/>
                <w:szCs w:val="24"/>
                <w:lang w:eastAsia="en-GB"/>
              </w:rPr>
              <w:object w:dxaOrig="225" w:dyaOrig="225" w14:anchorId="0992615F">
                <v:shape id="_x0000_i1047" type="#_x0000_t75" style="width:108pt;height:21.5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7AB3FCF5" w14:textId="2C8D6BAC" w:rsidR="00FB0BD4" w:rsidRDefault="00144E68" w:rsidP="00C504C7">
          <w:r>
            <w:rPr>
              <w:lang w:val="en-US" w:eastAsia="en-GB"/>
            </w:rPr>
            <w:t xml:space="preserve">In </w:t>
          </w:r>
          <w:r w:rsidR="00FB0BD4">
            <w:t xml:space="preserve">ENER B3, </w:t>
          </w:r>
          <w:r>
            <w:t xml:space="preserve">we are </w:t>
          </w:r>
          <w:r w:rsidR="00FB0BD4">
            <w:t xml:space="preserve">responsible for </w:t>
          </w:r>
          <w:r>
            <w:t xml:space="preserve">improving the </w:t>
          </w:r>
          <w:r w:rsidR="00FB0BD4">
            <w:t xml:space="preserve">energy </w:t>
          </w:r>
          <w:r>
            <w:t>performance</w:t>
          </w:r>
          <w:r w:rsidR="00FB0BD4">
            <w:t xml:space="preserve"> of buildings and products</w:t>
          </w:r>
          <w:r>
            <w:t xml:space="preserve"> and</w:t>
          </w:r>
          <w:r w:rsidR="00FB0BD4">
            <w:t xml:space="preserve"> contribut</w:t>
          </w:r>
          <w:r>
            <w:t>e</w:t>
          </w:r>
          <w:r w:rsidR="00FB0BD4">
            <w:t xml:space="preserve"> to the European Green Deal</w:t>
          </w:r>
          <w:r>
            <w:t>, more specifically by:</w:t>
          </w:r>
          <w:r w:rsidR="00FB0BD4">
            <w:t xml:space="preserve"> </w:t>
          </w:r>
        </w:p>
        <w:p w14:paraId="0DCF67EE" w14:textId="77777777" w:rsidR="007D169A" w:rsidRDefault="007D169A" w:rsidP="00C504C7">
          <w:r>
            <w:t xml:space="preserve">• implementing, coordinating and revising the EU's </w:t>
          </w:r>
          <w:proofErr w:type="spellStart"/>
          <w:r>
            <w:t>Ecodesign</w:t>
          </w:r>
          <w:proofErr w:type="spellEnd"/>
          <w:r>
            <w:t xml:space="preserve"> Directive, the framework for the setting of energy efficiency and related requirements for energy-related </w:t>
          </w:r>
          <w:proofErr w:type="gramStart"/>
          <w:r>
            <w:t>products;</w:t>
          </w:r>
          <w:proofErr w:type="gramEnd"/>
        </w:p>
        <w:p w14:paraId="3180770F" w14:textId="6539A540" w:rsidR="0021106A" w:rsidRDefault="0021106A" w:rsidP="00C504C7">
          <w:r>
            <w:lastRenderedPageBreak/>
            <w:t xml:space="preserve">• implementing and coordinating the EU's Energy Labelling and tyre labelling legislation, the framework for the improving consumer information about the energy consumption and other relevant parameters for energy-related </w:t>
          </w:r>
          <w:proofErr w:type="gramStart"/>
          <w:r>
            <w:t>products;</w:t>
          </w:r>
          <w:proofErr w:type="gramEnd"/>
        </w:p>
        <w:p w14:paraId="3C3E2D3B" w14:textId="7CE327F2" w:rsidR="007D169A" w:rsidRDefault="0021106A" w:rsidP="00C504C7">
          <w:r>
            <w:t xml:space="preserve">• developing and implementing policies and measures for smart products and product standards to underpin the clean energy </w:t>
          </w:r>
          <w:proofErr w:type="gramStart"/>
          <w:r>
            <w:t>transition;</w:t>
          </w:r>
          <w:proofErr w:type="gramEnd"/>
        </w:p>
        <w:p w14:paraId="18A2A5E7" w14:textId="33576EB0" w:rsidR="00FB0BD4" w:rsidRDefault="00FB0BD4" w:rsidP="00C504C7">
          <w:r>
            <w:t xml:space="preserve">• shaping policy on energy performance of buildings, focusing on higher renovation rates and rolling out of smart building </w:t>
          </w:r>
          <w:proofErr w:type="gramStart"/>
          <w:r>
            <w:t>technologies;</w:t>
          </w:r>
          <w:proofErr w:type="gramEnd"/>
          <w:r>
            <w:t xml:space="preserve"> </w:t>
          </w:r>
        </w:p>
        <w:p w14:paraId="59DD0438" w14:textId="4A46FC32" w:rsidR="00E21DBD" w:rsidRPr="0021106A" w:rsidRDefault="00FB0BD4" w:rsidP="00C504C7">
          <w:r>
            <w:t xml:space="preserve">• ensuring the full and correct implementation, and </w:t>
          </w:r>
          <w:r w:rsidR="00144E68">
            <w:t>negotiating the</w:t>
          </w:r>
          <w:r>
            <w:t xml:space="preserve"> revision of, the Energy Performance of Buildings Directive (EPBD), with the aim of accelerating cost-effective renovation of existing buildings, a vision of a decarbonised building stock by 2050 and the mobilisation of investments.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53A0B06" w14:textId="25FC145B" w:rsidR="00FB0BD4" w:rsidRDefault="005718BF" w:rsidP="00C504C7">
          <w:r>
            <w:t xml:space="preserve">We have a vacancy for a </w:t>
          </w:r>
          <w:r w:rsidR="0021106A">
            <w:t xml:space="preserve">Seconded National Expert </w:t>
          </w:r>
          <w:r>
            <w:t xml:space="preserve">in the field of energy efficiency and sustainability of products. This involves </w:t>
          </w:r>
          <w:proofErr w:type="gramStart"/>
          <w:r>
            <w:t>in particular the</w:t>
          </w:r>
          <w:proofErr w:type="gramEnd"/>
          <w:r>
            <w:t xml:space="preserve"> development or review of product-specific Regulations under the </w:t>
          </w:r>
          <w:proofErr w:type="spellStart"/>
          <w:r>
            <w:t>ecodesign</w:t>
          </w:r>
          <w:proofErr w:type="spellEnd"/>
          <w:r>
            <w:t xml:space="preserve"> and energy labelling framework legislation, </w:t>
          </w:r>
          <w:r w:rsidR="00FB0BD4">
            <w:t xml:space="preserve">as well as implementation and monitoring including through market surveillance, </w:t>
          </w:r>
          <w:r>
            <w:t>in close cooperation with Member States</w:t>
          </w:r>
          <w:r w:rsidR="00FB0BD4">
            <w:t xml:space="preserve"> and stakeholders</w:t>
          </w:r>
          <w:r>
            <w:t>.</w:t>
          </w:r>
        </w:p>
        <w:p w14:paraId="352D8EFC" w14:textId="05FD6DEA" w:rsidR="005718BF" w:rsidRDefault="005718BF" w:rsidP="00C504C7">
          <w:r>
            <w:t>Our product specific regulations lay down directly applicable, harmonized requirements for a wide range of products, such as space and water heating and cooling appliances including heat pumps, boilers and stoves; displays; fridges</w:t>
          </w:r>
          <w:r w:rsidR="00A33F0B">
            <w:t>;</w:t>
          </w:r>
          <w:r>
            <w:t xml:space="preserve"> cooking appliances</w:t>
          </w:r>
          <w:r w:rsidR="00A33F0B">
            <w:t>;</w:t>
          </w:r>
          <w:r>
            <w:t xml:space="preserve"> air conditioners</w:t>
          </w:r>
          <w:r w:rsidR="00A33F0B">
            <w:t>;</w:t>
          </w:r>
          <w:r>
            <w:t xml:space="preserve"> </w:t>
          </w:r>
          <w:r w:rsidR="00FB0BD4">
            <w:t>motors</w:t>
          </w:r>
          <w:r w:rsidR="00A33F0B">
            <w:t>;</w:t>
          </w:r>
          <w:r w:rsidR="00FB0BD4">
            <w:t xml:space="preserve"> </w:t>
          </w:r>
          <w:r>
            <w:t>external power supplies</w:t>
          </w:r>
          <w:r w:rsidR="00A33F0B">
            <w:t>;</w:t>
          </w:r>
          <w:r>
            <w:t xml:space="preserve"> tumble driers</w:t>
          </w:r>
          <w:r w:rsidR="00A33F0B">
            <w:t>;</w:t>
          </w:r>
          <w:r>
            <w:t xml:space="preserve"> etc. (see for more information: </w:t>
          </w:r>
          <w:bookmarkStart w:id="3" w:name="_Hlk137141609"/>
          <w:r w:rsidR="00FB0BD4" w:rsidRPr="00FB0BD4">
            <w:t>https://commission.europa.eu/energy-climate-change-environment/standards-tools-and-labels/products-labelling-rules-and-requirements/energy-label-and-ecodesign_en</w:t>
          </w:r>
          <w:r>
            <w:t>).</w:t>
          </w:r>
          <w:bookmarkEnd w:id="3"/>
          <w:r>
            <w:t xml:space="preserve"> </w:t>
          </w:r>
        </w:p>
        <w:p w14:paraId="46EE3E07" w14:textId="62A6D45B" w:rsidR="00E21DBD" w:rsidRPr="005718BF" w:rsidRDefault="005718BF" w:rsidP="00C504C7">
          <w:pPr>
            <w:rPr>
              <w:b/>
              <w:lang w:eastAsia="en-GB"/>
            </w:rPr>
          </w:pPr>
          <w:r>
            <w:t xml:space="preserve">The successful candidate will thus </w:t>
          </w:r>
          <w:proofErr w:type="gramStart"/>
          <w:r>
            <w:t>have the opportunity to</w:t>
          </w:r>
          <w:proofErr w:type="gramEnd"/>
          <w:r>
            <w:t xml:space="preserve"> contribute to the Green Deal objectives in a very concrete manner that is of direct positive consequence to both citizens and industry across the EU and beyond.</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7F5BDDEE" w14:textId="666FD40F" w:rsidR="005718BF" w:rsidRDefault="005718BF" w:rsidP="002E40A9">
          <w:r>
            <w:t xml:space="preserve">We are looking for a highly motivated and dynamic </w:t>
          </w:r>
          <w:r w:rsidR="00144E68">
            <w:t>Seconded National Expert</w:t>
          </w:r>
          <w:r>
            <w:t xml:space="preserve">, with experience in managing complex files of a technical nature, stakeholder engagement, legal </w:t>
          </w:r>
          <w:proofErr w:type="gramStart"/>
          <w:r>
            <w:t>drafting</w:t>
          </w:r>
          <w:proofErr w:type="gramEnd"/>
          <w:r>
            <w:t xml:space="preserve"> and decision-making procedures. </w:t>
          </w:r>
          <w:r w:rsidR="0021106A">
            <w:t>The successful candidate</w:t>
          </w:r>
          <w:r>
            <w:t xml:space="preserve"> should have good negotiation, communication and drafting skills, and the capacity to work with efficiency and flexibility under the pressure of strict deadlines. </w:t>
          </w:r>
          <w:r w:rsidR="0021106A">
            <w:t>The selected expert</w:t>
          </w:r>
          <w:r>
            <w:t xml:space="preserve"> should be able to work </w:t>
          </w:r>
          <w:r w:rsidR="00FB0BD4">
            <w:t>largely autonomously under the guidance of established Commission officials</w:t>
          </w:r>
          <w:r>
            <w:t>, take</w:t>
          </w:r>
          <w:r w:rsidR="00FB0BD4">
            <w:t xml:space="preserve"> the</w:t>
          </w:r>
          <w:r>
            <w:t xml:space="preserve"> initiative and manage files with a good sense of the political sensitivities related to the field. Given the need for coordinating with colleagues in and outside the unit and with other DGs, the successful candidate must be a good team player who fosters a positive working environment. </w:t>
          </w:r>
        </w:p>
        <w:p w14:paraId="69FA8B43" w14:textId="77777777" w:rsidR="005718BF" w:rsidRDefault="005718BF" w:rsidP="002E40A9">
          <w:r>
            <w:t xml:space="preserve">The successful candidate should: </w:t>
          </w:r>
        </w:p>
        <w:p w14:paraId="3C75DA2B" w14:textId="720F0484" w:rsidR="005718BF" w:rsidRDefault="005718BF" w:rsidP="002E40A9">
          <w:bookmarkStart w:id="4" w:name="_Hlk137142821"/>
          <w:r>
            <w:lastRenderedPageBreak/>
            <w:t>• Be motivated by working on specific topics/products (combining technical elements with important parts of a bigger puzzle</w:t>
          </w:r>
          <w:proofErr w:type="gramStart"/>
          <w:r>
            <w:t>)</w:t>
          </w:r>
          <w:r w:rsidR="00144E68">
            <w:t>;</w:t>
          </w:r>
          <w:proofErr w:type="gramEnd"/>
          <w:r>
            <w:t xml:space="preserve"> </w:t>
          </w:r>
        </w:p>
        <w:bookmarkEnd w:id="4"/>
        <w:p w14:paraId="7043D7F3" w14:textId="452D2980" w:rsidR="005718BF" w:rsidRDefault="005718BF" w:rsidP="002E40A9">
          <w:r>
            <w:t>• Be able to be the “link” between external consultants with very technical specific knowledge and a broader range of internal and external stakeholders, identifying among the multitude of technical details the most salient issues/</w:t>
          </w:r>
          <w:proofErr w:type="gramStart"/>
          <w:r>
            <w:t>choices</w:t>
          </w:r>
          <w:r w:rsidR="00144E68">
            <w:t>;</w:t>
          </w:r>
          <w:proofErr w:type="gramEnd"/>
          <w:r>
            <w:t xml:space="preserve"> </w:t>
          </w:r>
        </w:p>
        <w:p w14:paraId="723B7A8E" w14:textId="7323113E" w:rsidR="005718BF" w:rsidRDefault="005718BF" w:rsidP="002E40A9">
          <w:r>
            <w:t xml:space="preserve">• Have a track record of taking responsibility and delivering results on complex files, finding consensus, keeping deadlines and taking a proactive </w:t>
          </w:r>
          <w:proofErr w:type="gramStart"/>
          <w:r>
            <w:t>approach</w:t>
          </w:r>
          <w:r w:rsidR="00144E68">
            <w:t>;</w:t>
          </w:r>
          <w:proofErr w:type="gramEnd"/>
        </w:p>
        <w:p w14:paraId="2916985C" w14:textId="3AA368B2" w:rsidR="005718BF" w:rsidRDefault="005718BF" w:rsidP="002E40A9">
          <w:r>
            <w:t xml:space="preserve">• Have numeracy skills and an eye for </w:t>
          </w:r>
          <w:proofErr w:type="gramStart"/>
          <w:r>
            <w:t>detail</w:t>
          </w:r>
          <w:r w:rsidR="00144E68">
            <w:t>;</w:t>
          </w:r>
          <w:proofErr w:type="gramEnd"/>
        </w:p>
        <w:p w14:paraId="406730F6" w14:textId="1D6311CE" w:rsidR="005718BF" w:rsidRDefault="005718BF" w:rsidP="002E40A9">
          <w:r>
            <w:t>• Ideally have experience with Commission internal, financial and decision-making procedures, in particular with managing contracts/</w:t>
          </w:r>
          <w:proofErr w:type="gramStart"/>
          <w:r>
            <w:t>studies</w:t>
          </w:r>
          <w:r w:rsidR="00144E68">
            <w:t>;</w:t>
          </w:r>
          <w:proofErr w:type="gramEnd"/>
        </w:p>
        <w:p w14:paraId="6C5B7294" w14:textId="57588CF3" w:rsidR="005718BF" w:rsidRDefault="005718BF" w:rsidP="002E40A9">
          <w:r>
            <w:t xml:space="preserve">• Have the ability to represent the Commission in meetings with other European institutions, Member States, third countries and </w:t>
          </w:r>
          <w:proofErr w:type="gramStart"/>
          <w:r>
            <w:t>stakeholders</w:t>
          </w:r>
          <w:r w:rsidR="00144E68">
            <w:t>;</w:t>
          </w:r>
          <w:proofErr w:type="gramEnd"/>
        </w:p>
        <w:p w14:paraId="53C92069" w14:textId="09F31B06" w:rsidR="005718BF" w:rsidRDefault="005718BF" w:rsidP="002E40A9">
          <w:r>
            <w:t xml:space="preserve">• Be fluent in </w:t>
          </w:r>
          <w:proofErr w:type="gramStart"/>
          <w:r>
            <w:t>English</w:t>
          </w:r>
          <w:r w:rsidR="00144E68">
            <w:t>;</w:t>
          </w:r>
          <w:proofErr w:type="gramEnd"/>
        </w:p>
        <w:p w14:paraId="51994EDB" w14:textId="4E6068F4" w:rsidR="002E40A9" w:rsidRPr="00AF7D78" w:rsidRDefault="005718BF" w:rsidP="002E40A9">
          <w:pPr>
            <w:rPr>
              <w:lang w:val="en-US" w:eastAsia="en-GB"/>
            </w:rPr>
          </w:pPr>
          <w:r>
            <w:t>• A technical or engineering background and experience in relevant product sectors would be an advantage but is not essential</w:t>
          </w:r>
          <w:r w:rsidR="00144E68">
            <w: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5" w:name="_Hlk132131276"/>
      <w:r>
        <w:t>Before applying, please read the attached privacy statement.</w:t>
      </w:r>
      <w:bookmarkEnd w:id="5"/>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B4B70C0"/>
    <w:multiLevelType w:val="hybridMultilevel"/>
    <w:tmpl w:val="8A320FA0"/>
    <w:lvl w:ilvl="0" w:tplc="4DD0B85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20"/>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0176572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44E68"/>
    <w:rsid w:val="001D0A81"/>
    <w:rsid w:val="002109E6"/>
    <w:rsid w:val="0021106A"/>
    <w:rsid w:val="00252050"/>
    <w:rsid w:val="002B3CBF"/>
    <w:rsid w:val="002C49D0"/>
    <w:rsid w:val="002E40A9"/>
    <w:rsid w:val="00394447"/>
    <w:rsid w:val="003E50A4"/>
    <w:rsid w:val="0040388A"/>
    <w:rsid w:val="00431778"/>
    <w:rsid w:val="00454CC7"/>
    <w:rsid w:val="00476034"/>
    <w:rsid w:val="00482512"/>
    <w:rsid w:val="005168AD"/>
    <w:rsid w:val="005718BF"/>
    <w:rsid w:val="0058240F"/>
    <w:rsid w:val="00592CD5"/>
    <w:rsid w:val="005D1B85"/>
    <w:rsid w:val="00665583"/>
    <w:rsid w:val="00693BC6"/>
    <w:rsid w:val="00696070"/>
    <w:rsid w:val="007D169A"/>
    <w:rsid w:val="007E531E"/>
    <w:rsid w:val="007F02AC"/>
    <w:rsid w:val="007F7012"/>
    <w:rsid w:val="008D02B7"/>
    <w:rsid w:val="008F0B52"/>
    <w:rsid w:val="008F4BA9"/>
    <w:rsid w:val="00994062"/>
    <w:rsid w:val="00996CC6"/>
    <w:rsid w:val="009A1EA0"/>
    <w:rsid w:val="009A2F00"/>
    <w:rsid w:val="009C5D8A"/>
    <w:rsid w:val="009C5E27"/>
    <w:rsid w:val="00A033AD"/>
    <w:rsid w:val="00A33F0B"/>
    <w:rsid w:val="00AB29FF"/>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ED7C3C"/>
    <w:rsid w:val="00F4683D"/>
    <w:rsid w:val="00F6462F"/>
    <w:rsid w:val="00F91B73"/>
    <w:rsid w:val="00F93413"/>
    <w:rsid w:val="00FB0BD4"/>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169</TotalTime>
  <Pages>4</Pages>
  <Words>1300</Words>
  <Characters>7411</Characters>
  <Application>Microsoft Office Word</Application>
  <DocSecurity>0</DocSecurity>
  <PresentationFormat>Microsoft Word 14.0</PresentationFormat>
  <Lines>61</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MOSER Stefan (ENER)</cp:lastModifiedBy>
  <cp:revision>7</cp:revision>
  <cp:lastPrinted>2023-04-05T10:36:00Z</cp:lastPrinted>
  <dcterms:created xsi:type="dcterms:W3CDTF">2023-05-26T08:58:00Z</dcterms:created>
  <dcterms:modified xsi:type="dcterms:W3CDTF">2023-06-08T17:15:00Z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