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E65A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C2E3F7D" w:rsidR="00B65513" w:rsidRPr="0007110E" w:rsidRDefault="00E45EFD" w:rsidP="00E82667">
                <w:pPr>
                  <w:tabs>
                    <w:tab w:val="left" w:pos="426"/>
                  </w:tabs>
                  <w:spacing w:before="120"/>
                  <w:rPr>
                    <w:bCs/>
                    <w:lang w:val="en-IE" w:eastAsia="en-GB"/>
                  </w:rPr>
                </w:pPr>
                <w:r>
                  <w:rPr>
                    <w:bCs/>
                    <w:lang w:val="en-IE" w:eastAsia="en-GB"/>
                  </w:rPr>
                  <w:t>DG AGRI E.1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814956190"/>
                <w:placeholder>
                  <w:docPart w:val="920EA9AE741D443FB74DB38C00FE12EA"/>
                </w:placeholder>
              </w:sdtPr>
              <w:sdtEndPr>
                <w:rPr>
                  <w:lang w:val="fr-BE"/>
                </w:rPr>
              </w:sdtEndPr>
              <w:sdtContent>
                <w:tc>
                  <w:tcPr>
                    <w:tcW w:w="5491" w:type="dxa"/>
                  </w:tcPr>
                  <w:p w14:paraId="26B6BD75" w14:textId="1AB5D7B6" w:rsidR="00D96984" w:rsidRPr="0007110E" w:rsidRDefault="009D5BBE" w:rsidP="00E82667">
                    <w:pPr>
                      <w:tabs>
                        <w:tab w:val="left" w:pos="426"/>
                      </w:tabs>
                      <w:spacing w:before="120"/>
                      <w:rPr>
                        <w:bCs/>
                        <w:lang w:val="en-IE" w:eastAsia="en-GB"/>
                      </w:rPr>
                    </w:pPr>
                    <w:r w:rsidRPr="009D5BBE">
                      <w:rPr>
                        <w:bCs/>
                        <w:lang w:val="fr-BE" w:eastAsia="en-GB"/>
                      </w:rPr>
                      <w:t>422578</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6188AC2" w:rsidR="00E21DBD" w:rsidRPr="0007110E" w:rsidRDefault="00E45EFD" w:rsidP="00E82667">
                <w:pPr>
                  <w:tabs>
                    <w:tab w:val="left" w:pos="426"/>
                  </w:tabs>
                  <w:spacing w:before="120"/>
                  <w:rPr>
                    <w:bCs/>
                    <w:lang w:val="en-IE" w:eastAsia="en-GB"/>
                  </w:rPr>
                </w:pPr>
                <w:r>
                  <w:rPr>
                    <w:bCs/>
                    <w:lang w:val="en-IE" w:eastAsia="en-GB"/>
                  </w:rPr>
                  <w:t>Oliver SITAR</w:t>
                </w:r>
              </w:p>
            </w:sdtContent>
          </w:sdt>
          <w:p w14:paraId="34CF737A" w14:textId="0872EC23" w:rsidR="00E21DBD" w:rsidRPr="0007110E" w:rsidRDefault="001E65A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D5BBE">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894E421" w:rsidR="00E21DBD" w:rsidRPr="0007110E" w:rsidRDefault="001E65A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D5BB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45EF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A7288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17E56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E65A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E65A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E65A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A76A83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A397AC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75pt" o:ole="">
                  <v:imagedata r:id="rId23" o:title=""/>
                </v:shape>
                <w:control r:id="rId24" w:name="OptionButton2" w:shapeid="_x0000_i1049"/>
              </w:object>
            </w:r>
            <w:r>
              <w:rPr>
                <w:bCs/>
                <w:szCs w:val="24"/>
                <w:lang w:eastAsia="en-GB"/>
              </w:rPr>
              <w:object w:dxaOrig="225" w:dyaOrig="225" w14:anchorId="0992615F">
                <v:shape id="_x0000_i1050" type="#_x0000_t75" style="width:108pt;height:21.75pt" o:ole="">
                  <v:imagedata r:id="rId25" o:title=""/>
                </v:shape>
                <w:control r:id="rId26"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E88C8BB" w14:textId="7701A0CA" w:rsidR="00E45EFD" w:rsidRDefault="00E45EFD" w:rsidP="00E45EFD">
          <w:r w:rsidRPr="008F7B3B">
            <w:t xml:space="preserve">Our mission is to </w:t>
          </w:r>
          <w:r>
            <w:t xml:space="preserve">shape, coordinate and apply the </w:t>
          </w:r>
          <w:r w:rsidRPr="008F7B3B">
            <w:t xml:space="preserve">rules aiming </w:t>
          </w:r>
          <w:r>
            <w:t>to</w:t>
          </w:r>
          <w:r w:rsidRPr="008F7B3B">
            <w:t xml:space="preserve"> improve</w:t>
          </w:r>
          <w:r>
            <w:t xml:space="preserve"> the</w:t>
          </w:r>
          <w:r w:rsidRPr="008F7B3B">
            <w:t xml:space="preserve"> governance of the agri-food </w:t>
          </w:r>
          <w:r>
            <w:t xml:space="preserve">supply chain. We do this with a view to strengthening the position of farmers in a market-oriented and sustainable agriculture sector. The Commission’s Farm to Fork strategy </w:t>
          </w:r>
          <w:r w:rsidR="00CD7824">
            <w:t>is</w:t>
          </w:r>
          <w:r>
            <w:t xml:space="preserve"> influential in </w:t>
          </w:r>
          <w:r w:rsidR="00CD7824">
            <w:t>our</w:t>
          </w:r>
          <w:r>
            <w:t xml:space="preserve"> daily work. Food security policy has been one of our focus areas since Covid and the war in Ukraine. We run the European Food Security and Crisis Mechanism (EFSCM) and the fertiliser market observatory.</w:t>
          </w:r>
        </w:p>
        <w:p w14:paraId="10899FAE" w14:textId="77777777" w:rsidR="00E45EFD" w:rsidRDefault="00E45EFD" w:rsidP="00E45EFD">
          <w:r>
            <w:lastRenderedPageBreak/>
            <w:t>We lead the work on unfair trading practices in the food supply chain and shape the rules on producer organisations as well as agricultural exceptions to competition law, such as a recent one that provides for more latitude for sustainability agreements among operators in the food supply chain. We contribute to agricultural state aid policy. We are responsible for market measures under the Common Market Organisation Regulation. We develop and apply the management rules on agricultural tariff rate quotas in trade agreements. We conceive and implement the collection of market relevant data in the interest of market transparency.</w:t>
          </w:r>
        </w:p>
        <w:p w14:paraId="59DD0438" w14:textId="27726324" w:rsidR="00E21DBD" w:rsidRDefault="00E45EFD" w:rsidP="00C504C7">
          <w:pPr>
            <w:rPr>
              <w:lang w:val="en-US" w:eastAsia="en-GB"/>
            </w:rPr>
          </w:pPr>
          <w:r>
            <w:t>Our work</w:t>
          </w:r>
          <w:r w:rsidRPr="008F7B3B">
            <w:t xml:space="preserve"> implies frequent contacts with </w:t>
          </w:r>
          <w:r>
            <w:t>colleagues in directorate generals</w:t>
          </w:r>
          <w:r w:rsidRPr="008F7B3B">
            <w:t xml:space="preserve"> </w:t>
          </w:r>
          <w:r>
            <w:t xml:space="preserve">COMP, </w:t>
          </w:r>
          <w:r w:rsidRPr="008F7B3B">
            <w:t>GROW</w:t>
          </w:r>
          <w:r>
            <w:t>,</w:t>
          </w:r>
          <w:r w:rsidRPr="008F7B3B">
            <w:t xml:space="preserve"> </w:t>
          </w:r>
          <w:r>
            <w:t>SANTE, TAXUD</w:t>
          </w:r>
          <w:r w:rsidRPr="008F7B3B">
            <w:t xml:space="preserve"> </w:t>
          </w:r>
          <w:r>
            <w:t>and TRADE. These contacts are often linked to the Commission’s various Farm to Fork activities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58B4946" w:rsidR="00E21DBD" w:rsidRPr="00AF7D78" w:rsidRDefault="00E45EFD" w:rsidP="00C504C7">
          <w:pPr>
            <w:rPr>
              <w:lang w:val="en-US" w:eastAsia="en-GB"/>
            </w:rPr>
          </w:pPr>
          <w:r>
            <w:t>You will join a team of colleagues who enjoy their work’s importance in particular in relation to the position of farmers in the food supply chain and the policy levers to enhance it. We expect you to, in particular, contribute to our policies in the area of food security and Farm to Fork related actions. Having said this, the varied activities we pursue presuppose an ability to understand how things are interconnected, to think strategically and to display a willingness and ability to find and pursue solution-oriented approaches covering the whole variety of areas we cover.</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657152278"/>
            <w:placeholder>
              <w:docPart w:val="FF8D4A9C5CC44531AF02D8E01B6A758E"/>
            </w:placeholder>
          </w:sdtPr>
          <w:sdtEndPr/>
          <w:sdtContent>
            <w:p w14:paraId="68B7E83C" w14:textId="77777777" w:rsidR="00E45EFD" w:rsidRDefault="00E45EFD" w:rsidP="00E45EFD">
              <w:r w:rsidRPr="00667BA9">
                <w:t xml:space="preserve">We look for </w:t>
              </w:r>
              <w:r>
                <w:t>someone dynamic who is</w:t>
              </w:r>
              <w:r w:rsidRPr="00667BA9">
                <w:t xml:space="preserve"> at ease in a </w:t>
              </w:r>
              <w:r>
                <w:t xml:space="preserve">challenging because changing </w:t>
              </w:r>
              <w:r w:rsidRPr="00667BA9">
                <w:t>environment.</w:t>
              </w:r>
              <w:r>
                <w:t xml:space="preserve"> </w:t>
              </w:r>
            </w:p>
            <w:p w14:paraId="72552328" w14:textId="759FA59C" w:rsidR="00E45EFD" w:rsidRDefault="00E45EFD" w:rsidP="00E45EFD">
              <w:r>
                <w:t xml:space="preserve">The ability to think in economic and legal categories and conceive of solutions accordingly is an asset for the post. A good understanding of the EU’s Common Agricultural Policy and prior work experience in this field are desirable. A </w:t>
              </w:r>
              <w:r w:rsidR="00CD7824">
                <w:t>very good</w:t>
              </w:r>
              <w:r>
                <w:t xml:space="preserve"> command of English is a precondition.</w:t>
              </w:r>
            </w:p>
            <w:p w14:paraId="47329BCF" w14:textId="74AE8D49" w:rsidR="00E45EFD" w:rsidRDefault="00E45EFD" w:rsidP="00E45EFD">
              <w:pPr>
                <w:rPr>
                  <w:lang w:val="en-US" w:eastAsia="en-GB"/>
                </w:rPr>
              </w:pPr>
              <w:r>
                <w:t xml:space="preserve">Further important </w:t>
              </w:r>
              <w:r w:rsidRPr="00667BA9">
                <w:t xml:space="preserve">qualities we </w:t>
              </w:r>
              <w:r>
                <w:t>hope you will bring to this position is intellectual curiosity, a high level of engagement and an ability to</w:t>
              </w:r>
              <w:r w:rsidRPr="00667BA9">
                <w:t xml:space="preserve"> analys</w:t>
              </w:r>
              <w:r>
                <w:t>e and solve</w:t>
              </w:r>
              <w:r w:rsidRPr="00667BA9">
                <w:t xml:space="preserve"> prob</w:t>
              </w:r>
              <w:r>
                <w:t>lems and advocate their solutions</w:t>
              </w:r>
              <w:r w:rsidRPr="00667BA9">
                <w:t>.</w:t>
              </w:r>
            </w:p>
          </w:sdtContent>
        </w:sdt>
        <w:p w14:paraId="51994EDB" w14:textId="7B902BC9" w:rsidR="002E40A9" w:rsidRPr="00AF7D78" w:rsidRDefault="001E65A7"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E65A7"/>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D5BBE"/>
    <w:rsid w:val="00A033AD"/>
    <w:rsid w:val="00AB2CEA"/>
    <w:rsid w:val="00AF6424"/>
    <w:rsid w:val="00B24CC5"/>
    <w:rsid w:val="00B3644B"/>
    <w:rsid w:val="00B65513"/>
    <w:rsid w:val="00B73F08"/>
    <w:rsid w:val="00B8014C"/>
    <w:rsid w:val="00BF2038"/>
    <w:rsid w:val="00C06724"/>
    <w:rsid w:val="00C3254D"/>
    <w:rsid w:val="00C504C7"/>
    <w:rsid w:val="00C75BA4"/>
    <w:rsid w:val="00CB5B61"/>
    <w:rsid w:val="00CD2C5A"/>
    <w:rsid w:val="00CD7824"/>
    <w:rsid w:val="00D03CF4"/>
    <w:rsid w:val="00D7090C"/>
    <w:rsid w:val="00D84D53"/>
    <w:rsid w:val="00D96984"/>
    <w:rsid w:val="00DD41ED"/>
    <w:rsid w:val="00DF1E49"/>
    <w:rsid w:val="00E21DBD"/>
    <w:rsid w:val="00E342CB"/>
    <w:rsid w:val="00E41704"/>
    <w:rsid w:val="00E44D7F"/>
    <w:rsid w:val="00E45EFD"/>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F8D4A9C5CC44531AF02D8E01B6A758E"/>
        <w:category>
          <w:name w:val="General"/>
          <w:gallery w:val="placeholder"/>
        </w:category>
        <w:types>
          <w:type w:val="bbPlcHdr"/>
        </w:types>
        <w:behaviors>
          <w:behavior w:val="content"/>
        </w:behaviors>
        <w:guid w:val="{5511BE39-C86B-4974-8D1F-71771FF072F7}"/>
      </w:docPartPr>
      <w:docPartBody>
        <w:p w:rsidR="00210C9E" w:rsidRDefault="00A24304" w:rsidP="00A24304">
          <w:pPr>
            <w:pStyle w:val="FF8D4A9C5CC44531AF02D8E01B6A758E"/>
          </w:pPr>
          <w:r w:rsidRPr="00BD2312">
            <w:rPr>
              <w:rStyle w:val="PlaceholderText"/>
            </w:rPr>
            <w:t>Click or tap here to enter text.</w:t>
          </w:r>
        </w:p>
      </w:docPartBody>
    </w:docPart>
    <w:docPart>
      <w:docPartPr>
        <w:name w:val="920EA9AE741D443FB74DB38C00FE12EA"/>
        <w:category>
          <w:name w:val="General"/>
          <w:gallery w:val="placeholder"/>
        </w:category>
        <w:types>
          <w:type w:val="bbPlcHdr"/>
        </w:types>
        <w:behaviors>
          <w:behavior w:val="content"/>
        </w:behaviors>
        <w:guid w:val="{B8EE2904-6F2A-43E9-8D53-7C956F632DB0}"/>
      </w:docPartPr>
      <w:docPartBody>
        <w:p w:rsidR="003A45F8" w:rsidRDefault="00210C9E" w:rsidP="00210C9E">
          <w:pPr>
            <w:pStyle w:val="920EA9AE741D443FB74DB38C00FE12EA"/>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10C9E"/>
    <w:rsid w:val="003A45F8"/>
    <w:rsid w:val="006212B2"/>
    <w:rsid w:val="006F0611"/>
    <w:rsid w:val="007F7378"/>
    <w:rsid w:val="00893390"/>
    <w:rsid w:val="00894A0C"/>
    <w:rsid w:val="00A2430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10C9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F8D4A9C5CC44531AF02D8E01B6A758E">
    <w:name w:val="FF8D4A9C5CC44531AF02D8E01B6A758E"/>
    <w:rsid w:val="00A24304"/>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20EA9AE741D443FB74DB38C00FE12EA">
    <w:name w:val="920EA9AE741D443FB74DB38C00FE12EA"/>
    <w:rsid w:val="00210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392E8ADFE8694CB47A0ED9AF0A856A" ma:contentTypeVersion="5" ma:contentTypeDescription="Create a new document." ma:contentTypeScope="" ma:versionID="e4a638a1b0afe27f696558a5ed4c8e53">
  <xsd:schema xmlns:xsd="http://www.w3.org/2001/XMLSchema" xmlns:xs="http://www.w3.org/2001/XMLSchema" xmlns:p="http://schemas.microsoft.com/office/2006/metadata/properties" xmlns:ns2="215c848a-c450-4216-b5d7-67c0a3e5a4cf" xmlns:ns3="3261c53a-6e59-4cbd-82f8-37d575d39092" targetNamespace="http://schemas.microsoft.com/office/2006/metadata/properties" ma:root="true" ma:fieldsID="e6b5769dff352c1f8490a731eaa813a2" ns2:_="" ns3:_="">
    <xsd:import namespace="215c848a-c450-4216-b5d7-67c0a3e5a4cf"/>
    <xsd:import namespace="3261c53a-6e59-4cbd-82f8-37d575d390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c848a-c450-4216-b5d7-67c0a3e5a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1c53a-6e59-4cbd-82f8-37d575d390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6089A18E-0EFD-4D46-9DEF-E4333A1B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c848a-c450-4216-b5d7-67c0a3e5a4cf"/>
    <ds:schemaRef ds:uri="3261c53a-6e59-4cbd-82f8-37d575d3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ECCAF6D2-DAA0-4176-A571-D721DFB9A47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01261C44-2D08-415A-BBB9-3716F0E25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22</TotalTime>
  <Pages>4</Pages>
  <Words>1053</Words>
  <Characters>6017</Characters>
  <Application>Microsoft Office Word</Application>
  <DocSecurity>0</DocSecurity>
  <PresentationFormat>Microsoft Word 14.0</PresentationFormat>
  <Lines>143</Lines>
  <Paragraphs>69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7</cp:revision>
  <cp:lastPrinted>2023-04-05T10:36:00Z</cp:lastPrinted>
  <dcterms:created xsi:type="dcterms:W3CDTF">2023-05-26T08:58:00Z</dcterms:created>
  <dcterms:modified xsi:type="dcterms:W3CDTF">2023-07-07T09:59:00Z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0x01010048392E8ADFE8694CB47A0ED9AF0A856A</vt:lpwstr>
  </property>
</Properties>
</file>