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B3850"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COMP-B-2</w:t>
            </w:r>
          </w:p>
        </w:tc>
      </w:tr>
      <w:tr w:rsidR="009F03A7" w:rsidRPr="0062679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B3850" w:rsidRPr="005B3850" w:rsidRDefault="005B3850" w:rsidP="005B3850">
            <w:pPr>
              <w:rPr>
                <w:rFonts w:ascii="Times New Roman" w:eastAsia="Calibri" w:hAnsi="Times New Roman" w:cs="Times New Roman"/>
                <w:b/>
                <w:lang w:val="es-ES" w:eastAsia="en-GB"/>
              </w:rPr>
            </w:pPr>
            <w:r w:rsidRPr="005B3850">
              <w:rPr>
                <w:rFonts w:ascii="Times New Roman" w:eastAsia="Calibri" w:hAnsi="Times New Roman" w:cs="Times New Roman"/>
                <w:b/>
                <w:lang w:val="es-ES" w:eastAsia="en-GB"/>
              </w:rPr>
              <w:t>Nicola PESARESI</w:t>
            </w:r>
          </w:p>
          <w:p w:rsidR="005B3850" w:rsidRPr="005B3850" w:rsidRDefault="005B3850" w:rsidP="005B3850">
            <w:pPr>
              <w:rPr>
                <w:rFonts w:ascii="Times New Roman" w:eastAsia="Calibri" w:hAnsi="Times New Roman" w:cs="Times New Roman"/>
                <w:b/>
                <w:color w:val="0000FF"/>
                <w:lang w:val="es-ES" w:eastAsia="en-GB"/>
              </w:rPr>
            </w:pPr>
            <w:hyperlink r:id="rId8" w:history="1">
              <w:r w:rsidRPr="005B3850">
                <w:rPr>
                  <w:rFonts w:ascii="Times New Roman" w:eastAsia="Calibri" w:hAnsi="Times New Roman" w:cs="Times New Roman"/>
                  <w:b/>
                  <w:color w:val="0000FF"/>
                  <w:u w:val="single"/>
                  <w:lang w:val="es-ES" w:eastAsia="en-GB"/>
                </w:rPr>
                <w:t>Nicola.Pesaresi@ec.europa.eu</w:t>
              </w:r>
            </w:hyperlink>
            <w:r w:rsidRPr="005B3850">
              <w:rPr>
                <w:rFonts w:ascii="Times New Roman" w:eastAsia="Calibri" w:hAnsi="Times New Roman" w:cs="Times New Roman"/>
                <w:b/>
                <w:color w:val="0000FF"/>
                <w:lang w:val="es-ES" w:eastAsia="en-GB"/>
              </w:rPr>
              <w:t xml:space="preserve">  </w:t>
            </w:r>
          </w:p>
          <w:p w:rsidR="009F03A7" w:rsidRPr="009F03A7" w:rsidRDefault="005B3850" w:rsidP="005B3850">
            <w:pPr>
              <w:rPr>
                <w:rFonts w:ascii="Times New Roman" w:eastAsia="Times New Roman" w:hAnsi="Times New Roman" w:cs="Times New Roman"/>
                <w:b/>
                <w:lang w:val="de-DE" w:eastAsia="en-GB"/>
              </w:rPr>
            </w:pPr>
            <w:r w:rsidRPr="005B3850">
              <w:rPr>
                <w:rFonts w:ascii="Times New Roman" w:eastAsia="Calibri" w:hAnsi="Times New Roman" w:cs="Times New Roman"/>
                <w:b/>
                <w:lang w:val="es-ES" w:eastAsia="en-GB"/>
              </w:rPr>
              <w:t>+32-2-2992906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 xml:space="preserve">nd </w:t>
            </w:r>
            <w:r w:rsidR="009F03A7" w:rsidRPr="009F03A7">
              <w:rPr>
                <w:rFonts w:ascii="Times New Roman" w:eastAsia="Times New Roman" w:hAnsi="Times New Roman" w:cs="Times New Roman"/>
                <w:b/>
                <w:lang w:val="en-US" w:eastAsia="en-GB"/>
              </w:rPr>
              <w:t>quarter 202</w:t>
            </w:r>
            <w:r w:rsidR="007A5D18">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2679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B3850" w:rsidRDefault="005B3850" w:rsidP="00D729D5">
      <w:pPr>
        <w:spacing w:after="0" w:line="240" w:lineRule="auto"/>
        <w:ind w:left="426"/>
        <w:jc w:val="both"/>
        <w:rPr>
          <w:rFonts w:ascii="Times New Roman" w:eastAsia="Times New Roman" w:hAnsi="Times New Roman"/>
          <w:lang w:val="en-US" w:eastAsia="en-GB"/>
        </w:rPr>
      </w:pPr>
      <w:r w:rsidRPr="005B3850">
        <w:rPr>
          <w:rFonts w:ascii="Times New Roman" w:eastAsia="Times New Roman" w:hAnsi="Times New Roman"/>
          <w:lang w:val="en-US" w:eastAsia="en-GB"/>
        </w:rPr>
        <w:t xml:space="preserve">The successful candidate will have the opportunity to work on high profile State aid cases and policy projects in the field of energy. </w:t>
      </w:r>
    </w:p>
    <w:p w:rsidR="005B3850" w:rsidRDefault="005B3850" w:rsidP="00D729D5">
      <w:pPr>
        <w:spacing w:after="0" w:line="240" w:lineRule="auto"/>
        <w:ind w:left="426"/>
        <w:jc w:val="both"/>
        <w:rPr>
          <w:rFonts w:ascii="Times New Roman" w:eastAsia="Times New Roman" w:hAnsi="Times New Roman"/>
          <w:lang w:val="en-US" w:eastAsia="en-GB"/>
        </w:rPr>
      </w:pPr>
    </w:p>
    <w:p w:rsidR="005B3850" w:rsidRDefault="005B3850" w:rsidP="00D729D5">
      <w:pPr>
        <w:spacing w:after="0" w:line="240" w:lineRule="auto"/>
        <w:ind w:left="426"/>
        <w:jc w:val="both"/>
        <w:rPr>
          <w:rFonts w:ascii="Times New Roman" w:eastAsia="Times New Roman" w:hAnsi="Times New Roman"/>
          <w:lang w:val="en-US" w:eastAsia="en-GB"/>
        </w:rPr>
      </w:pPr>
      <w:r w:rsidRPr="005B3850">
        <w:rPr>
          <w:rFonts w:ascii="Times New Roman" w:eastAsia="Times New Roman" w:hAnsi="Times New Roman"/>
          <w:lang w:val="en-US" w:eastAsia="en-GB"/>
        </w:rPr>
        <w:t xml:space="preserve">(S)he will work on the application of the recently-adopted State aid Temporary Crisis Framework to support the economy in the context of Russia’s invasion of Ukraine, and any other measures related to the ongoing crisis situation in the European gas and electricity markets. </w:t>
      </w:r>
    </w:p>
    <w:p w:rsidR="005B3850" w:rsidRDefault="005B3850" w:rsidP="00D729D5">
      <w:pPr>
        <w:spacing w:after="0" w:line="240" w:lineRule="auto"/>
        <w:ind w:left="426"/>
        <w:jc w:val="both"/>
        <w:rPr>
          <w:rFonts w:ascii="Times New Roman" w:eastAsia="Times New Roman" w:hAnsi="Times New Roman"/>
          <w:lang w:val="en-US" w:eastAsia="en-GB"/>
        </w:rPr>
      </w:pPr>
    </w:p>
    <w:p w:rsidR="005B3850" w:rsidRDefault="005B3850" w:rsidP="00D729D5">
      <w:pPr>
        <w:spacing w:after="0" w:line="240" w:lineRule="auto"/>
        <w:ind w:left="426"/>
        <w:jc w:val="both"/>
        <w:rPr>
          <w:rFonts w:ascii="Times New Roman" w:eastAsia="Times New Roman" w:hAnsi="Times New Roman"/>
          <w:lang w:val="en-US" w:eastAsia="en-GB"/>
        </w:rPr>
      </w:pPr>
      <w:r w:rsidRPr="005B3850">
        <w:rPr>
          <w:rFonts w:ascii="Times New Roman" w:eastAsia="Times New Roman" w:hAnsi="Times New Roman"/>
          <w:lang w:val="en-US" w:eastAsia="en-GB"/>
        </w:rPr>
        <w:t xml:space="preserve">(S)he will have the opportunity to work on the implementation of the State Aid guidelines relevant for climate energy and environmental protection (CEEAG) and to assess Member States’ plans under the </w:t>
      </w:r>
      <w:proofErr w:type="spellStart"/>
      <w:r w:rsidRPr="005B3850">
        <w:rPr>
          <w:rFonts w:ascii="Times New Roman" w:eastAsia="Times New Roman" w:hAnsi="Times New Roman"/>
          <w:lang w:val="en-US" w:eastAsia="en-GB"/>
        </w:rPr>
        <w:t>NextEUGeneration</w:t>
      </w:r>
      <w:proofErr w:type="spellEnd"/>
      <w:r w:rsidRPr="005B3850">
        <w:rPr>
          <w:rFonts w:ascii="Times New Roman" w:eastAsia="Times New Roman" w:hAnsi="Times New Roman"/>
          <w:lang w:val="en-US" w:eastAsia="en-GB"/>
        </w:rPr>
        <w:t xml:space="preserve"> Recovery and Resilience Facility. </w:t>
      </w:r>
    </w:p>
    <w:p w:rsidR="005B3850" w:rsidRDefault="005B3850" w:rsidP="00D729D5">
      <w:pPr>
        <w:spacing w:after="0" w:line="240" w:lineRule="auto"/>
        <w:ind w:left="426"/>
        <w:jc w:val="both"/>
        <w:rPr>
          <w:rFonts w:ascii="Times New Roman" w:eastAsia="Times New Roman" w:hAnsi="Times New Roman"/>
          <w:lang w:val="en-US" w:eastAsia="en-GB"/>
        </w:rPr>
      </w:pPr>
    </w:p>
    <w:p w:rsidR="000E16EE" w:rsidRPr="000E16EE" w:rsidRDefault="005B3850" w:rsidP="00D729D5">
      <w:pPr>
        <w:spacing w:after="0" w:line="240" w:lineRule="auto"/>
        <w:ind w:left="426"/>
        <w:jc w:val="both"/>
        <w:rPr>
          <w:rFonts w:ascii="Times New Roman" w:eastAsia="Times New Roman" w:hAnsi="Times New Roman"/>
          <w:lang w:val="en-US" w:eastAsia="en-GB"/>
        </w:rPr>
      </w:pPr>
      <w:r w:rsidRPr="005B3850">
        <w:rPr>
          <w:rFonts w:ascii="Times New Roman" w:eastAsia="Times New Roman" w:hAnsi="Times New Roman"/>
          <w:lang w:val="en-US" w:eastAsia="en-GB"/>
        </w:rPr>
        <w:t>Frequent contacts with Member States, Energy regulators, Transmission system operators, and energy companies, as well as other Commission’s services are a feature of the job.</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D729D5">
        <w:rPr>
          <w:rFonts w:ascii="Times New Roman" w:eastAsia="Times New Roman" w:hAnsi="Times New Roman" w:cs="Times New Roman"/>
          <w:lang w:val="en-US" w:eastAsia="en-GB"/>
        </w:rPr>
        <w:t>law</w:t>
      </w:r>
      <w:r w:rsidR="005B3850" w:rsidRPr="005B3850">
        <w:rPr>
          <w:rFonts w:ascii="Times New Roman" w:eastAsia="Times New Roman" w:hAnsi="Times New Roman" w:cs="Times New Roman"/>
          <w:lang w:val="en-US" w:eastAsia="en-GB"/>
        </w:rPr>
        <w:t>, economics, engineering, political sciences, or energy</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5B3850" w:rsidP="00D729D5">
      <w:pPr>
        <w:tabs>
          <w:tab w:val="left" w:pos="1276"/>
        </w:tabs>
        <w:spacing w:after="0" w:line="240" w:lineRule="auto"/>
        <w:ind w:left="709" w:right="60"/>
        <w:jc w:val="both"/>
        <w:rPr>
          <w:rFonts w:ascii="Times New Roman" w:eastAsia="Times New Roman" w:hAnsi="Times New Roman" w:cs="Times New Roman"/>
          <w:lang w:val="en-US" w:eastAsia="en-GB"/>
        </w:rPr>
      </w:pPr>
      <w:r w:rsidRPr="005B3850">
        <w:rPr>
          <w:rFonts w:ascii="Times New Roman" w:eastAsia="Times New Roman" w:hAnsi="Times New Roman" w:cs="Times New Roman"/>
          <w:lang w:val="en-US" w:eastAsia="en-GB"/>
        </w:rPr>
        <w:t>Working experience in the field of energy is essential; knowledge of either State aid or competition law will be an advantage; ability to work independently and in teams, sense of initiative, analytical skills and ability to synthesis, drafting and communication skills are required</w:t>
      </w:r>
      <w:r w:rsidR="00D729D5" w:rsidRPr="00D729D5">
        <w:rPr>
          <w:rFonts w:ascii="Times New Roman" w:eastAsia="Times New Roman" w:hAnsi="Times New Roman" w:cs="Times New Roman"/>
          <w:lang w:val="en-US" w:eastAsia="en-GB"/>
        </w:rPr>
        <w:t>.</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B3850"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5B3850">
        <w:rPr>
          <w:rFonts w:ascii="Times New Roman" w:eastAsia="Times New Roman" w:hAnsi="Times New Roman" w:cs="Times New Roman"/>
          <w:lang w:val="en-US" w:eastAsia="en-GB"/>
        </w:rPr>
        <w:t>Fluent English is essential. Knowledge of other EU languages would be an advantage.</w:t>
      </w:r>
      <w:bookmarkStart w:id="0" w:name="_GoBack"/>
      <w:bookmarkEnd w:id="0"/>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B3850">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5B3850"/>
    <w:rsid w:val="0062679F"/>
    <w:rsid w:val="0065499A"/>
    <w:rsid w:val="00673B92"/>
    <w:rsid w:val="00691157"/>
    <w:rsid w:val="00700164"/>
    <w:rsid w:val="007164E5"/>
    <w:rsid w:val="007321B9"/>
    <w:rsid w:val="00757143"/>
    <w:rsid w:val="007A5D18"/>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05079"/>
    <w:rsid w:val="00D25017"/>
    <w:rsid w:val="00D37EF6"/>
    <w:rsid w:val="00D729D5"/>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74D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Pesares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6613</Characters>
  <Application>Microsoft Office Word</Application>
  <DocSecurity>0</DocSecurity>
  <Lines>153</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2023-01-16T10:53:00Z</dcterms:created>
  <dcterms:modified xsi:type="dcterms:W3CDTF">2023-01-16T10:53:00Z</dcterms:modified>
</cp:coreProperties>
</file>