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016F9A" w:rsidP="00884D4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REGIO-03</w:t>
            </w:r>
          </w:p>
        </w:tc>
      </w:tr>
      <w:tr w:rsidR="009F03A7" w:rsidRPr="00F11083"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16F9A" w:rsidRPr="00016F9A" w:rsidRDefault="00016F9A" w:rsidP="00016F9A">
            <w:pPr>
              <w:rPr>
                <w:rFonts w:ascii="Times New Roman" w:eastAsia="Calibri" w:hAnsi="Times New Roman" w:cs="Times New Roman"/>
                <w:b/>
                <w:lang w:val="es-ES" w:eastAsia="en-GB"/>
              </w:rPr>
            </w:pPr>
            <w:r w:rsidRPr="00016F9A">
              <w:rPr>
                <w:rFonts w:ascii="Times New Roman" w:eastAsia="Calibri" w:hAnsi="Times New Roman" w:cs="Times New Roman"/>
                <w:b/>
                <w:lang w:val="es-ES" w:eastAsia="en-GB"/>
              </w:rPr>
              <w:t>Marek TEPLANSKY</w:t>
            </w:r>
          </w:p>
          <w:p w:rsidR="00016F9A" w:rsidRPr="00016F9A" w:rsidRDefault="00016F9A" w:rsidP="00016F9A">
            <w:pPr>
              <w:rPr>
                <w:rFonts w:ascii="Times New Roman" w:eastAsia="Calibri" w:hAnsi="Times New Roman" w:cs="Times New Roman"/>
                <w:b/>
                <w:lang w:val="es-ES" w:eastAsia="en-GB"/>
              </w:rPr>
            </w:pPr>
            <w:hyperlink r:id="rId8" w:history="1">
              <w:r w:rsidRPr="00016F9A">
                <w:rPr>
                  <w:rFonts w:ascii="Times New Roman" w:eastAsia="Calibri" w:hAnsi="Times New Roman" w:cs="Times New Roman"/>
                  <w:b/>
                  <w:color w:val="0000FF"/>
                  <w:u w:val="single"/>
                  <w:lang w:val="es-ES" w:eastAsia="en-GB"/>
                </w:rPr>
                <w:t>Marek.teplansky@ec.europa.eu</w:t>
              </w:r>
            </w:hyperlink>
            <w:r w:rsidRPr="00016F9A">
              <w:rPr>
                <w:rFonts w:ascii="Times New Roman" w:eastAsia="Calibri" w:hAnsi="Times New Roman" w:cs="Times New Roman"/>
                <w:b/>
                <w:lang w:val="es-ES" w:eastAsia="en-GB"/>
              </w:rPr>
              <w:t xml:space="preserve"> </w:t>
            </w:r>
          </w:p>
          <w:p w:rsidR="009F03A7" w:rsidRPr="009F03A7" w:rsidRDefault="00016F9A" w:rsidP="00016F9A">
            <w:pPr>
              <w:rPr>
                <w:rFonts w:ascii="Times New Roman" w:eastAsia="Times New Roman" w:hAnsi="Times New Roman" w:cs="Times New Roman"/>
                <w:b/>
                <w:lang w:val="de-DE" w:eastAsia="en-GB"/>
              </w:rPr>
            </w:pPr>
            <w:r w:rsidRPr="00016F9A">
              <w:rPr>
                <w:rFonts w:ascii="Times New Roman" w:eastAsia="Calibri" w:hAnsi="Times New Roman" w:cs="Times New Roman"/>
                <w:b/>
                <w:lang w:val="es-ES" w:eastAsia="en-GB"/>
              </w:rPr>
              <w:t>003222953296</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F11083"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F11083">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9612BB"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F11083"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016F9A" w:rsidRPr="00016F9A" w:rsidRDefault="00016F9A" w:rsidP="00016F9A">
      <w:pPr>
        <w:spacing w:after="0" w:line="240" w:lineRule="auto"/>
        <w:ind w:left="426"/>
        <w:jc w:val="both"/>
        <w:rPr>
          <w:rFonts w:ascii="Times New Roman" w:eastAsia="Times New Roman" w:hAnsi="Times New Roman"/>
          <w:lang w:val="en-US" w:eastAsia="en-GB"/>
        </w:rPr>
      </w:pPr>
      <w:r w:rsidRPr="00016F9A">
        <w:rPr>
          <w:rFonts w:ascii="Times New Roman" w:eastAsia="Times New Roman" w:hAnsi="Times New Roman"/>
          <w:lang w:val="en-US" w:eastAsia="en-GB"/>
        </w:rPr>
        <w:t>The Seconded national expert will contribute to the work of the competence center for urban and territorial development. She/he will contribute to the follow up and development of urban and territorial development initiatives and tools in the Cohesion Policy and beyond.</w:t>
      </w:r>
    </w:p>
    <w:p w:rsidR="00016F9A" w:rsidRPr="00016F9A" w:rsidRDefault="00016F9A" w:rsidP="00016F9A">
      <w:pPr>
        <w:spacing w:after="0" w:line="240" w:lineRule="auto"/>
        <w:ind w:left="426"/>
        <w:jc w:val="both"/>
        <w:rPr>
          <w:rFonts w:ascii="Times New Roman" w:eastAsia="Times New Roman" w:hAnsi="Times New Roman"/>
          <w:lang w:val="en-US" w:eastAsia="en-GB"/>
        </w:rPr>
      </w:pPr>
    </w:p>
    <w:p w:rsidR="00016F9A" w:rsidRPr="00016F9A" w:rsidRDefault="00016F9A" w:rsidP="00016F9A">
      <w:pPr>
        <w:spacing w:after="0" w:line="240" w:lineRule="auto"/>
        <w:ind w:left="426"/>
        <w:jc w:val="both"/>
        <w:rPr>
          <w:rFonts w:ascii="Times New Roman" w:eastAsia="Times New Roman" w:hAnsi="Times New Roman"/>
          <w:lang w:val="en-US" w:eastAsia="en-GB"/>
        </w:rPr>
      </w:pPr>
      <w:r w:rsidRPr="00016F9A">
        <w:rPr>
          <w:rFonts w:ascii="Times New Roman" w:eastAsia="Times New Roman" w:hAnsi="Times New Roman"/>
          <w:lang w:val="en-US" w:eastAsia="en-GB"/>
        </w:rPr>
        <w:t>The tasks will, amongst others, include:</w:t>
      </w:r>
    </w:p>
    <w:p w:rsidR="00016F9A" w:rsidRPr="00016F9A" w:rsidRDefault="00016F9A" w:rsidP="00016F9A">
      <w:pPr>
        <w:spacing w:after="0" w:line="240" w:lineRule="auto"/>
        <w:ind w:left="709" w:hanging="283"/>
        <w:jc w:val="both"/>
        <w:rPr>
          <w:rFonts w:ascii="Times New Roman" w:eastAsia="Times New Roman" w:hAnsi="Times New Roman"/>
          <w:lang w:val="en-US" w:eastAsia="en-GB"/>
        </w:rPr>
      </w:pPr>
      <w:r w:rsidRPr="00016F9A">
        <w:rPr>
          <w:rFonts w:ascii="Times New Roman" w:eastAsia="Times New Roman" w:hAnsi="Times New Roman"/>
          <w:lang w:val="en-US" w:eastAsia="en-GB"/>
        </w:rPr>
        <w:t>-</w:t>
      </w:r>
      <w:r w:rsidRPr="00016F9A">
        <w:rPr>
          <w:rFonts w:ascii="Times New Roman" w:eastAsia="Times New Roman" w:hAnsi="Times New Roman"/>
          <w:lang w:val="en-US" w:eastAsia="en-GB"/>
        </w:rPr>
        <w:tab/>
        <w:t xml:space="preserve">Analysis of Cohesion policy implementation, policy processes related to the urban and territorial development, discussion papers, policy documents and studies, </w:t>
      </w:r>
    </w:p>
    <w:p w:rsidR="00016F9A" w:rsidRPr="00016F9A" w:rsidRDefault="00016F9A" w:rsidP="00016F9A">
      <w:pPr>
        <w:spacing w:after="0" w:line="240" w:lineRule="auto"/>
        <w:ind w:left="709" w:hanging="283"/>
        <w:jc w:val="both"/>
        <w:rPr>
          <w:rFonts w:ascii="Times New Roman" w:eastAsia="Times New Roman" w:hAnsi="Times New Roman"/>
          <w:lang w:val="en-US" w:eastAsia="en-GB"/>
        </w:rPr>
      </w:pPr>
      <w:r w:rsidRPr="00016F9A">
        <w:rPr>
          <w:rFonts w:ascii="Times New Roman" w:eastAsia="Times New Roman" w:hAnsi="Times New Roman"/>
          <w:lang w:val="en-US" w:eastAsia="en-GB"/>
        </w:rPr>
        <w:t>-</w:t>
      </w:r>
      <w:r w:rsidRPr="00016F9A">
        <w:rPr>
          <w:rFonts w:ascii="Times New Roman" w:eastAsia="Times New Roman" w:hAnsi="Times New Roman"/>
          <w:lang w:val="en-US" w:eastAsia="en-GB"/>
        </w:rPr>
        <w:tab/>
        <w:t>Contribution to the evidence based design, coordination and follow up of urban and territorial development tools in the Cohesion policy, and the drafting of relevant policy documents,</w:t>
      </w:r>
    </w:p>
    <w:p w:rsidR="00016F9A" w:rsidRPr="00016F9A" w:rsidRDefault="00016F9A" w:rsidP="00016F9A">
      <w:pPr>
        <w:spacing w:after="0" w:line="240" w:lineRule="auto"/>
        <w:ind w:left="709" w:hanging="283"/>
        <w:jc w:val="both"/>
        <w:rPr>
          <w:rFonts w:ascii="Times New Roman" w:eastAsia="Times New Roman" w:hAnsi="Times New Roman"/>
          <w:lang w:val="en-US" w:eastAsia="en-GB"/>
        </w:rPr>
      </w:pPr>
      <w:r w:rsidRPr="00016F9A">
        <w:rPr>
          <w:rFonts w:ascii="Times New Roman" w:eastAsia="Times New Roman" w:hAnsi="Times New Roman"/>
          <w:lang w:val="en-US" w:eastAsia="en-GB"/>
        </w:rPr>
        <w:t>-</w:t>
      </w:r>
      <w:r w:rsidRPr="00016F9A">
        <w:rPr>
          <w:rFonts w:ascii="Times New Roman" w:eastAsia="Times New Roman" w:hAnsi="Times New Roman"/>
          <w:lang w:val="en-US" w:eastAsia="en-GB"/>
        </w:rPr>
        <w:tab/>
        <w:t xml:space="preserve">Work with databases related to the uptake of urban and territorial instruments and funds in the context of Cohesion policy and supervise external expert assignments in support of the urban and territorial dimension of the Cohesion policy; </w:t>
      </w:r>
    </w:p>
    <w:p w:rsidR="00016F9A" w:rsidRPr="00016F9A" w:rsidRDefault="00016F9A" w:rsidP="00016F9A">
      <w:pPr>
        <w:spacing w:after="0" w:line="240" w:lineRule="auto"/>
        <w:ind w:left="709" w:hanging="283"/>
        <w:jc w:val="both"/>
        <w:rPr>
          <w:rFonts w:ascii="Times New Roman" w:eastAsia="Times New Roman" w:hAnsi="Times New Roman"/>
          <w:lang w:val="en-US" w:eastAsia="en-GB"/>
        </w:rPr>
      </w:pPr>
      <w:r w:rsidRPr="00016F9A">
        <w:rPr>
          <w:rFonts w:ascii="Times New Roman" w:eastAsia="Times New Roman" w:hAnsi="Times New Roman"/>
          <w:lang w:val="en-US" w:eastAsia="en-GB"/>
        </w:rPr>
        <w:t>-</w:t>
      </w:r>
      <w:r w:rsidRPr="00016F9A">
        <w:rPr>
          <w:rFonts w:ascii="Times New Roman" w:eastAsia="Times New Roman" w:hAnsi="Times New Roman"/>
          <w:lang w:val="en-US" w:eastAsia="en-GB"/>
        </w:rPr>
        <w:tab/>
        <w:t>Follow up of the policy developments, mainly, in the area of territorial cohesion, and collaborate with the external stakeholders and other Commission services,</w:t>
      </w:r>
    </w:p>
    <w:p w:rsidR="00F80D24" w:rsidRDefault="00016F9A" w:rsidP="00016F9A">
      <w:pPr>
        <w:spacing w:after="0" w:line="240" w:lineRule="auto"/>
        <w:ind w:left="709" w:hanging="283"/>
        <w:jc w:val="both"/>
        <w:rPr>
          <w:rFonts w:ascii="Times New Roman" w:eastAsia="Times New Roman" w:hAnsi="Times New Roman"/>
          <w:lang w:val="en-US" w:eastAsia="en-GB"/>
        </w:rPr>
      </w:pPr>
      <w:r w:rsidRPr="00016F9A">
        <w:rPr>
          <w:rFonts w:ascii="Times New Roman" w:eastAsia="Times New Roman" w:hAnsi="Times New Roman"/>
          <w:lang w:val="en-US" w:eastAsia="en-GB"/>
        </w:rPr>
        <w:t>-</w:t>
      </w:r>
      <w:r w:rsidRPr="00016F9A">
        <w:rPr>
          <w:rFonts w:ascii="Times New Roman" w:eastAsia="Times New Roman" w:hAnsi="Times New Roman"/>
          <w:lang w:val="en-US" w:eastAsia="en-GB"/>
        </w:rPr>
        <w:tab/>
        <w:t>Participate in and contribute to the internal and external expert fora dedicated to urban and territorial development.</w:t>
      </w:r>
    </w:p>
    <w:p w:rsidR="0062071E" w:rsidRPr="00F80D24" w:rsidRDefault="0062071E" w:rsidP="00F80D24">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016F9A" w:rsidRPr="00016F9A">
        <w:rPr>
          <w:rFonts w:ascii="Times New Roman" w:eastAsia="Times New Roman" w:hAnsi="Times New Roman" w:cs="Times New Roman"/>
          <w:lang w:val="en-US" w:eastAsia="en-GB"/>
        </w:rPr>
        <w:t>economy, law, public administration, territorial development, urban planning, politics and international studies</w:t>
      </w:r>
      <w:r w:rsidR="009612BB" w:rsidRPr="009612BB">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CC59C1" w:rsidRPr="0043504F" w:rsidRDefault="00016F9A" w:rsidP="009612BB">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016F9A">
        <w:rPr>
          <w:rFonts w:ascii="Times New Roman" w:eastAsia="Times New Roman" w:hAnsi="Times New Roman" w:cs="Times New Roman"/>
          <w:lang w:val="en-US" w:eastAsia="en-GB"/>
        </w:rPr>
        <w:t>The candidates should have professional experience in the area of socio-economic development at the national/regional or local level. The experience with the urban and territorial instruments of the Cohesion policy is an advantage.</w:t>
      </w:r>
    </w:p>
    <w:p w:rsidR="0043504F" w:rsidRDefault="0043504F"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9612BB" w:rsidP="00F11083">
      <w:pPr>
        <w:tabs>
          <w:tab w:val="left" w:pos="709"/>
        </w:tabs>
        <w:spacing w:after="0" w:line="240" w:lineRule="auto"/>
        <w:ind w:left="709" w:right="60"/>
        <w:jc w:val="both"/>
        <w:rPr>
          <w:rFonts w:ascii="Times New Roman" w:eastAsia="Times New Roman" w:hAnsi="Times New Roman" w:cs="Times New Roman"/>
          <w:lang w:val="en-US" w:eastAsia="en-GB"/>
        </w:rPr>
      </w:pPr>
      <w:r w:rsidRPr="009612BB">
        <w:rPr>
          <w:rFonts w:ascii="Times New Roman" w:eastAsia="Times New Roman" w:hAnsi="Times New Roman" w:cs="Times New Roman"/>
          <w:lang w:val="en-US" w:eastAsia="en-GB"/>
        </w:rPr>
        <w:t>English</w:t>
      </w:r>
      <w:bookmarkStart w:id="0" w:name="_GoBack"/>
      <w:bookmarkEnd w:id="0"/>
      <w:r w:rsidRPr="009612BB">
        <w:rPr>
          <w:rFonts w:ascii="Times New Roman" w:eastAsia="Times New Roman" w:hAnsi="Times New Roman" w:cs="Times New Roman"/>
          <w:lang w:val="en-US" w:eastAsia="en-GB"/>
        </w:rPr>
        <w:t>.</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016F9A">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2"/>
  </w:num>
  <w:num w:numId="8">
    <w:abstractNumId w:val="25"/>
  </w:num>
  <w:num w:numId="9">
    <w:abstractNumId w:val="16"/>
  </w:num>
  <w:num w:numId="10">
    <w:abstractNumId w:val="7"/>
  </w:num>
  <w:num w:numId="11">
    <w:abstractNumId w:val="19"/>
  </w:num>
  <w:num w:numId="12">
    <w:abstractNumId w:val="24"/>
  </w:num>
  <w:num w:numId="13">
    <w:abstractNumId w:val="5"/>
  </w:num>
  <w:num w:numId="14">
    <w:abstractNumId w:val="14"/>
  </w:num>
  <w:num w:numId="15">
    <w:abstractNumId w:val="26"/>
  </w:num>
  <w:num w:numId="16">
    <w:abstractNumId w:val="0"/>
  </w:num>
  <w:num w:numId="17">
    <w:abstractNumId w:val="13"/>
  </w:num>
  <w:num w:numId="18">
    <w:abstractNumId w:val="23"/>
  </w:num>
  <w:num w:numId="19">
    <w:abstractNumId w:val="10"/>
  </w:num>
  <w:num w:numId="20">
    <w:abstractNumId w:val="6"/>
  </w:num>
  <w:num w:numId="21">
    <w:abstractNumId w:val="4"/>
  </w:num>
  <w:num w:numId="22">
    <w:abstractNumId w:val="20"/>
  </w:num>
  <w:num w:numId="23">
    <w:abstractNumId w:val="17"/>
  </w:num>
  <w:num w:numId="24">
    <w:abstractNumId w:val="9"/>
  </w:num>
  <w:num w:numId="25">
    <w:abstractNumId w:val="8"/>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A37BC"/>
    <w:rsid w:val="000E16EE"/>
    <w:rsid w:val="000E4874"/>
    <w:rsid w:val="001132D2"/>
    <w:rsid w:val="0011597B"/>
    <w:rsid w:val="00124A9C"/>
    <w:rsid w:val="00127B0B"/>
    <w:rsid w:val="0014734A"/>
    <w:rsid w:val="00151FDA"/>
    <w:rsid w:val="0019598C"/>
    <w:rsid w:val="001C2BD3"/>
    <w:rsid w:val="001E4D9E"/>
    <w:rsid w:val="001F1381"/>
    <w:rsid w:val="002805BB"/>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6D39"/>
    <w:rsid w:val="00596671"/>
    <w:rsid w:val="0062071E"/>
    <w:rsid w:val="00643266"/>
    <w:rsid w:val="0065499A"/>
    <w:rsid w:val="00673B92"/>
    <w:rsid w:val="00691157"/>
    <w:rsid w:val="00700164"/>
    <w:rsid w:val="007164E5"/>
    <w:rsid w:val="007321B9"/>
    <w:rsid w:val="00757143"/>
    <w:rsid w:val="00815707"/>
    <w:rsid w:val="00860C38"/>
    <w:rsid w:val="00884D4B"/>
    <w:rsid w:val="0089313E"/>
    <w:rsid w:val="008976A0"/>
    <w:rsid w:val="008B13A3"/>
    <w:rsid w:val="008B172F"/>
    <w:rsid w:val="008C2571"/>
    <w:rsid w:val="00943796"/>
    <w:rsid w:val="009612BB"/>
    <w:rsid w:val="0098353F"/>
    <w:rsid w:val="009F03A7"/>
    <w:rsid w:val="00A56955"/>
    <w:rsid w:val="00A662C1"/>
    <w:rsid w:val="00A662FF"/>
    <w:rsid w:val="00AD7D0E"/>
    <w:rsid w:val="00AF7D78"/>
    <w:rsid w:val="00B47B23"/>
    <w:rsid w:val="00B5416D"/>
    <w:rsid w:val="00B60C23"/>
    <w:rsid w:val="00B96BB0"/>
    <w:rsid w:val="00BB2A13"/>
    <w:rsid w:val="00BC0E3C"/>
    <w:rsid w:val="00BC14A5"/>
    <w:rsid w:val="00CC4913"/>
    <w:rsid w:val="00CC59C1"/>
    <w:rsid w:val="00CF677F"/>
    <w:rsid w:val="00D04FF4"/>
    <w:rsid w:val="00D25017"/>
    <w:rsid w:val="00D37EF6"/>
    <w:rsid w:val="00D869BD"/>
    <w:rsid w:val="00DF4FC4"/>
    <w:rsid w:val="00DF6CB3"/>
    <w:rsid w:val="00E137DE"/>
    <w:rsid w:val="00E34B7B"/>
    <w:rsid w:val="00E4016B"/>
    <w:rsid w:val="00E71322"/>
    <w:rsid w:val="00E93D80"/>
    <w:rsid w:val="00EA06E2"/>
    <w:rsid w:val="00EE3C2D"/>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CB87"/>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k.teplansky@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6852</Characters>
  <Application>Microsoft Office Word</Application>
  <DocSecurity>0</DocSecurity>
  <Lines>171</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2022-08-22T09:52:00Z</dcterms:created>
  <dcterms:modified xsi:type="dcterms:W3CDTF">2022-08-22T09:52:00Z</dcterms:modified>
</cp:coreProperties>
</file>