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D06ED"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ENER-C-1</w:t>
            </w:r>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D06ED" w:rsidRPr="005D06ED" w:rsidRDefault="005D06ED" w:rsidP="005D06ED">
            <w:pPr>
              <w:rPr>
                <w:rFonts w:ascii="Times New Roman" w:eastAsia="Calibri" w:hAnsi="Times New Roman" w:cs="Times New Roman"/>
                <w:b/>
                <w:lang w:val="es-ES" w:eastAsia="en-GB"/>
              </w:rPr>
            </w:pPr>
            <w:r w:rsidRPr="005D06ED">
              <w:rPr>
                <w:rFonts w:ascii="Times New Roman" w:eastAsia="Calibri" w:hAnsi="Times New Roman" w:cs="Times New Roman"/>
                <w:b/>
                <w:lang w:val="es-ES" w:eastAsia="en-GB"/>
              </w:rPr>
              <w:t xml:space="preserve">Lukasz </w:t>
            </w:r>
            <w:proofErr w:type="spellStart"/>
            <w:r w:rsidRPr="005D06ED">
              <w:rPr>
                <w:rFonts w:ascii="Times New Roman" w:eastAsia="Calibri" w:hAnsi="Times New Roman" w:cs="Times New Roman"/>
                <w:b/>
                <w:lang w:val="es-ES" w:eastAsia="en-GB"/>
              </w:rPr>
              <w:t>Kolinski</w:t>
            </w:r>
            <w:proofErr w:type="spellEnd"/>
          </w:p>
          <w:p w:rsidR="005D06ED" w:rsidRPr="005D06ED" w:rsidRDefault="005D06ED" w:rsidP="005D06ED">
            <w:pPr>
              <w:rPr>
                <w:rFonts w:ascii="Times New Roman" w:eastAsia="Calibri" w:hAnsi="Times New Roman" w:cs="Times New Roman"/>
                <w:b/>
                <w:lang w:val="es-ES" w:eastAsia="en-GB"/>
              </w:rPr>
            </w:pPr>
            <w:hyperlink r:id="rId8" w:history="1">
              <w:r w:rsidRPr="005D06ED">
                <w:rPr>
                  <w:rFonts w:ascii="Times New Roman" w:eastAsia="Calibri" w:hAnsi="Times New Roman" w:cs="Times New Roman"/>
                  <w:b/>
                  <w:color w:val="0000FF"/>
                  <w:u w:val="single"/>
                  <w:lang w:val="es-ES" w:eastAsia="en-GB"/>
                </w:rPr>
                <w:t>Lukasz.kolinski@ec.europa.eu</w:t>
              </w:r>
            </w:hyperlink>
            <w:r w:rsidRPr="005D06ED">
              <w:rPr>
                <w:rFonts w:ascii="Times New Roman" w:eastAsia="Calibri" w:hAnsi="Times New Roman" w:cs="Times New Roman"/>
                <w:b/>
                <w:lang w:val="es-ES" w:eastAsia="en-GB"/>
              </w:rPr>
              <w:t xml:space="preserve"> </w:t>
            </w:r>
          </w:p>
          <w:p w:rsidR="009F03A7" w:rsidRPr="009F03A7" w:rsidRDefault="005D06ED" w:rsidP="005D06ED">
            <w:pPr>
              <w:rPr>
                <w:rFonts w:ascii="Times New Roman" w:eastAsia="Times New Roman" w:hAnsi="Times New Roman" w:cs="Times New Roman"/>
                <w:b/>
                <w:lang w:val="de-DE" w:eastAsia="en-GB"/>
              </w:rPr>
            </w:pPr>
            <w:r w:rsidRPr="005D06ED">
              <w:rPr>
                <w:rFonts w:ascii="Times New Roman" w:eastAsia="Calibri" w:hAnsi="Times New Roman" w:cs="Times New Roman"/>
                <w:b/>
                <w:lang w:val="es-ES" w:eastAsia="en-GB"/>
              </w:rPr>
              <w:t>+32 2 2969111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70D7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5D06E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52FD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D06ED" w:rsidRDefault="005D06ED" w:rsidP="005D06ED">
      <w:pPr>
        <w:spacing w:after="0" w:line="240" w:lineRule="auto"/>
        <w:ind w:left="426"/>
        <w:jc w:val="both"/>
        <w:rPr>
          <w:rFonts w:ascii="Times New Roman" w:eastAsia="Times New Roman" w:hAnsi="Times New Roman"/>
          <w:lang w:val="en-US" w:eastAsia="en-GB"/>
        </w:rPr>
      </w:pPr>
      <w:r w:rsidRPr="005D06ED">
        <w:rPr>
          <w:rFonts w:ascii="Times New Roman" w:eastAsia="Times New Roman" w:hAnsi="Times New Roman"/>
          <w:lang w:val="en-US" w:eastAsia="en-GB"/>
        </w:rPr>
        <w:t>Directorate-General for Energy works towards ensuring secure, sustainable, competitive and affordable energy for all EU citizens and the economy. Its policies play a central role in the implementation of the European Green Deal. They help the EU meet its ambitious climate and energy targets and contribute to achieving climate-neutrality by 2050.</w:t>
      </w:r>
    </w:p>
    <w:p w:rsidR="005D06ED" w:rsidRPr="005D06ED" w:rsidRDefault="005D06ED" w:rsidP="005D06ED">
      <w:pPr>
        <w:spacing w:after="0" w:line="240" w:lineRule="auto"/>
        <w:ind w:left="426"/>
        <w:jc w:val="both"/>
        <w:rPr>
          <w:rFonts w:ascii="Times New Roman" w:eastAsia="Times New Roman" w:hAnsi="Times New Roman"/>
          <w:lang w:val="en-US" w:eastAsia="en-GB"/>
        </w:rPr>
      </w:pPr>
    </w:p>
    <w:p w:rsidR="005D06ED" w:rsidRDefault="005D06ED" w:rsidP="005D06ED">
      <w:pPr>
        <w:spacing w:after="0" w:line="240" w:lineRule="auto"/>
        <w:ind w:left="426"/>
        <w:jc w:val="both"/>
        <w:rPr>
          <w:rFonts w:ascii="Times New Roman" w:eastAsia="Times New Roman" w:hAnsi="Times New Roman"/>
          <w:lang w:val="en-US" w:eastAsia="en-GB"/>
        </w:rPr>
      </w:pPr>
      <w:r w:rsidRPr="005D06ED">
        <w:rPr>
          <w:rFonts w:ascii="Times New Roman" w:eastAsia="Times New Roman" w:hAnsi="Times New Roman"/>
          <w:lang w:val="en-US" w:eastAsia="en-GB"/>
        </w:rPr>
        <w:t xml:space="preserve">Within Directorate C ‘Green Transition and Energy System Integration’, unit ENER C.1 "Renewables and Energy System Integration" conceives, implements and coordinates policies related to renewables and Energy System Integration, including hydrogen, with the goal of </w:t>
      </w:r>
      <w:proofErr w:type="spellStart"/>
      <w:r w:rsidRPr="005D06ED">
        <w:rPr>
          <w:rFonts w:ascii="Times New Roman" w:eastAsia="Times New Roman" w:hAnsi="Times New Roman"/>
          <w:lang w:val="en-US" w:eastAsia="en-GB"/>
        </w:rPr>
        <w:t>decarbonising</w:t>
      </w:r>
      <w:proofErr w:type="spellEnd"/>
      <w:r w:rsidRPr="005D06ED">
        <w:rPr>
          <w:rFonts w:ascii="Times New Roman" w:eastAsia="Times New Roman" w:hAnsi="Times New Roman"/>
          <w:lang w:val="en-US" w:eastAsia="en-GB"/>
        </w:rPr>
        <w:t xml:space="preserve"> the energy system. The unit is in charge of the renewables policy across economic sectors such as power generation, heating and cooling, transport and industry, including financing and regional cooperation.</w:t>
      </w:r>
    </w:p>
    <w:p w:rsidR="005D06ED" w:rsidRPr="005D06ED" w:rsidRDefault="005D06ED" w:rsidP="005D06ED">
      <w:pPr>
        <w:spacing w:after="0" w:line="240" w:lineRule="auto"/>
        <w:ind w:left="426"/>
        <w:jc w:val="both"/>
        <w:rPr>
          <w:rFonts w:ascii="Times New Roman" w:eastAsia="Times New Roman" w:hAnsi="Times New Roman"/>
          <w:lang w:val="en-US" w:eastAsia="en-GB"/>
        </w:rPr>
      </w:pPr>
    </w:p>
    <w:p w:rsidR="005D06ED" w:rsidRPr="005D06ED" w:rsidRDefault="005D06ED" w:rsidP="005D06ED">
      <w:pPr>
        <w:spacing w:after="0" w:line="240" w:lineRule="auto"/>
        <w:ind w:left="426"/>
        <w:jc w:val="both"/>
        <w:rPr>
          <w:rFonts w:ascii="Times New Roman" w:eastAsia="Times New Roman" w:hAnsi="Times New Roman"/>
          <w:lang w:val="en-US" w:eastAsia="en-GB"/>
        </w:rPr>
      </w:pPr>
      <w:r w:rsidRPr="005D06ED">
        <w:rPr>
          <w:rFonts w:ascii="Times New Roman" w:eastAsia="Times New Roman" w:hAnsi="Times New Roman"/>
          <w:lang w:val="en-US" w:eastAsia="en-GB"/>
        </w:rPr>
        <w:t>The unit oversees the implementation of the Renewable Energy Directive as well as the on-going work on the revision of the Directive in the context of the Fit for 55% package in close cooperation with other units across ENER.</w:t>
      </w:r>
    </w:p>
    <w:p w:rsidR="005D06ED" w:rsidRPr="005D06ED" w:rsidRDefault="005D06ED" w:rsidP="005D06ED">
      <w:pPr>
        <w:spacing w:after="0" w:line="240" w:lineRule="auto"/>
        <w:ind w:left="851" w:hanging="425"/>
        <w:jc w:val="both"/>
        <w:rPr>
          <w:rFonts w:ascii="Times New Roman" w:eastAsia="Times New Roman" w:hAnsi="Times New Roman"/>
          <w:lang w:val="en-US" w:eastAsia="en-GB"/>
        </w:rPr>
      </w:pPr>
    </w:p>
    <w:p w:rsidR="005D06ED" w:rsidRPr="005D06ED" w:rsidRDefault="005D06ED" w:rsidP="005D06ED">
      <w:pPr>
        <w:spacing w:after="0" w:line="240" w:lineRule="auto"/>
        <w:ind w:left="851" w:hanging="425"/>
        <w:jc w:val="both"/>
        <w:rPr>
          <w:rFonts w:ascii="Times New Roman" w:eastAsia="Times New Roman" w:hAnsi="Times New Roman"/>
          <w:lang w:val="en-US" w:eastAsia="en-GB"/>
        </w:rPr>
      </w:pPr>
      <w:r w:rsidRPr="005D06ED">
        <w:rPr>
          <w:rFonts w:ascii="Times New Roman" w:eastAsia="Times New Roman" w:hAnsi="Times New Roman"/>
          <w:lang w:val="en-US" w:eastAsia="en-GB"/>
        </w:rPr>
        <w:t>Unit C1’s main tasks include:</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t>Overall European System Integration policy development, including coordination, follow-up and monitoring of implementation of Energy System Integration and Hydrogen Strategies</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t>Overall coordination related to the Renewable Energy Directive, including implementation as well as revision in the context of the Fit for 55% package</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t>Monitoring and EU action related to achievement of the targets for RES shares in 2020 and 2030</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t>Mainstreaming renewables, including hydrogen, across various sectors, such as electricity, heating and cooling, transport and industry</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t>Transport electrification and coordination of ENER position related to electro-mobility</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lastRenderedPageBreak/>
        <w:t>Consumer oriented policies on renewables – Self-consumption, Renewable Energy Communities and Corporate PPAs</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t>Regional cooperation, identification of RES projects and monitoring of their implementation, also in the context of regional High Level Groups and other regional groupings</w:t>
      </w:r>
    </w:p>
    <w:p w:rsidR="005D06ED" w:rsidRPr="005D06ED" w:rsidRDefault="005D06ED" w:rsidP="005D06ED">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5D06ED">
        <w:rPr>
          <w:rFonts w:ascii="Times New Roman" w:eastAsia="Times New Roman" w:hAnsi="Times New Roman"/>
          <w:lang w:val="en-US" w:eastAsia="en-GB"/>
        </w:rPr>
        <w:t>Fostering Cross-Border RES through CEF-RES and the Renewable Energy Financing Mechanism.</w:t>
      </w:r>
    </w:p>
    <w:p w:rsidR="005D06ED" w:rsidRPr="005D06ED" w:rsidRDefault="005D06ED" w:rsidP="005D06ED">
      <w:pPr>
        <w:spacing w:after="0" w:line="240" w:lineRule="auto"/>
        <w:ind w:left="851" w:hanging="425"/>
        <w:jc w:val="both"/>
        <w:rPr>
          <w:rFonts w:ascii="Times New Roman" w:eastAsia="Times New Roman" w:hAnsi="Times New Roman"/>
          <w:lang w:val="en-US" w:eastAsia="en-GB"/>
        </w:rPr>
      </w:pPr>
    </w:p>
    <w:p w:rsidR="00062FDF" w:rsidRPr="00062FDF" w:rsidRDefault="005D06ED" w:rsidP="005D06ED">
      <w:pPr>
        <w:spacing w:after="0" w:line="240" w:lineRule="auto"/>
        <w:ind w:left="426"/>
        <w:jc w:val="both"/>
        <w:rPr>
          <w:rFonts w:ascii="Times New Roman" w:eastAsia="Times New Roman" w:hAnsi="Times New Roman"/>
          <w:lang w:val="en-US" w:eastAsia="en-GB"/>
        </w:rPr>
      </w:pPr>
      <w:r w:rsidRPr="005D06ED">
        <w:rPr>
          <w:rFonts w:ascii="Times New Roman" w:eastAsia="Times New Roman" w:hAnsi="Times New Roman"/>
          <w:lang w:val="en-US" w:eastAsia="en-GB"/>
        </w:rPr>
        <w:t xml:space="preserve">In this context, we offer an interesting position of a policy officer. S/he will contribute to the development of the EU policies for renewables and their integration across the energy system. S/he will </w:t>
      </w:r>
      <w:proofErr w:type="spellStart"/>
      <w:r w:rsidRPr="005D06ED">
        <w:rPr>
          <w:rFonts w:ascii="Times New Roman" w:eastAsia="Times New Roman" w:hAnsi="Times New Roman"/>
          <w:lang w:val="en-US" w:eastAsia="en-GB"/>
        </w:rPr>
        <w:t>analyse</w:t>
      </w:r>
      <w:proofErr w:type="spellEnd"/>
      <w:r w:rsidRPr="005D06ED">
        <w:rPr>
          <w:rFonts w:ascii="Times New Roman" w:eastAsia="Times New Roman" w:hAnsi="Times New Roman"/>
          <w:lang w:val="en-US" w:eastAsia="en-GB"/>
        </w:rPr>
        <w:t xml:space="preserve"> their economic impacts, monitor development and deployment of renewables across sectors, use statistical data, modelling results and economic analysis to </w:t>
      </w:r>
      <w:proofErr w:type="spellStart"/>
      <w:r w:rsidRPr="005D06ED">
        <w:rPr>
          <w:rFonts w:ascii="Times New Roman" w:eastAsia="Times New Roman" w:hAnsi="Times New Roman"/>
          <w:lang w:val="en-US" w:eastAsia="en-GB"/>
        </w:rPr>
        <w:t>analyse</w:t>
      </w:r>
      <w:proofErr w:type="spellEnd"/>
      <w:r w:rsidRPr="005D06ED">
        <w:rPr>
          <w:rFonts w:ascii="Times New Roman" w:eastAsia="Times New Roman" w:hAnsi="Times New Roman"/>
          <w:lang w:val="en-US" w:eastAsia="en-GB"/>
        </w:rPr>
        <w:t xml:space="preserve"> renewables-related projections, including investments, costs, scale of cost-efficient deployment, etc. S/he will also contribute to the development of policies related to the energy system integration as well as renewable fuels, such as hydrogen. S/he will draft briefings, notes, papers, reports, evaluations and impact assessments, often in coordination with other units.</w:t>
      </w:r>
    </w:p>
    <w:p w:rsidR="00062FDF" w:rsidRPr="00062FDF" w:rsidRDefault="00062FDF" w:rsidP="00062FDF">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5D06ED" w:rsidRPr="005D06ED">
        <w:rPr>
          <w:rFonts w:ascii="Times New Roman" w:eastAsia="Times New Roman" w:hAnsi="Times New Roman" w:cs="Times New Roman"/>
          <w:lang w:val="en-US" w:eastAsia="en-GB"/>
        </w:rPr>
        <w:t>preferably economics or engineering</w:t>
      </w:r>
      <w:r w:rsidR="00197831" w:rsidRPr="00197831">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5D06ED" w:rsidRPr="005D06ED" w:rsidRDefault="005D06ED" w:rsidP="005D06ED">
      <w:pPr>
        <w:tabs>
          <w:tab w:val="left" w:pos="1276"/>
        </w:tabs>
        <w:spacing w:after="0" w:line="240" w:lineRule="auto"/>
        <w:ind w:left="709" w:right="60"/>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We are looking for a highly motivated, dynamic and result-oriented colleague possessing the following competencies:</w:t>
      </w:r>
    </w:p>
    <w:p w:rsidR="005D06ED" w:rsidRPr="005D06ED" w:rsidRDefault="005D06ED" w:rsidP="005D06ED">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Good knowledge of EU energy policy (including renewables) and proven experience in this area;</w:t>
      </w:r>
    </w:p>
    <w:p w:rsidR="005D06ED" w:rsidRPr="005D06ED" w:rsidRDefault="005D06ED" w:rsidP="005D06ED">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Good knowledge of statistical tools, modelling and economic aspects related to the energy policy;</w:t>
      </w:r>
    </w:p>
    <w:p w:rsidR="005D06ED" w:rsidRPr="005D06ED" w:rsidRDefault="005D06ED" w:rsidP="005D06ED">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Excellent analytical and planning skills;</w:t>
      </w:r>
    </w:p>
    <w:p w:rsidR="005D06ED" w:rsidRPr="005D06ED" w:rsidRDefault="005D06ED" w:rsidP="005D06ED">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Very good oral and written communication, including drafting skills;</w:t>
      </w:r>
    </w:p>
    <w:p w:rsidR="005D06ED" w:rsidRPr="005D06ED" w:rsidRDefault="005D06ED" w:rsidP="005D06ED">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Ability to link analysis and policy development;</w:t>
      </w:r>
    </w:p>
    <w:p w:rsidR="005D06ED" w:rsidRPr="005D06ED" w:rsidRDefault="005D06ED" w:rsidP="005D06ED">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Strong sense of responsibility and ability to work autonomously in a pro-active manner.</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5D06ED" w:rsidP="00A9770C">
      <w:pPr>
        <w:tabs>
          <w:tab w:val="left" w:pos="709"/>
        </w:tabs>
        <w:spacing w:after="0" w:line="240" w:lineRule="auto"/>
        <w:ind w:left="709" w:right="60"/>
        <w:jc w:val="both"/>
        <w:rPr>
          <w:rFonts w:ascii="Times New Roman" w:eastAsia="Times New Roman" w:hAnsi="Times New Roman" w:cs="Times New Roman"/>
          <w:lang w:val="en-US" w:eastAsia="en-GB"/>
        </w:rPr>
      </w:pPr>
      <w:r w:rsidRPr="005D06ED">
        <w:rPr>
          <w:rFonts w:ascii="Times New Roman" w:eastAsia="Times New Roman" w:hAnsi="Times New Roman" w:cs="Times New Roman"/>
          <w:lang w:val="en-US" w:eastAsia="en-GB"/>
        </w:rPr>
        <w:t>English essential, French an asset</w:t>
      </w:r>
      <w:bookmarkStart w:id="0" w:name="_GoBack"/>
      <w:bookmarkEnd w:id="0"/>
      <w:r w:rsidR="00197831" w:rsidRPr="00197831">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D06ED">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2E35FEC"/>
    <w:multiLevelType w:val="hybridMultilevel"/>
    <w:tmpl w:val="7E0C07B4"/>
    <w:lvl w:ilvl="0" w:tplc="4F1E929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94A4D8D"/>
    <w:multiLevelType w:val="hybridMultilevel"/>
    <w:tmpl w:val="A3D6FC3E"/>
    <w:lvl w:ilvl="0" w:tplc="660AE6EE">
      <w:start w:val="7"/>
      <w:numFmt w:val="bullet"/>
      <w:lvlText w:val="-"/>
      <w:lvlJc w:val="left"/>
      <w:pPr>
        <w:ind w:left="1429" w:hanging="360"/>
      </w:pPr>
      <w:rPr>
        <w:rFonts w:ascii="Verdana" w:eastAsia="Cambria" w:hAnsi="Verdana"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E02D30"/>
    <w:multiLevelType w:val="hybridMultilevel"/>
    <w:tmpl w:val="7466FC9A"/>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6"/>
  </w:num>
  <w:num w:numId="4">
    <w:abstractNumId w:val="2"/>
  </w:num>
  <w:num w:numId="5">
    <w:abstractNumId w:val="13"/>
  </w:num>
  <w:num w:numId="6">
    <w:abstractNumId w:val="12"/>
  </w:num>
  <w:num w:numId="7">
    <w:abstractNumId w:val="23"/>
  </w:num>
  <w:num w:numId="8">
    <w:abstractNumId w:val="26"/>
  </w:num>
  <w:num w:numId="9">
    <w:abstractNumId w:val="17"/>
  </w:num>
  <w:num w:numId="10">
    <w:abstractNumId w:val="7"/>
  </w:num>
  <w:num w:numId="11">
    <w:abstractNumId w:val="20"/>
  </w:num>
  <w:num w:numId="12">
    <w:abstractNumId w:val="25"/>
  </w:num>
  <w:num w:numId="13">
    <w:abstractNumId w:val="5"/>
  </w:num>
  <w:num w:numId="14">
    <w:abstractNumId w:val="15"/>
  </w:num>
  <w:num w:numId="15">
    <w:abstractNumId w:val="28"/>
  </w:num>
  <w:num w:numId="16">
    <w:abstractNumId w:val="0"/>
  </w:num>
  <w:num w:numId="17">
    <w:abstractNumId w:val="14"/>
  </w:num>
  <w:num w:numId="18">
    <w:abstractNumId w:val="24"/>
  </w:num>
  <w:num w:numId="19">
    <w:abstractNumId w:val="11"/>
  </w:num>
  <w:num w:numId="20">
    <w:abstractNumId w:val="6"/>
  </w:num>
  <w:num w:numId="21">
    <w:abstractNumId w:val="4"/>
  </w:num>
  <w:num w:numId="22">
    <w:abstractNumId w:val="21"/>
  </w:num>
  <w:num w:numId="23">
    <w:abstractNumId w:val="18"/>
  </w:num>
  <w:num w:numId="24">
    <w:abstractNumId w:val="10"/>
  </w:num>
  <w:num w:numId="25">
    <w:abstractNumId w:val="8"/>
  </w:num>
  <w:num w:numId="26">
    <w:abstractNumId w:val="19"/>
  </w:num>
  <w:num w:numId="27">
    <w:abstractNumId w:val="22"/>
  </w:num>
  <w:num w:numId="28">
    <w:abstractNumId w:val="29"/>
  </w:num>
  <w:num w:numId="29">
    <w:abstractNumId w:val="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62FDF"/>
    <w:rsid w:val="000A37BC"/>
    <w:rsid w:val="000E16EE"/>
    <w:rsid w:val="000E4874"/>
    <w:rsid w:val="001132D2"/>
    <w:rsid w:val="0011597B"/>
    <w:rsid w:val="00124A9C"/>
    <w:rsid w:val="00127B0B"/>
    <w:rsid w:val="0014734A"/>
    <w:rsid w:val="00151FDA"/>
    <w:rsid w:val="0019598C"/>
    <w:rsid w:val="00197831"/>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5D06ED"/>
    <w:rsid w:val="0062071E"/>
    <w:rsid w:val="00643266"/>
    <w:rsid w:val="0065499A"/>
    <w:rsid w:val="00673B92"/>
    <w:rsid w:val="00691157"/>
    <w:rsid w:val="00700164"/>
    <w:rsid w:val="007164E5"/>
    <w:rsid w:val="007321B9"/>
    <w:rsid w:val="00757143"/>
    <w:rsid w:val="007E0591"/>
    <w:rsid w:val="00815707"/>
    <w:rsid w:val="00860C38"/>
    <w:rsid w:val="00870D79"/>
    <w:rsid w:val="00884D4B"/>
    <w:rsid w:val="0089313E"/>
    <w:rsid w:val="008976A0"/>
    <w:rsid w:val="008B13A3"/>
    <w:rsid w:val="008B172F"/>
    <w:rsid w:val="008C2571"/>
    <w:rsid w:val="00943796"/>
    <w:rsid w:val="009612BB"/>
    <w:rsid w:val="0098353F"/>
    <w:rsid w:val="009F03A7"/>
    <w:rsid w:val="00A56955"/>
    <w:rsid w:val="00A662C1"/>
    <w:rsid w:val="00A662FF"/>
    <w:rsid w:val="00A9770C"/>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52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kolins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8518</Characters>
  <Application>Microsoft Office Word</Application>
  <DocSecurity>0</DocSecurity>
  <Lines>189</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2022-09-12T07:29:00Z</dcterms:created>
  <dcterms:modified xsi:type="dcterms:W3CDTF">2022-09-12T07:29:00Z</dcterms:modified>
</cp:coreProperties>
</file>