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63A3F"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BUDG-B-4</w:t>
            </w:r>
          </w:p>
        </w:tc>
      </w:tr>
      <w:tr w:rsidR="009F03A7" w:rsidRPr="00585D3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63A3F" w:rsidRPr="00C63A3F" w:rsidRDefault="00C63A3F" w:rsidP="00C63A3F">
            <w:pPr>
              <w:rPr>
                <w:rFonts w:ascii="Times New Roman" w:eastAsia="Calibri" w:hAnsi="Times New Roman" w:cs="Times New Roman"/>
                <w:b/>
                <w:lang w:val="es-ES" w:eastAsia="en-GB"/>
              </w:rPr>
            </w:pPr>
            <w:r w:rsidRPr="00C63A3F">
              <w:rPr>
                <w:rFonts w:ascii="Times New Roman" w:eastAsia="Calibri" w:hAnsi="Times New Roman" w:cs="Times New Roman"/>
                <w:b/>
                <w:lang w:val="es-ES" w:eastAsia="en-GB"/>
              </w:rPr>
              <w:t>Tomas KUCIREK</w:t>
            </w:r>
          </w:p>
          <w:p w:rsidR="00C63A3F" w:rsidRPr="00C63A3F" w:rsidRDefault="00C63A3F" w:rsidP="00C63A3F">
            <w:pPr>
              <w:rPr>
                <w:rFonts w:ascii="Times New Roman" w:eastAsia="Calibri" w:hAnsi="Times New Roman" w:cs="Times New Roman"/>
                <w:b/>
                <w:lang w:val="es-ES" w:eastAsia="en-GB"/>
              </w:rPr>
            </w:pPr>
            <w:hyperlink r:id="rId8" w:history="1">
              <w:r w:rsidRPr="00C63A3F">
                <w:rPr>
                  <w:rFonts w:ascii="Times New Roman" w:eastAsia="Calibri" w:hAnsi="Times New Roman" w:cs="Times New Roman"/>
                  <w:b/>
                  <w:color w:val="0000FF"/>
                  <w:u w:val="single"/>
                  <w:lang w:val="es-ES" w:eastAsia="en-GB"/>
                </w:rPr>
                <w:t>tomas.kucirek@ec.europa.eu</w:t>
              </w:r>
            </w:hyperlink>
            <w:r w:rsidRPr="00C63A3F">
              <w:rPr>
                <w:rFonts w:ascii="Times New Roman" w:eastAsia="Calibri" w:hAnsi="Times New Roman" w:cs="Times New Roman"/>
                <w:b/>
                <w:lang w:val="es-ES" w:eastAsia="en-GB"/>
              </w:rPr>
              <w:t xml:space="preserve"> </w:t>
            </w:r>
          </w:p>
          <w:p w:rsidR="009F03A7" w:rsidRPr="009F03A7" w:rsidRDefault="00C63A3F" w:rsidP="00C63A3F">
            <w:pPr>
              <w:rPr>
                <w:rFonts w:ascii="Times New Roman" w:eastAsia="Times New Roman" w:hAnsi="Times New Roman" w:cs="Times New Roman"/>
                <w:b/>
                <w:lang w:val="de-DE" w:eastAsia="en-GB"/>
              </w:rPr>
            </w:pPr>
            <w:r w:rsidRPr="00C63A3F">
              <w:rPr>
                <w:rFonts w:ascii="Times New Roman" w:eastAsia="Calibri" w:hAnsi="Times New Roman" w:cs="Times New Roman"/>
                <w:b/>
                <w:lang w:val="es-ES" w:eastAsia="en-GB"/>
              </w:rPr>
              <w:t>+3222953616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C63A3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C63A3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85D3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63A3F" w:rsidRPr="00C63A3F" w:rsidRDefault="00C63A3F" w:rsidP="00C63A3F">
      <w:pPr>
        <w:spacing w:after="0" w:line="240" w:lineRule="auto"/>
        <w:ind w:left="426"/>
        <w:jc w:val="both"/>
        <w:rPr>
          <w:rFonts w:ascii="Times New Roman" w:eastAsia="Times New Roman" w:hAnsi="Times New Roman"/>
          <w:lang w:val="en-US" w:eastAsia="en-GB"/>
        </w:rPr>
      </w:pPr>
      <w:r w:rsidRPr="00C63A3F">
        <w:rPr>
          <w:rFonts w:ascii="Times New Roman" w:eastAsia="Times New Roman" w:hAnsi="Times New Roman"/>
          <w:lang w:val="en-US" w:eastAsia="en-GB"/>
        </w:rPr>
        <w:t>The main task of the unit "Revenue inspections, control and enforcement” is the verification of Member State's compliance with EU requirements for the correct, complete and timely collection of traditional own resources (mainly customs duties collected by Member States' customs authorities) that are made available for financing the EU budget.</w:t>
      </w:r>
    </w:p>
    <w:p w:rsidR="00C63A3F" w:rsidRPr="00C63A3F" w:rsidRDefault="00C63A3F" w:rsidP="00C63A3F">
      <w:pPr>
        <w:spacing w:after="0" w:line="240" w:lineRule="auto"/>
        <w:ind w:left="426"/>
        <w:jc w:val="both"/>
        <w:rPr>
          <w:rFonts w:ascii="Times New Roman" w:eastAsia="Times New Roman" w:hAnsi="Times New Roman"/>
          <w:lang w:val="en-US" w:eastAsia="en-GB"/>
        </w:rPr>
      </w:pPr>
    </w:p>
    <w:p w:rsidR="00C63A3F" w:rsidRPr="00C63A3F" w:rsidRDefault="00C63A3F" w:rsidP="00C63A3F">
      <w:pPr>
        <w:spacing w:after="0" w:line="240" w:lineRule="auto"/>
        <w:ind w:left="426"/>
        <w:jc w:val="both"/>
        <w:rPr>
          <w:rFonts w:ascii="Times New Roman" w:eastAsia="Times New Roman" w:hAnsi="Times New Roman"/>
          <w:lang w:val="en-US" w:eastAsia="en-GB"/>
        </w:rPr>
      </w:pPr>
      <w:r w:rsidRPr="00C63A3F">
        <w:rPr>
          <w:rFonts w:ascii="Times New Roman" w:eastAsia="Times New Roman" w:hAnsi="Times New Roman"/>
          <w:lang w:val="en-US" w:eastAsia="en-GB"/>
        </w:rPr>
        <w:t xml:space="preserve">This post offers an excellent opportunity to become familiar with the EU’s financing and in particular with the system of traditional own resources. </w:t>
      </w:r>
    </w:p>
    <w:p w:rsidR="00C63A3F" w:rsidRPr="00C63A3F" w:rsidRDefault="00C63A3F" w:rsidP="00C63A3F">
      <w:pPr>
        <w:spacing w:after="0" w:line="240" w:lineRule="auto"/>
        <w:ind w:left="426"/>
        <w:jc w:val="both"/>
        <w:rPr>
          <w:rFonts w:ascii="Times New Roman" w:eastAsia="Times New Roman" w:hAnsi="Times New Roman"/>
          <w:lang w:val="en-US" w:eastAsia="en-GB"/>
        </w:rPr>
      </w:pPr>
    </w:p>
    <w:p w:rsidR="00002C05" w:rsidRPr="00002C05" w:rsidRDefault="00C63A3F" w:rsidP="00C63A3F">
      <w:pPr>
        <w:spacing w:after="0" w:line="240" w:lineRule="auto"/>
        <w:ind w:left="426"/>
        <w:jc w:val="both"/>
        <w:rPr>
          <w:rFonts w:ascii="Times New Roman" w:eastAsia="Times New Roman" w:hAnsi="Times New Roman"/>
          <w:lang w:val="en-US" w:eastAsia="en-GB"/>
        </w:rPr>
      </w:pPr>
      <w:r w:rsidRPr="00C63A3F">
        <w:rPr>
          <w:rFonts w:ascii="Times New Roman" w:eastAsia="Times New Roman" w:hAnsi="Times New Roman"/>
          <w:lang w:val="en-US" w:eastAsia="en-GB"/>
        </w:rPr>
        <w:t>The national expert will take part in the unit's monitoring of Member States' recovery of traditional own resources. The job includes the participation in the examination of individual cases, preparation of Commission's positions and their administrative and financial follow-up, as well as the preparation of general analysis and reports on the recovery of traditional own resources. Moreover, s/he will also have the possibility to work in other areas of the unit, e.g. assisting in the on-the-spot inspections to Member States and in the follow-up of the Court of Auditor's findings concerning traditional own resources. The job involves frequent contacts with other Commission services and Member States' representatives.</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63A3F">
        <w:rPr>
          <w:rFonts w:ascii="Times New Roman" w:eastAsia="Times New Roman" w:hAnsi="Times New Roman" w:cs="Times New Roman"/>
          <w:lang w:val="en-US" w:eastAsia="en-GB"/>
        </w:rPr>
        <w:t xml:space="preserve">:law, </w:t>
      </w:r>
      <w:r w:rsidR="00002C05" w:rsidRPr="00002C05">
        <w:rPr>
          <w:rFonts w:ascii="Times New Roman" w:eastAsia="Times New Roman" w:hAnsi="Times New Roman" w:cs="Times New Roman"/>
          <w:lang w:val="en-US" w:eastAsia="en-GB"/>
        </w:rPr>
        <w:t>economics</w:t>
      </w:r>
      <w:r w:rsidR="00C63A3F">
        <w:rPr>
          <w:rFonts w:ascii="Times New Roman" w:eastAsia="Times New Roman" w:hAnsi="Times New Roman" w:cs="Times New Roman"/>
          <w:lang w:val="en-US" w:eastAsia="en-GB"/>
        </w:rPr>
        <w:t xml:space="preserve"> or finance.</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C63A3F" w:rsidP="00002C05">
      <w:pPr>
        <w:tabs>
          <w:tab w:val="left" w:pos="1276"/>
        </w:tabs>
        <w:spacing w:after="0" w:line="240" w:lineRule="auto"/>
        <w:ind w:left="709" w:right="60"/>
        <w:jc w:val="both"/>
        <w:rPr>
          <w:rFonts w:ascii="Times New Roman" w:eastAsia="Times New Roman" w:hAnsi="Times New Roman" w:cs="Times New Roman"/>
          <w:lang w:val="en-US" w:eastAsia="en-GB"/>
        </w:rPr>
      </w:pPr>
      <w:r w:rsidRPr="00C63A3F">
        <w:rPr>
          <w:rFonts w:ascii="Times New Roman" w:eastAsia="Times New Roman" w:hAnsi="Times New Roman" w:cs="Times New Roman"/>
          <w:lang w:val="en-US" w:eastAsia="en-GB"/>
        </w:rPr>
        <w:t xml:space="preserve">Solid work experience in the customs field with good knowledge of the EU customs procedures and provisions, and, preferably some experience in post clearance audits, decisions on appeals or debt recovery. The candidate should also have good interpersonal skills to support team working and be at ease working in an international, multicultural </w:t>
      </w:r>
      <w:proofErr w:type="spellStart"/>
      <w:r w:rsidRPr="00C63A3F">
        <w:rPr>
          <w:rFonts w:ascii="Times New Roman" w:eastAsia="Times New Roman" w:hAnsi="Times New Roman" w:cs="Times New Roman"/>
          <w:lang w:val="en-US" w:eastAsia="en-GB"/>
        </w:rPr>
        <w:t>organisation</w:t>
      </w:r>
      <w:proofErr w:type="spellEnd"/>
      <w:r w:rsidRPr="00C63A3F">
        <w:rPr>
          <w:rFonts w:ascii="Times New Roman" w:eastAsia="Times New Roman" w:hAnsi="Times New Roman" w:cs="Times New Roman"/>
          <w:lang w:val="en-US" w:eastAsia="en-GB"/>
        </w:rPr>
        <w:t>. Excellent drafting skills are needed for the job, as well as attention to detail.</w:t>
      </w:r>
    </w:p>
    <w:p w:rsidR="00002C05" w:rsidRDefault="00002C05" w:rsidP="00002C0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C63A3F"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C63A3F">
        <w:rPr>
          <w:rFonts w:ascii="Times New Roman" w:eastAsia="Times New Roman" w:hAnsi="Times New Roman" w:cs="Times New Roman"/>
          <w:lang w:val="en-US" w:eastAsia="en-GB"/>
        </w:rPr>
        <w:t>The candidate needs to be able to work in a fully operational manner in English and preferably should have at least a passive knowledge of French.</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63A3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5BB0777"/>
    <w:multiLevelType w:val="hybridMultilevel"/>
    <w:tmpl w:val="3D5415C4"/>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3"/>
  </w:num>
  <w:num w:numId="8">
    <w:abstractNumId w:val="26"/>
  </w:num>
  <w:num w:numId="9">
    <w:abstractNumId w:val="16"/>
  </w:num>
  <w:num w:numId="10">
    <w:abstractNumId w:val="7"/>
  </w:num>
  <w:num w:numId="11">
    <w:abstractNumId w:val="20"/>
  </w:num>
  <w:num w:numId="12">
    <w:abstractNumId w:val="25"/>
  </w:num>
  <w:num w:numId="13">
    <w:abstractNumId w:val="5"/>
  </w:num>
  <w:num w:numId="14">
    <w:abstractNumId w:val="14"/>
  </w:num>
  <w:num w:numId="15">
    <w:abstractNumId w:val="27"/>
  </w:num>
  <w:num w:numId="16">
    <w:abstractNumId w:val="0"/>
  </w:num>
  <w:num w:numId="17">
    <w:abstractNumId w:val="13"/>
  </w:num>
  <w:num w:numId="18">
    <w:abstractNumId w:val="24"/>
  </w:num>
  <w:num w:numId="19">
    <w:abstractNumId w:val="10"/>
  </w:num>
  <w:num w:numId="20">
    <w:abstractNumId w:val="6"/>
  </w:num>
  <w:num w:numId="21">
    <w:abstractNumId w:val="4"/>
  </w:num>
  <w:num w:numId="22">
    <w:abstractNumId w:val="21"/>
  </w:num>
  <w:num w:numId="23">
    <w:abstractNumId w:val="17"/>
  </w:num>
  <w:num w:numId="24">
    <w:abstractNumId w:val="9"/>
  </w:num>
  <w:num w:numId="25">
    <w:abstractNumId w:val="8"/>
  </w:num>
  <w:num w:numId="26">
    <w:abstractNumId w:val="18"/>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2C05"/>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85D36"/>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63A3F"/>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AB4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ucire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7087</Characters>
  <Application>Microsoft Office Word</Application>
  <DocSecurity>0</DocSecurity>
  <Lines>168</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2022-09-02T14:29:00Z</dcterms:created>
  <dcterms:modified xsi:type="dcterms:W3CDTF">2022-09-02T14:29:00Z</dcterms:modified>
</cp:coreProperties>
</file>