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378F5"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EMPL-B-5</w:t>
            </w:r>
          </w:p>
        </w:tc>
      </w:tr>
      <w:tr w:rsidR="009F03A7" w:rsidRPr="00291CF4"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91CF4" w:rsidRPr="00291CF4" w:rsidRDefault="00291CF4" w:rsidP="00291CF4">
            <w:pPr>
              <w:rPr>
                <w:rFonts w:ascii="Times New Roman" w:eastAsia="Calibri" w:hAnsi="Times New Roman" w:cs="Times New Roman"/>
                <w:b/>
                <w:lang w:val="es-ES" w:eastAsia="en-GB"/>
              </w:rPr>
            </w:pPr>
            <w:r w:rsidRPr="00291CF4">
              <w:rPr>
                <w:rFonts w:ascii="Times New Roman" w:eastAsia="Calibri" w:hAnsi="Times New Roman" w:cs="Times New Roman"/>
                <w:b/>
                <w:lang w:val="es-ES" w:eastAsia="en-GB"/>
              </w:rPr>
              <w:t>Muriel GUIN</w:t>
            </w:r>
          </w:p>
          <w:p w:rsidR="00291CF4" w:rsidRPr="00291CF4" w:rsidRDefault="00291CF4" w:rsidP="00291CF4">
            <w:pPr>
              <w:rPr>
                <w:rFonts w:ascii="Times New Roman" w:eastAsia="Calibri" w:hAnsi="Times New Roman" w:cs="Times New Roman"/>
                <w:b/>
                <w:color w:val="0000FF"/>
                <w:lang w:val="es-ES" w:eastAsia="en-GB"/>
              </w:rPr>
            </w:pPr>
            <w:hyperlink r:id="rId8" w:history="1">
              <w:r w:rsidRPr="00291CF4">
                <w:rPr>
                  <w:rFonts w:ascii="Times New Roman" w:eastAsia="Calibri" w:hAnsi="Times New Roman" w:cs="Times New Roman"/>
                  <w:b/>
                  <w:color w:val="0000FF"/>
                  <w:u w:val="single"/>
                  <w:lang w:val="es-ES" w:eastAsia="en-GB"/>
                </w:rPr>
                <w:t>Muriel.Guin@ec.europa.eu</w:t>
              </w:r>
            </w:hyperlink>
            <w:r w:rsidRPr="00291CF4">
              <w:rPr>
                <w:rFonts w:ascii="Times New Roman" w:eastAsia="Calibri" w:hAnsi="Times New Roman" w:cs="Times New Roman"/>
                <w:b/>
                <w:color w:val="0000FF"/>
                <w:lang w:val="es-ES" w:eastAsia="en-GB"/>
              </w:rPr>
              <w:t xml:space="preserve"> </w:t>
            </w:r>
          </w:p>
          <w:p w:rsidR="009F03A7" w:rsidRPr="009F03A7" w:rsidRDefault="00291CF4" w:rsidP="00291CF4">
            <w:pPr>
              <w:rPr>
                <w:rFonts w:ascii="Times New Roman" w:eastAsia="Times New Roman" w:hAnsi="Times New Roman" w:cs="Times New Roman"/>
                <w:b/>
                <w:lang w:val="de-DE" w:eastAsia="en-GB"/>
              </w:rPr>
            </w:pPr>
            <w:r w:rsidRPr="00291CF4">
              <w:rPr>
                <w:rFonts w:ascii="Times New Roman" w:eastAsia="Calibri" w:hAnsi="Times New Roman" w:cs="Times New Roman"/>
                <w:b/>
                <w:lang w:val="es-ES" w:eastAsia="en-GB"/>
              </w:rPr>
              <w:t>+32 229 60013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91CF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91CF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91CF4"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378F5" w:rsidRPr="00B378F5" w:rsidRDefault="00B378F5" w:rsidP="00B378F5">
      <w:pPr>
        <w:spacing w:after="0" w:line="240" w:lineRule="auto"/>
        <w:ind w:left="426"/>
        <w:jc w:val="both"/>
        <w:rPr>
          <w:rFonts w:ascii="Times New Roman" w:eastAsia="Times New Roman" w:hAnsi="Times New Roman"/>
          <w:lang w:val="en-US" w:eastAsia="en-GB"/>
        </w:rPr>
      </w:pPr>
      <w:r w:rsidRPr="00B378F5">
        <w:rPr>
          <w:rFonts w:ascii="Times New Roman" w:eastAsia="Times New Roman" w:hAnsi="Times New Roman"/>
          <w:lang w:val="en-US" w:eastAsia="en-GB"/>
        </w:rPr>
        <w:t xml:space="preserve">Unit EMPL.B.5 is the geographical unit in charge of monitoring, assessing and implementing employment and social policies in Poland, Czech Republic and Slovakia. Our work is aiming for the implementation of the European Pillar of Social Rights. The unit is responsible for the efficient and effective programming and implementation of the European Social Fund (ESF)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the Youth Employment Initiative and the FEAD. Moreover, it is fully engaged in the negotiations for the Partnership Agreements and the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of ESF+ and REACT EU. The unit collaborates with DG </w:t>
      </w:r>
      <w:proofErr w:type="spellStart"/>
      <w:r w:rsidRPr="00B378F5">
        <w:rPr>
          <w:rFonts w:ascii="Times New Roman" w:eastAsia="Times New Roman" w:hAnsi="Times New Roman"/>
          <w:lang w:val="en-US" w:eastAsia="en-GB"/>
        </w:rPr>
        <w:t>Regio</w:t>
      </w:r>
      <w:proofErr w:type="spellEnd"/>
      <w:r w:rsidRPr="00B378F5">
        <w:rPr>
          <w:rFonts w:ascii="Times New Roman" w:eastAsia="Times New Roman" w:hAnsi="Times New Roman"/>
          <w:lang w:val="en-US" w:eastAsia="en-GB"/>
        </w:rPr>
        <w:t xml:space="preserve"> for ERDF and JTF programming in these three Member States. In addition the unit is involved in the Recovery and Resilience Fund process and negotiations and its articulation with ESF+. It provides significant input to European Semester, the annual cycle of analysis and assessment of national reform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and policies and the formulation and monitoring of the country specific recommendations for these three countries. We are a team of 20 people, while the Polish team is composed of 7 colleagues.</w:t>
      </w:r>
    </w:p>
    <w:p w:rsidR="00B378F5" w:rsidRPr="00B378F5" w:rsidRDefault="00B378F5" w:rsidP="00B378F5">
      <w:pPr>
        <w:spacing w:after="0" w:line="240" w:lineRule="auto"/>
        <w:ind w:left="426"/>
        <w:jc w:val="both"/>
        <w:rPr>
          <w:rFonts w:ascii="Times New Roman" w:eastAsia="Times New Roman" w:hAnsi="Times New Roman"/>
          <w:lang w:val="en-US" w:eastAsia="en-GB"/>
        </w:rPr>
      </w:pPr>
    </w:p>
    <w:p w:rsidR="00B378F5" w:rsidRPr="00B378F5" w:rsidRDefault="00B378F5" w:rsidP="00B378F5">
      <w:pPr>
        <w:spacing w:after="0" w:line="240" w:lineRule="auto"/>
        <w:ind w:left="426"/>
        <w:jc w:val="both"/>
        <w:rPr>
          <w:rFonts w:ascii="Times New Roman" w:eastAsia="Times New Roman" w:hAnsi="Times New Roman"/>
          <w:lang w:val="en-US" w:eastAsia="en-GB"/>
        </w:rPr>
      </w:pPr>
      <w:r w:rsidRPr="00B378F5">
        <w:rPr>
          <w:rFonts w:ascii="Times New Roman" w:eastAsia="Times New Roman" w:hAnsi="Times New Roman"/>
          <w:lang w:val="en-US" w:eastAsia="en-GB"/>
        </w:rPr>
        <w:t xml:space="preserve">The successful candidate will contribute to the management, implementation and monitoring of the ESF part of two or three </w:t>
      </w:r>
      <w:proofErr w:type="spellStart"/>
      <w:r w:rsidRPr="00B378F5">
        <w:rPr>
          <w:rFonts w:ascii="Times New Roman" w:eastAsia="Times New Roman" w:hAnsi="Times New Roman"/>
          <w:lang w:val="en-US" w:eastAsia="en-GB"/>
        </w:rPr>
        <w:t>multifund</w:t>
      </w:r>
      <w:proofErr w:type="spellEnd"/>
      <w:r w:rsidRPr="00B378F5">
        <w:rPr>
          <w:rFonts w:ascii="Times New Roman" w:eastAsia="Times New Roman" w:hAnsi="Times New Roman"/>
          <w:lang w:val="en-US" w:eastAsia="en-GB"/>
        </w:rPr>
        <w:t xml:space="preserve"> regional Polish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of the current programming period and of the 2021 – 2027 period. S/he will also contribute to ensure the analysis and monitoring of the employment and social policies in Poland and their impact on job creation, skills development and poverty reduction in the framework of the European Semester process. S/he will be in charge of coordinating the input of DG EMPL partner DGs.</w:t>
      </w:r>
    </w:p>
    <w:p w:rsidR="00B378F5" w:rsidRPr="00B378F5" w:rsidRDefault="00B378F5" w:rsidP="00B378F5">
      <w:pPr>
        <w:spacing w:after="0" w:line="240" w:lineRule="auto"/>
        <w:ind w:left="426"/>
        <w:jc w:val="both"/>
        <w:rPr>
          <w:rFonts w:ascii="Times New Roman" w:eastAsia="Times New Roman" w:hAnsi="Times New Roman"/>
          <w:lang w:val="en-US" w:eastAsia="en-GB"/>
        </w:rPr>
      </w:pPr>
    </w:p>
    <w:p w:rsidR="001132D2" w:rsidRPr="001132D2" w:rsidRDefault="00B378F5" w:rsidP="00B378F5">
      <w:pPr>
        <w:spacing w:after="0" w:line="240" w:lineRule="auto"/>
        <w:ind w:left="426"/>
        <w:jc w:val="both"/>
        <w:rPr>
          <w:rFonts w:ascii="Times New Roman" w:eastAsia="Times New Roman" w:hAnsi="Times New Roman"/>
          <w:lang w:val="en-US" w:eastAsia="en-GB"/>
        </w:rPr>
      </w:pPr>
      <w:r w:rsidRPr="00B378F5">
        <w:rPr>
          <w:rFonts w:ascii="Times New Roman" w:eastAsia="Times New Roman" w:hAnsi="Times New Roman"/>
          <w:lang w:val="en-US" w:eastAsia="en-GB"/>
        </w:rPr>
        <w:t xml:space="preserve">We are looking for a highly motivated person, preferably with relevant experience in </w:t>
      </w:r>
      <w:proofErr w:type="spellStart"/>
      <w:r w:rsidRPr="00B378F5">
        <w:rPr>
          <w:rFonts w:ascii="Times New Roman" w:eastAsia="Times New Roman" w:hAnsi="Times New Roman"/>
          <w:lang w:val="en-US" w:eastAsia="en-GB"/>
        </w:rPr>
        <w:t>programme</w:t>
      </w:r>
      <w:proofErr w:type="spellEnd"/>
      <w:r w:rsidRPr="00B378F5">
        <w:rPr>
          <w:rFonts w:ascii="Times New Roman" w:eastAsia="Times New Roman" w:hAnsi="Times New Roman"/>
          <w:lang w:val="en-US" w:eastAsia="en-GB"/>
        </w:rPr>
        <w:t xml:space="preserve"> management and control; strong analytical capability for policy analysis on growth and jobs is a must. Experience and knowledge about EU level policy developments in the areas of employment and social policies is a sure asset. The new colleague is expected to have a good sense of initiative and responsibility, be a good team player, quickly identify key issues, have excellent drafting skills, and deliver quality outputs under tight deadlines. </w:t>
      </w:r>
      <w:r w:rsidRPr="00B378F5">
        <w:rPr>
          <w:rFonts w:ascii="Times New Roman" w:eastAsia="Times New Roman" w:hAnsi="Times New Roman"/>
          <w:lang w:val="en-US" w:eastAsia="en-GB"/>
        </w:rPr>
        <w:lastRenderedPageBreak/>
        <w:t>Very good communication skills are essential as well as a very good command of Polish and English. The candidate should be available to travel on a regular basis</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B378F5" w:rsidRPr="00B378F5">
        <w:rPr>
          <w:rFonts w:ascii="Times New Roman" w:eastAsia="Times New Roman" w:hAnsi="Times New Roman" w:cs="Times New Roman"/>
          <w:lang w:val="en-US" w:eastAsia="en-GB"/>
        </w:rPr>
        <w:t>preferably social sciences, law, management, economics, political sciences, education sciences</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Default="00B378F5"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B378F5">
        <w:rPr>
          <w:rFonts w:ascii="Times New Roman" w:eastAsia="Times New Roman" w:hAnsi="Times New Roman" w:cs="Times New Roman"/>
          <w:lang w:val="en-US" w:eastAsia="en-GB"/>
        </w:rPr>
        <w:t>Policy analysis, program management</w:t>
      </w:r>
      <w:r w:rsidR="001132D2" w:rsidRPr="001132D2">
        <w:rPr>
          <w:rFonts w:ascii="Times New Roman" w:eastAsia="Times New Roman" w:hAnsi="Times New Roman" w:cs="Times New Roman"/>
          <w:lang w:val="en-US" w:eastAsia="en-GB"/>
        </w:rPr>
        <w:t>.</w:t>
      </w:r>
    </w:p>
    <w:p w:rsidR="00B378F5" w:rsidRPr="00E93D80" w:rsidRDefault="00B378F5"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378F5"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B378F5">
        <w:rPr>
          <w:rFonts w:ascii="Times New Roman" w:eastAsia="Times New Roman" w:hAnsi="Times New Roman" w:cs="Times New Roman"/>
          <w:lang w:val="en-US" w:eastAsia="en-GB"/>
        </w:rPr>
        <w:t>English – level C1, Polish – level C1</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B378F5" w:rsidRDefault="00B378F5" w:rsidP="00AF7D78">
      <w:pPr>
        <w:spacing w:after="0" w:line="240" w:lineRule="auto"/>
        <w:ind w:left="426"/>
        <w:rPr>
          <w:rFonts w:ascii="Times New Roman" w:eastAsia="Times New Roman" w:hAnsi="Times New Roman" w:cs="Times New Roman"/>
          <w:sz w:val="24"/>
          <w:szCs w:val="20"/>
          <w:lang w:val="en-US" w:eastAsia="en-GB"/>
        </w:rPr>
      </w:pPr>
    </w:p>
    <w:p w:rsidR="00B378F5" w:rsidRDefault="00B378F5" w:rsidP="00AF7D78">
      <w:pPr>
        <w:spacing w:after="0" w:line="240" w:lineRule="auto"/>
        <w:ind w:left="426"/>
        <w:rPr>
          <w:rFonts w:ascii="Times New Roman" w:eastAsia="Times New Roman" w:hAnsi="Times New Roman" w:cs="Times New Roman"/>
          <w:sz w:val="24"/>
          <w:szCs w:val="20"/>
          <w:lang w:val="en-US" w:eastAsia="en-GB"/>
        </w:rPr>
      </w:pPr>
    </w:p>
    <w:p w:rsidR="00B378F5" w:rsidRPr="0032123B" w:rsidRDefault="00B378F5"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E07540" w:rsidRDefault="00E07540" w:rsidP="00E07540">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E07540" w:rsidRPr="00AF7D78" w:rsidRDefault="00E07540" w:rsidP="00E07540">
      <w:pPr>
        <w:spacing w:after="0" w:line="240" w:lineRule="auto"/>
        <w:ind w:left="426" w:right="175"/>
        <w:jc w:val="both"/>
        <w:rPr>
          <w:rFonts w:ascii="Times New Roman" w:eastAsia="Times New Roman" w:hAnsi="Times New Roman" w:cs="Times New Roman"/>
          <w:lang w:eastAsia="en-GB"/>
        </w:rPr>
      </w:pPr>
    </w:p>
    <w:p w:rsidR="00E07540" w:rsidRPr="00AF7D78" w:rsidRDefault="00E07540" w:rsidP="00E07540">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E07540" w:rsidRPr="00AF7D78" w:rsidRDefault="00E07540" w:rsidP="00E07540">
      <w:pPr>
        <w:spacing w:after="0" w:line="240" w:lineRule="auto"/>
        <w:ind w:left="426" w:right="176"/>
        <w:rPr>
          <w:rFonts w:ascii="Times New Roman" w:eastAsia="Times New Roman" w:hAnsi="Times New Roman" w:cs="Times New Roman"/>
          <w:lang w:val="en-GB" w:eastAsia="en-GB"/>
        </w:rPr>
      </w:pPr>
    </w:p>
    <w:p w:rsidR="00E07540" w:rsidRPr="00AF7D78" w:rsidRDefault="00E07540" w:rsidP="00E07540">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E07540" w:rsidRPr="0032123B" w:rsidRDefault="00E07540" w:rsidP="00E07540">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E07540" w:rsidRPr="0032123B" w:rsidRDefault="00E07540" w:rsidP="00E07540">
      <w:pPr>
        <w:spacing w:after="0" w:line="240" w:lineRule="auto"/>
        <w:ind w:left="426" w:right="176"/>
        <w:jc w:val="both"/>
        <w:rPr>
          <w:rFonts w:ascii="Times New Roman" w:eastAsia="Times New Roman" w:hAnsi="Times New Roman" w:cs="Times New Roman"/>
          <w:lang w:val="en-GB" w:eastAsia="en-GB"/>
        </w:rPr>
      </w:pPr>
    </w:p>
    <w:p w:rsidR="00E07540" w:rsidRPr="00AF7D78" w:rsidRDefault="00E07540" w:rsidP="00E07540">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E07540" w:rsidRPr="0032123B" w:rsidRDefault="00E07540" w:rsidP="00E0754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p>
    <w:p w:rsidR="00E07540" w:rsidRPr="00AF7D78" w:rsidRDefault="00E07540" w:rsidP="00E07540">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E07540" w:rsidRPr="0032123B" w:rsidRDefault="00E07540" w:rsidP="00E0754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E07540" w:rsidP="00E07540">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91CF4">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91CF4"/>
    <w:rsid w:val="002D0F28"/>
    <w:rsid w:val="002D7E08"/>
    <w:rsid w:val="0032123B"/>
    <w:rsid w:val="00392469"/>
    <w:rsid w:val="003C2ECF"/>
    <w:rsid w:val="003C6DD7"/>
    <w:rsid w:val="00430724"/>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378F5"/>
    <w:rsid w:val="00B47B23"/>
    <w:rsid w:val="00B60C23"/>
    <w:rsid w:val="00B96BB0"/>
    <w:rsid w:val="00BC14A5"/>
    <w:rsid w:val="00CC4913"/>
    <w:rsid w:val="00CF677F"/>
    <w:rsid w:val="00D25017"/>
    <w:rsid w:val="00D37EF6"/>
    <w:rsid w:val="00D869BD"/>
    <w:rsid w:val="00DF4FC4"/>
    <w:rsid w:val="00DF6CB3"/>
    <w:rsid w:val="00E07540"/>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BE4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iel.Gu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7634</Characters>
  <Application>Microsoft Office Word</Application>
  <DocSecurity>0</DocSecurity>
  <Lines>173</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2022-10-14T16:19:00Z</dcterms:created>
  <dcterms:modified xsi:type="dcterms:W3CDTF">2022-10-14T16:19:00Z</dcterms:modified>
</cp:coreProperties>
</file>