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A17B0" w:rsidP="006B5B3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SANTE-G-5</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A17B0" w:rsidRPr="00BA17B0" w:rsidRDefault="00BA17B0" w:rsidP="00BA17B0">
            <w:pPr>
              <w:jc w:val="both"/>
              <w:outlineLvl w:val="1"/>
              <w:rPr>
                <w:rFonts w:ascii="Times New Roman" w:eastAsia="Times New Roman" w:hAnsi="Times New Roman" w:cs="Times New Roman"/>
                <w:b/>
                <w:bCs/>
                <w:lang w:val="en-GB" w:eastAsia="fr-BE"/>
              </w:rPr>
            </w:pPr>
            <w:r w:rsidRPr="00BA17B0">
              <w:rPr>
                <w:rFonts w:ascii="Times New Roman" w:eastAsia="Times New Roman" w:hAnsi="Times New Roman" w:cs="Times New Roman"/>
                <w:b/>
                <w:bCs/>
                <w:lang w:val="en-GB" w:eastAsia="fr-BE"/>
              </w:rPr>
              <w:t xml:space="preserve">Eric </w:t>
            </w:r>
            <w:proofErr w:type="spellStart"/>
            <w:r w:rsidRPr="00BA17B0">
              <w:rPr>
                <w:rFonts w:ascii="Times New Roman" w:eastAsia="Times New Roman" w:hAnsi="Times New Roman" w:cs="Times New Roman"/>
                <w:b/>
                <w:bCs/>
                <w:lang w:val="en-GB" w:eastAsia="fr-BE"/>
              </w:rPr>
              <w:t>Thévenard</w:t>
            </w:r>
            <w:proofErr w:type="spellEnd"/>
          </w:p>
          <w:p w:rsidR="00BA17B0" w:rsidRPr="00BA17B0" w:rsidRDefault="00BA17B0" w:rsidP="00BA17B0">
            <w:pPr>
              <w:jc w:val="both"/>
              <w:outlineLvl w:val="1"/>
              <w:rPr>
                <w:rFonts w:ascii="Times New Roman" w:eastAsia="Times New Roman" w:hAnsi="Times New Roman" w:cs="Times New Roman"/>
                <w:b/>
                <w:bCs/>
                <w:color w:val="0000FF"/>
                <w:lang w:val="en-GB" w:eastAsia="fr-BE"/>
              </w:rPr>
            </w:pPr>
            <w:hyperlink r:id="rId8" w:history="1">
              <w:r w:rsidRPr="00BA17B0">
                <w:rPr>
                  <w:rFonts w:ascii="Times New Roman" w:eastAsia="Times New Roman" w:hAnsi="Times New Roman" w:cs="Times New Roman"/>
                  <w:b/>
                  <w:bCs/>
                  <w:color w:val="0000FF"/>
                  <w:u w:val="single"/>
                  <w:lang w:val="en-GB" w:eastAsia="fr-BE"/>
                </w:rPr>
                <w:t>eric.thevenard@ec.europa.eu</w:t>
              </w:r>
            </w:hyperlink>
            <w:r w:rsidRPr="00BA17B0">
              <w:rPr>
                <w:rFonts w:ascii="Times New Roman" w:eastAsia="Times New Roman" w:hAnsi="Times New Roman" w:cs="Times New Roman"/>
                <w:b/>
                <w:bCs/>
                <w:color w:val="0000FF"/>
                <w:lang w:val="en-GB" w:eastAsia="fr-BE"/>
              </w:rPr>
              <w:t xml:space="preserve"> </w:t>
            </w:r>
          </w:p>
          <w:p w:rsidR="009F03A7" w:rsidRPr="009F03A7" w:rsidRDefault="00BA17B0" w:rsidP="00BA17B0">
            <w:pPr>
              <w:rPr>
                <w:rFonts w:ascii="Times New Roman" w:eastAsia="Times New Roman" w:hAnsi="Times New Roman" w:cs="Times New Roman"/>
                <w:b/>
                <w:lang w:val="de-DE" w:eastAsia="en-GB"/>
              </w:rPr>
            </w:pPr>
            <w:r w:rsidRPr="00BA17B0">
              <w:rPr>
                <w:rFonts w:ascii="Times New Roman" w:eastAsia="Times New Roman" w:hAnsi="Times New Roman" w:cs="Times New Roman"/>
                <w:b/>
                <w:bCs/>
                <w:lang w:eastAsia="fr-BE"/>
              </w:rPr>
              <w:t>+32 2 2969966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A17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80882">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BA17B0" w:rsidRPr="00BA17B0" w:rsidRDefault="00BA17B0" w:rsidP="00BA17B0">
      <w:pPr>
        <w:spacing w:after="0" w:line="240" w:lineRule="auto"/>
        <w:ind w:left="426"/>
        <w:jc w:val="both"/>
        <w:rPr>
          <w:rFonts w:ascii="Times New Roman" w:eastAsia="Times New Roman" w:hAnsi="Times New Roman" w:cs="Times New Roman"/>
          <w:lang w:val="en-IE" w:eastAsia="en-GB"/>
        </w:rPr>
      </w:pPr>
      <w:r w:rsidRPr="00BA17B0">
        <w:rPr>
          <w:rFonts w:ascii="Times New Roman" w:eastAsia="Times New Roman" w:hAnsi="Times New Roman" w:cs="Times New Roman"/>
          <w:lang w:val="en-IE" w:eastAsia="en-GB"/>
        </w:rPr>
        <w:t xml:space="preserve">Preparation, including assessment of impact, and putting in place the necessary implementing measures for the authorisation of various feed additives to be adopted by Comitology, further to specific EFSA scientific opinion based on application files (Regulation (EC) No 1831/2003). Managing the applications for feed for new particular nutritional purposes and questions related to the marketing/labelling of feed materials and compound feed in coordination with the Member States representatives and stakeholders organisations. Furthermore, he/she should be willing to address other topics and serve as back-up for colleagues of the animal nutrition team according to the needs within the unit. </w:t>
      </w:r>
    </w:p>
    <w:p w:rsidR="00BA17B0" w:rsidRDefault="00BA17B0" w:rsidP="00BA17B0">
      <w:pPr>
        <w:spacing w:after="0" w:line="240" w:lineRule="auto"/>
        <w:ind w:left="426"/>
        <w:jc w:val="both"/>
        <w:rPr>
          <w:rFonts w:ascii="Times New Roman" w:eastAsia="Times New Roman" w:hAnsi="Times New Roman" w:cs="Times New Roman"/>
          <w:lang w:val="en-IE" w:eastAsia="en-GB"/>
        </w:rPr>
      </w:pPr>
    </w:p>
    <w:p w:rsidR="00BA17B0" w:rsidRPr="00BA17B0" w:rsidRDefault="00BA17B0" w:rsidP="00BA17B0">
      <w:pPr>
        <w:spacing w:after="0" w:line="240" w:lineRule="auto"/>
        <w:ind w:left="426"/>
        <w:jc w:val="both"/>
        <w:rPr>
          <w:rFonts w:ascii="Times New Roman" w:eastAsia="Times New Roman" w:hAnsi="Times New Roman" w:cs="Times New Roman"/>
          <w:lang w:val="en-IE" w:eastAsia="en-GB"/>
        </w:rPr>
      </w:pPr>
      <w:r w:rsidRPr="00BA17B0">
        <w:rPr>
          <w:rFonts w:ascii="Times New Roman" w:eastAsia="Times New Roman" w:hAnsi="Times New Roman" w:cs="Times New Roman"/>
          <w:lang w:val="en-IE" w:eastAsia="en-GB"/>
        </w:rPr>
        <w:t>Collaboration with colleagues of the team, Commission departments, Member States (in particular within the Standing Committee on Plants, Animals, Food and Feed) and all relevant stakeholders in order to guarantee a consistent approach with regard to requirements on animal nutrition.</w:t>
      </w:r>
    </w:p>
    <w:p w:rsidR="00BA17B0" w:rsidRDefault="00BA17B0" w:rsidP="00BA17B0">
      <w:pPr>
        <w:spacing w:after="0" w:line="240" w:lineRule="auto"/>
        <w:ind w:left="426"/>
        <w:jc w:val="both"/>
        <w:rPr>
          <w:rFonts w:ascii="Times New Roman" w:eastAsia="Times New Roman" w:hAnsi="Times New Roman" w:cs="Times New Roman"/>
          <w:lang w:val="en-IE" w:eastAsia="en-GB"/>
        </w:rPr>
      </w:pPr>
    </w:p>
    <w:p w:rsidR="006B5B33" w:rsidRPr="006B5B33" w:rsidRDefault="00BA17B0" w:rsidP="00BA17B0">
      <w:pPr>
        <w:spacing w:after="0" w:line="240" w:lineRule="auto"/>
        <w:ind w:left="426"/>
        <w:jc w:val="both"/>
        <w:rPr>
          <w:rFonts w:ascii="Times New Roman" w:eastAsia="Times New Roman" w:hAnsi="Times New Roman" w:cs="Times New Roman"/>
          <w:lang w:val="en-IE" w:eastAsia="en-GB"/>
        </w:rPr>
      </w:pPr>
      <w:r w:rsidRPr="00BA17B0">
        <w:rPr>
          <w:rFonts w:ascii="Times New Roman" w:eastAsia="Times New Roman" w:hAnsi="Times New Roman" w:cs="Times New Roman"/>
          <w:lang w:val="en-IE" w:eastAsia="en-GB"/>
        </w:rPr>
        <w:t>Follow-up as necessary of the expert panels in the European Food Safety Authority (EFSA)</w:t>
      </w:r>
    </w:p>
    <w:p w:rsidR="00680882" w:rsidRDefault="00680882" w:rsidP="00680882">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BA17B0" w:rsidRPr="00BA17B0">
        <w:rPr>
          <w:rFonts w:ascii="Times New Roman" w:eastAsia="Times New Roman" w:hAnsi="Times New Roman" w:cs="Times New Roman"/>
          <w:lang w:val="en-US" w:eastAsia="en-GB"/>
        </w:rPr>
        <w:t xml:space="preserve">veterinarian, agronomist, or any equivalent </w:t>
      </w:r>
      <w:r w:rsidR="00BA17B0">
        <w:rPr>
          <w:rFonts w:ascii="Times New Roman" w:eastAsia="Times New Roman" w:hAnsi="Times New Roman" w:cs="Times New Roman"/>
          <w:lang w:val="en-US" w:eastAsia="en-GB"/>
        </w:rPr>
        <w:t>field</w:t>
      </w:r>
      <w:r w:rsidR="00BA17B0" w:rsidRPr="00BA17B0">
        <w:rPr>
          <w:rFonts w:ascii="Times New Roman" w:eastAsia="Times New Roman" w:hAnsi="Times New Roman" w:cs="Times New Roman"/>
          <w:lang w:val="en-US" w:eastAsia="en-GB"/>
        </w:rPr>
        <w:t xml:space="preserve"> matching the tasks to be performed</w:t>
      </w:r>
      <w:r w:rsidR="00EF4E42" w:rsidRPr="00EF4E42">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6704F" w:rsidRPr="00B6704F" w:rsidRDefault="00BA17B0" w:rsidP="006B5B33">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BA17B0">
        <w:rPr>
          <w:rFonts w:ascii="Times New Roman" w:eastAsia="Times New Roman" w:hAnsi="Times New Roman" w:cs="Times New Roman"/>
          <w:lang w:val="en-US" w:eastAsia="en-GB"/>
        </w:rPr>
        <w:t>t least 3 years in feed/veterinarian sector. Work in an international context is an asset</w:t>
      </w:r>
      <w:r w:rsidR="006B5B33" w:rsidRPr="006B5B33">
        <w:rPr>
          <w:rFonts w:ascii="Times New Roman" w:eastAsia="Times New Roman" w:hAnsi="Times New Roman" w:cs="Times New Roman"/>
          <w:lang w:val="en-US" w:eastAsia="en-GB"/>
        </w:rPr>
        <w:t>.</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 xml:space="preserve"> </w:t>
      </w: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BA17B0" w:rsidP="006B5B33">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G</w:t>
      </w:r>
      <w:bookmarkStart w:id="0" w:name="_GoBack"/>
      <w:bookmarkEnd w:id="0"/>
      <w:r w:rsidRPr="00BA17B0">
        <w:rPr>
          <w:rFonts w:ascii="Times New Roman" w:eastAsia="Times New Roman" w:hAnsi="Times New Roman" w:cs="Times New Roman"/>
          <w:lang w:val="en-US" w:eastAsia="en-GB"/>
        </w:rPr>
        <w:t>ood command of English. Knowledge of French is an asset</w:t>
      </w:r>
      <w:r w:rsidR="006B5B33">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Pr="0032123B"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BA17B0">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D60F2"/>
    <w:multiLevelType w:val="hybridMultilevel"/>
    <w:tmpl w:val="CA584F12"/>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0A44ABC"/>
    <w:multiLevelType w:val="hybridMultilevel"/>
    <w:tmpl w:val="93B02B22"/>
    <w:lvl w:ilvl="0" w:tplc="B164DD2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19"/>
  </w:num>
  <w:num w:numId="4">
    <w:abstractNumId w:val="3"/>
  </w:num>
  <w:num w:numId="5">
    <w:abstractNumId w:val="15"/>
  </w:num>
  <w:num w:numId="6">
    <w:abstractNumId w:val="14"/>
  </w:num>
  <w:num w:numId="7">
    <w:abstractNumId w:val="28"/>
  </w:num>
  <w:num w:numId="8">
    <w:abstractNumId w:val="32"/>
  </w:num>
  <w:num w:numId="9">
    <w:abstractNumId w:val="21"/>
  </w:num>
  <w:num w:numId="10">
    <w:abstractNumId w:val="9"/>
  </w:num>
  <w:num w:numId="11">
    <w:abstractNumId w:val="25"/>
  </w:num>
  <w:num w:numId="12">
    <w:abstractNumId w:val="31"/>
  </w:num>
  <w:num w:numId="13">
    <w:abstractNumId w:val="7"/>
  </w:num>
  <w:num w:numId="14">
    <w:abstractNumId w:val="18"/>
  </w:num>
  <w:num w:numId="15">
    <w:abstractNumId w:val="33"/>
  </w:num>
  <w:num w:numId="16">
    <w:abstractNumId w:val="0"/>
  </w:num>
  <w:num w:numId="17">
    <w:abstractNumId w:val="16"/>
  </w:num>
  <w:num w:numId="18">
    <w:abstractNumId w:val="30"/>
  </w:num>
  <w:num w:numId="19">
    <w:abstractNumId w:val="13"/>
  </w:num>
  <w:num w:numId="20">
    <w:abstractNumId w:val="8"/>
  </w:num>
  <w:num w:numId="21">
    <w:abstractNumId w:val="6"/>
  </w:num>
  <w:num w:numId="22">
    <w:abstractNumId w:val="26"/>
  </w:num>
  <w:num w:numId="23">
    <w:abstractNumId w:val="23"/>
  </w:num>
  <w:num w:numId="24">
    <w:abstractNumId w:val="11"/>
  </w:num>
  <w:num w:numId="25">
    <w:abstractNumId w:val="10"/>
  </w:num>
  <w:num w:numId="26">
    <w:abstractNumId w:val="24"/>
  </w:num>
  <w:num w:numId="27">
    <w:abstractNumId w:val="27"/>
  </w:num>
  <w:num w:numId="28">
    <w:abstractNumId w:val="17"/>
  </w:num>
  <w:num w:numId="29">
    <w:abstractNumId w:val="34"/>
  </w:num>
  <w:num w:numId="30">
    <w:abstractNumId w:val="29"/>
  </w:num>
  <w:num w:numId="31">
    <w:abstractNumId w:val="20"/>
  </w:num>
  <w:num w:numId="32">
    <w:abstractNumId w:val="12"/>
  </w:num>
  <w:num w:numId="33">
    <w:abstractNumId w:val="35"/>
  </w:num>
  <w:num w:numId="34">
    <w:abstractNumId w:val="1"/>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B207F"/>
    <w:rsid w:val="000E16EE"/>
    <w:rsid w:val="000E4874"/>
    <w:rsid w:val="001132D2"/>
    <w:rsid w:val="0011597B"/>
    <w:rsid w:val="00124A9C"/>
    <w:rsid w:val="00127B0B"/>
    <w:rsid w:val="0014734A"/>
    <w:rsid w:val="00151FDA"/>
    <w:rsid w:val="0019598C"/>
    <w:rsid w:val="001C2BD3"/>
    <w:rsid w:val="001E4D9E"/>
    <w:rsid w:val="001F1381"/>
    <w:rsid w:val="00232073"/>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80882"/>
    <w:rsid w:val="00691157"/>
    <w:rsid w:val="006B5B33"/>
    <w:rsid w:val="006D4855"/>
    <w:rsid w:val="00700164"/>
    <w:rsid w:val="007164E5"/>
    <w:rsid w:val="007321B9"/>
    <w:rsid w:val="00757143"/>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6704F"/>
    <w:rsid w:val="00B96BB0"/>
    <w:rsid w:val="00BA17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thevenar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6644</Characters>
  <Application>Microsoft Office Word</Application>
  <DocSecurity>0</DocSecurity>
  <Lines>154</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cp:lastPrinted>2022-11-14T11:37:00Z</cp:lastPrinted>
  <dcterms:created xsi:type="dcterms:W3CDTF">2022-11-14T13:35:00Z</dcterms:created>
  <dcterms:modified xsi:type="dcterms:W3CDTF">2022-11-14T13:35:00Z</dcterms:modified>
</cp:coreProperties>
</file>