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F4E42"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COMP-B-1</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F4E42" w:rsidRPr="00EF4E42" w:rsidRDefault="00EF4E42" w:rsidP="00EF4E42">
            <w:pPr>
              <w:jc w:val="both"/>
              <w:outlineLvl w:val="1"/>
              <w:rPr>
                <w:rFonts w:ascii="Times New Roman" w:eastAsia="Times New Roman" w:hAnsi="Times New Roman" w:cs="Times New Roman"/>
                <w:b/>
                <w:bCs/>
                <w:lang w:val="en-GB" w:eastAsia="fr-BE"/>
              </w:rPr>
            </w:pPr>
            <w:r w:rsidRPr="00EF4E42">
              <w:rPr>
                <w:rFonts w:ascii="Times New Roman" w:eastAsia="Times New Roman" w:hAnsi="Times New Roman" w:cs="Times New Roman"/>
                <w:b/>
                <w:bCs/>
                <w:lang w:val="en-GB" w:eastAsia="fr-BE"/>
              </w:rPr>
              <w:t>Marieke SCHOLZ</w:t>
            </w:r>
          </w:p>
          <w:p w:rsidR="00EF4E42" w:rsidRPr="00EF4E42" w:rsidRDefault="00EF4E42" w:rsidP="00EF4E42">
            <w:pPr>
              <w:jc w:val="both"/>
              <w:outlineLvl w:val="1"/>
              <w:rPr>
                <w:rFonts w:ascii="Times New Roman" w:eastAsia="Times New Roman" w:hAnsi="Times New Roman" w:cs="Times New Roman"/>
                <w:b/>
                <w:bCs/>
                <w:lang w:val="en-GB" w:eastAsia="fr-BE"/>
              </w:rPr>
            </w:pPr>
            <w:hyperlink r:id="rId8" w:history="1">
              <w:r w:rsidRPr="00EF4E42">
                <w:rPr>
                  <w:rFonts w:ascii="Times New Roman" w:eastAsia="Times New Roman" w:hAnsi="Times New Roman" w:cs="Times New Roman"/>
                  <w:b/>
                  <w:bCs/>
                  <w:color w:val="0000FF"/>
                  <w:u w:val="single"/>
                  <w:lang w:val="en-GB" w:eastAsia="fr-BE"/>
                </w:rPr>
                <w:t>Marieke.scholz@ec.europa.au</w:t>
              </w:r>
            </w:hyperlink>
            <w:r w:rsidRPr="00EF4E42">
              <w:rPr>
                <w:rFonts w:ascii="Times New Roman" w:eastAsia="Times New Roman" w:hAnsi="Times New Roman" w:cs="Times New Roman"/>
                <w:b/>
                <w:bCs/>
                <w:lang w:val="en-GB" w:eastAsia="fr-BE"/>
              </w:rPr>
              <w:t xml:space="preserve"> </w:t>
            </w:r>
          </w:p>
          <w:p w:rsidR="009F03A7" w:rsidRPr="009F03A7" w:rsidRDefault="00EF4E42" w:rsidP="00EF4E42">
            <w:pPr>
              <w:rPr>
                <w:rFonts w:ascii="Times New Roman" w:eastAsia="Times New Roman" w:hAnsi="Times New Roman" w:cs="Times New Roman"/>
                <w:b/>
                <w:lang w:val="de-DE" w:eastAsia="en-GB"/>
              </w:rPr>
            </w:pPr>
            <w:r w:rsidRPr="00EF4E42">
              <w:rPr>
                <w:rFonts w:ascii="Times New Roman" w:eastAsia="Times New Roman" w:hAnsi="Times New Roman" w:cs="Times New Roman"/>
                <w:b/>
                <w:bCs/>
                <w:lang w:val="en-GB" w:eastAsia="fr-BE"/>
              </w:rPr>
              <w:t>+32 2 29 54804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EF4E42"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EF4E42" w:rsidRPr="00EF4E42" w:rsidRDefault="00EF4E42" w:rsidP="00EF4E42">
      <w:pPr>
        <w:spacing w:after="0" w:line="240" w:lineRule="auto"/>
        <w:ind w:left="426"/>
        <w:jc w:val="both"/>
        <w:rPr>
          <w:rFonts w:ascii="Times New Roman" w:eastAsia="Times New Roman" w:hAnsi="Times New Roman" w:cs="Times New Roman"/>
          <w:lang w:val="en-IE" w:eastAsia="en-GB"/>
        </w:rPr>
      </w:pPr>
      <w:r w:rsidRPr="00EF4E42">
        <w:rPr>
          <w:rFonts w:ascii="Times New Roman" w:eastAsia="Times New Roman" w:hAnsi="Times New Roman" w:cs="Times New Roman"/>
          <w:lang w:val="en-IE" w:eastAsia="en-GB"/>
        </w:rPr>
        <w:t>Case handler in Unit COMP/B.1, dealing with enforcement of antitrust rules in the energy and environment sectors.</w:t>
      </w:r>
    </w:p>
    <w:p w:rsidR="00EF4E42" w:rsidRPr="00EF4E42" w:rsidRDefault="00EF4E42" w:rsidP="00EF4E42">
      <w:pPr>
        <w:spacing w:after="0" w:line="240" w:lineRule="auto"/>
        <w:ind w:left="426"/>
        <w:jc w:val="both"/>
        <w:rPr>
          <w:rFonts w:ascii="Times New Roman" w:eastAsia="Times New Roman" w:hAnsi="Times New Roman" w:cs="Times New Roman"/>
          <w:lang w:val="en-IE" w:eastAsia="en-GB"/>
        </w:rPr>
      </w:pPr>
    </w:p>
    <w:p w:rsidR="00EF4E42" w:rsidRPr="00EF4E42" w:rsidRDefault="00EF4E42" w:rsidP="00EF4E42">
      <w:pPr>
        <w:spacing w:after="0" w:line="240" w:lineRule="auto"/>
        <w:ind w:left="426"/>
        <w:jc w:val="both"/>
        <w:rPr>
          <w:rFonts w:ascii="Times New Roman" w:eastAsia="Times New Roman" w:hAnsi="Times New Roman" w:cs="Times New Roman"/>
          <w:lang w:val="en-IE" w:eastAsia="en-GB"/>
        </w:rPr>
      </w:pPr>
      <w:r w:rsidRPr="00EF4E42">
        <w:rPr>
          <w:rFonts w:ascii="Times New Roman" w:eastAsia="Times New Roman" w:hAnsi="Times New Roman" w:cs="Times New Roman"/>
          <w:lang w:val="en-IE" w:eastAsia="en-GB"/>
        </w:rPr>
        <w:t>The person will deal with cases of application of Articles 101, 102 and 106 of the Treaty on the Functioning of the European Union in the energy and environment sectors. He will be part of case-teams responsible for the investigation from the fact-finding until the final decision.</w:t>
      </w:r>
    </w:p>
    <w:p w:rsidR="00EF4E42" w:rsidRPr="00EF4E42" w:rsidRDefault="00EF4E42" w:rsidP="00EF4E42">
      <w:pPr>
        <w:spacing w:after="0" w:line="240" w:lineRule="auto"/>
        <w:ind w:left="426"/>
        <w:jc w:val="both"/>
        <w:rPr>
          <w:rFonts w:ascii="Times New Roman" w:eastAsia="Times New Roman" w:hAnsi="Times New Roman" w:cs="Times New Roman"/>
          <w:lang w:val="en-IE" w:eastAsia="en-GB"/>
        </w:rPr>
      </w:pPr>
    </w:p>
    <w:p w:rsidR="00232073" w:rsidRDefault="00EF4E42" w:rsidP="00EF4E42">
      <w:pPr>
        <w:spacing w:after="0" w:line="240" w:lineRule="auto"/>
        <w:ind w:left="426"/>
        <w:jc w:val="both"/>
        <w:rPr>
          <w:rFonts w:ascii="Times New Roman" w:eastAsia="Times New Roman" w:hAnsi="Times New Roman" w:cs="Times New Roman"/>
          <w:lang w:val="en-IE" w:eastAsia="en-GB"/>
        </w:rPr>
      </w:pPr>
      <w:r w:rsidRPr="00EF4E42">
        <w:rPr>
          <w:rFonts w:ascii="Times New Roman" w:eastAsia="Times New Roman" w:hAnsi="Times New Roman" w:cs="Times New Roman"/>
          <w:lang w:val="en-IE" w:eastAsia="en-GB"/>
        </w:rPr>
        <w:t>The candidate should have a good legal, economic or scientific background. Experience in or knowledge of one or several of the following fields would be an asset: competition policy (in particular through previous case work), economics and/or regulation of the energy or environments sectors, and economics and/or regulation of network-related industries. Ability to work both independently and as a member of a case team is essential. A developed sense of initiative, very good analytical, drafting and communication skills are required.</w:t>
      </w:r>
    </w:p>
    <w:p w:rsidR="00232073" w:rsidRPr="00232073" w:rsidRDefault="00232073" w:rsidP="0023207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EF4E42" w:rsidRPr="00EF4E42">
        <w:rPr>
          <w:rFonts w:ascii="Times New Roman" w:eastAsia="Times New Roman" w:hAnsi="Times New Roman" w:cs="Times New Roman"/>
          <w:lang w:val="en-US" w:eastAsia="en-GB"/>
        </w:rPr>
        <w:t>law, economics or engineering.</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EF4E42" w:rsidRDefault="00EF4E42" w:rsidP="00232073">
      <w:pPr>
        <w:tabs>
          <w:tab w:val="left" w:pos="1276"/>
        </w:tabs>
        <w:spacing w:after="0" w:line="240" w:lineRule="auto"/>
        <w:ind w:left="709" w:right="60"/>
        <w:jc w:val="both"/>
        <w:rPr>
          <w:rFonts w:ascii="Times New Roman" w:eastAsia="Times New Roman" w:hAnsi="Times New Roman" w:cs="Times New Roman"/>
          <w:lang w:val="en-US" w:eastAsia="en-GB"/>
        </w:rPr>
      </w:pPr>
      <w:r w:rsidRPr="00EF4E42">
        <w:rPr>
          <w:rFonts w:ascii="Times New Roman" w:eastAsia="Times New Roman" w:hAnsi="Times New Roman" w:cs="Times New Roman"/>
          <w:lang w:val="en-US" w:eastAsia="en-GB"/>
        </w:rPr>
        <w:t xml:space="preserve">We are looking for a dynamic official who, as part of a case team, has the ability to push forward complex antitrust cases. </w:t>
      </w:r>
    </w:p>
    <w:p w:rsidR="00EF4E42" w:rsidRDefault="00EF4E42"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EF4E42" w:rsidRDefault="00EF4E42" w:rsidP="00232073">
      <w:pPr>
        <w:tabs>
          <w:tab w:val="left" w:pos="1276"/>
        </w:tabs>
        <w:spacing w:after="0" w:line="240" w:lineRule="auto"/>
        <w:ind w:left="709" w:right="60"/>
        <w:jc w:val="both"/>
        <w:rPr>
          <w:rFonts w:ascii="Times New Roman" w:eastAsia="Times New Roman" w:hAnsi="Times New Roman" w:cs="Times New Roman"/>
          <w:lang w:val="en-US" w:eastAsia="en-GB"/>
        </w:rPr>
      </w:pPr>
      <w:r w:rsidRPr="00EF4E42">
        <w:rPr>
          <w:rFonts w:ascii="Times New Roman" w:eastAsia="Times New Roman" w:hAnsi="Times New Roman" w:cs="Times New Roman"/>
          <w:lang w:val="en-US" w:eastAsia="en-GB"/>
        </w:rPr>
        <w:t xml:space="preserve">Professional experience related to competition policy and/or prior knowledge of energy markets would be an important asset. </w:t>
      </w:r>
    </w:p>
    <w:p w:rsidR="00EF4E42" w:rsidRDefault="00EF4E42"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232073" w:rsidRPr="00232073" w:rsidRDefault="00EF4E42" w:rsidP="00232073">
      <w:pPr>
        <w:tabs>
          <w:tab w:val="left" w:pos="1276"/>
        </w:tabs>
        <w:spacing w:after="0" w:line="240" w:lineRule="auto"/>
        <w:ind w:left="709" w:right="60"/>
        <w:jc w:val="both"/>
        <w:rPr>
          <w:rFonts w:ascii="Times New Roman" w:eastAsia="Times New Roman" w:hAnsi="Times New Roman" w:cs="Times New Roman"/>
          <w:lang w:val="en-US" w:eastAsia="en-GB"/>
        </w:rPr>
      </w:pPr>
      <w:r w:rsidRPr="00EF4E42">
        <w:rPr>
          <w:rFonts w:ascii="Times New Roman" w:eastAsia="Times New Roman" w:hAnsi="Times New Roman" w:cs="Times New Roman"/>
          <w:lang w:val="en-US" w:eastAsia="en-GB"/>
        </w:rPr>
        <w:t>Ability to work independently, sense of initiative, very good analytical, drafting and communication skills, as well as team spirit are highly appreciated.</w:t>
      </w:r>
    </w:p>
    <w:p w:rsidR="00232073" w:rsidRPr="00232073" w:rsidRDefault="00232073" w:rsidP="00232073">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EF4E42" w:rsidP="00CE223D">
      <w:pPr>
        <w:tabs>
          <w:tab w:val="left" w:pos="709"/>
        </w:tabs>
        <w:spacing w:after="0" w:line="240" w:lineRule="auto"/>
        <w:ind w:left="709" w:right="60"/>
        <w:jc w:val="both"/>
        <w:rPr>
          <w:rFonts w:ascii="Times New Roman" w:eastAsia="Times New Roman" w:hAnsi="Times New Roman" w:cs="Times New Roman"/>
          <w:lang w:val="en-US" w:eastAsia="en-GB"/>
        </w:rPr>
      </w:pPr>
      <w:r w:rsidRPr="00EF4E42">
        <w:rPr>
          <w:rFonts w:ascii="Times New Roman" w:eastAsia="Times New Roman" w:hAnsi="Times New Roman" w:cs="Times New Roman"/>
          <w:lang w:val="en-US" w:eastAsia="en-GB"/>
        </w:rPr>
        <w:t>Fluent English is essential. Knowledge of Czech would be an advantage.</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Pr="0032123B" w:rsidRDefault="00232073"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EF4E42">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18"/>
  </w:num>
  <w:num w:numId="4">
    <w:abstractNumId w:val="3"/>
  </w:num>
  <w:num w:numId="5">
    <w:abstractNumId w:val="14"/>
  </w:num>
  <w:num w:numId="6">
    <w:abstractNumId w:val="13"/>
  </w:num>
  <w:num w:numId="7">
    <w:abstractNumId w:val="26"/>
  </w:num>
  <w:num w:numId="8">
    <w:abstractNumId w:val="30"/>
  </w:num>
  <w:num w:numId="9">
    <w:abstractNumId w:val="20"/>
  </w:num>
  <w:num w:numId="10">
    <w:abstractNumId w:val="8"/>
  </w:num>
  <w:num w:numId="11">
    <w:abstractNumId w:val="23"/>
  </w:num>
  <w:num w:numId="12">
    <w:abstractNumId w:val="29"/>
  </w:num>
  <w:num w:numId="13">
    <w:abstractNumId w:val="6"/>
  </w:num>
  <w:num w:numId="14">
    <w:abstractNumId w:val="17"/>
  </w:num>
  <w:num w:numId="15">
    <w:abstractNumId w:val="31"/>
  </w:num>
  <w:num w:numId="16">
    <w:abstractNumId w:val="0"/>
  </w:num>
  <w:num w:numId="17">
    <w:abstractNumId w:val="15"/>
  </w:num>
  <w:num w:numId="18">
    <w:abstractNumId w:val="28"/>
  </w:num>
  <w:num w:numId="19">
    <w:abstractNumId w:val="12"/>
  </w:num>
  <w:num w:numId="20">
    <w:abstractNumId w:val="7"/>
  </w:num>
  <w:num w:numId="21">
    <w:abstractNumId w:val="5"/>
  </w:num>
  <w:num w:numId="22">
    <w:abstractNumId w:val="24"/>
  </w:num>
  <w:num w:numId="23">
    <w:abstractNumId w:val="21"/>
  </w:num>
  <w:num w:numId="24">
    <w:abstractNumId w:val="10"/>
  </w:num>
  <w:num w:numId="25">
    <w:abstractNumId w:val="9"/>
  </w:num>
  <w:num w:numId="26">
    <w:abstractNumId w:val="22"/>
  </w:num>
  <w:num w:numId="27">
    <w:abstractNumId w:val="25"/>
  </w:num>
  <w:num w:numId="28">
    <w:abstractNumId w:val="16"/>
  </w:num>
  <w:num w:numId="29">
    <w:abstractNumId w:val="32"/>
  </w:num>
  <w:num w:numId="30">
    <w:abstractNumId w:val="27"/>
  </w:num>
  <w:num w:numId="31">
    <w:abstractNumId w:val="19"/>
  </w:num>
  <w:num w:numId="32">
    <w:abstractNumId w:val="11"/>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1132D2"/>
    <w:rsid w:val="0011597B"/>
    <w:rsid w:val="00124A9C"/>
    <w:rsid w:val="00127B0B"/>
    <w:rsid w:val="0014734A"/>
    <w:rsid w:val="00151FDA"/>
    <w:rsid w:val="0019598C"/>
    <w:rsid w:val="001C2BD3"/>
    <w:rsid w:val="001E4D9E"/>
    <w:rsid w:val="001F1381"/>
    <w:rsid w:val="00232073"/>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57143"/>
    <w:rsid w:val="00815707"/>
    <w:rsid w:val="00844A9B"/>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ke.scholz@ec.europa.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6758</Characters>
  <Application>Microsoft Office Word</Application>
  <DocSecurity>0</DocSecurity>
  <Lines>218</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2022-11-14T10:55:00Z</dcterms:created>
  <dcterms:modified xsi:type="dcterms:W3CDTF">2022-11-14T10:55:00Z</dcterms:modified>
</cp:coreProperties>
</file>