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002C05"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FISMA-B-1</w:t>
            </w:r>
          </w:p>
        </w:tc>
      </w:tr>
      <w:tr w:rsidR="009F03A7" w:rsidRPr="00585D36"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02C05" w:rsidRPr="00002C05" w:rsidRDefault="00002C05" w:rsidP="00002C05">
            <w:pPr>
              <w:rPr>
                <w:rFonts w:ascii="Times New Roman" w:eastAsia="Calibri" w:hAnsi="Times New Roman" w:cs="Times New Roman"/>
                <w:b/>
                <w:lang w:val="es-ES" w:eastAsia="en-GB"/>
              </w:rPr>
            </w:pPr>
            <w:r w:rsidRPr="00002C05">
              <w:rPr>
                <w:rFonts w:ascii="Times New Roman" w:eastAsia="Calibri" w:hAnsi="Times New Roman" w:cs="Times New Roman"/>
                <w:b/>
                <w:lang w:val="es-ES" w:eastAsia="en-GB"/>
              </w:rPr>
              <w:t xml:space="preserve">Tatyana </w:t>
            </w:r>
            <w:proofErr w:type="spellStart"/>
            <w:r w:rsidRPr="00002C05">
              <w:rPr>
                <w:rFonts w:ascii="Times New Roman" w:eastAsia="Calibri" w:hAnsi="Times New Roman" w:cs="Times New Roman"/>
                <w:b/>
                <w:lang w:val="es-ES" w:eastAsia="en-GB"/>
              </w:rPr>
              <w:t>Panova</w:t>
            </w:r>
            <w:proofErr w:type="spellEnd"/>
          </w:p>
          <w:p w:rsidR="00002C05" w:rsidRPr="00002C05" w:rsidRDefault="007C1471" w:rsidP="00002C05">
            <w:pPr>
              <w:rPr>
                <w:rFonts w:ascii="Times New Roman" w:eastAsia="Calibri" w:hAnsi="Times New Roman" w:cs="Times New Roman"/>
                <w:b/>
                <w:lang w:val="es-ES" w:eastAsia="en-GB"/>
              </w:rPr>
            </w:pPr>
            <w:hyperlink r:id="rId8" w:history="1">
              <w:r w:rsidR="00002C05" w:rsidRPr="00002C05">
                <w:rPr>
                  <w:rFonts w:ascii="Times New Roman" w:eastAsia="Calibri" w:hAnsi="Times New Roman" w:cs="Times New Roman"/>
                  <w:b/>
                  <w:color w:val="0000FF"/>
                  <w:u w:val="single"/>
                  <w:lang w:val="es-ES" w:eastAsia="en-GB"/>
                </w:rPr>
                <w:t>Tatyana.Panova@ec.europa.eu</w:t>
              </w:r>
            </w:hyperlink>
            <w:r w:rsidR="00002C05" w:rsidRPr="00002C05">
              <w:rPr>
                <w:rFonts w:ascii="Times New Roman" w:eastAsia="Calibri" w:hAnsi="Times New Roman" w:cs="Times New Roman"/>
                <w:b/>
                <w:lang w:val="es-ES" w:eastAsia="en-GB"/>
              </w:rPr>
              <w:t xml:space="preserve"> </w:t>
            </w:r>
          </w:p>
          <w:p w:rsidR="009F03A7" w:rsidRPr="009F03A7" w:rsidRDefault="00002C05" w:rsidP="00002C05">
            <w:pPr>
              <w:rPr>
                <w:rFonts w:ascii="Times New Roman" w:eastAsia="Times New Roman" w:hAnsi="Times New Roman" w:cs="Times New Roman"/>
                <w:b/>
                <w:lang w:val="de-DE" w:eastAsia="en-GB"/>
              </w:rPr>
            </w:pPr>
            <w:r w:rsidRPr="00002C05">
              <w:rPr>
                <w:rFonts w:ascii="Times New Roman" w:eastAsia="Calibri" w:hAnsi="Times New Roman" w:cs="Times New Roman"/>
                <w:b/>
                <w:lang w:val="es-ES" w:eastAsia="en-GB"/>
              </w:rPr>
              <w:t>+32 2 29 60361</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7C1471"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7C1471">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bookmarkStart w:id="0" w:name="_GoBack"/>
            <w:bookmarkEnd w:id="0"/>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9612B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7C1471"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02C05" w:rsidRPr="00002C05" w:rsidRDefault="00002C05" w:rsidP="00002C05">
      <w:pPr>
        <w:spacing w:after="0" w:line="240" w:lineRule="auto"/>
        <w:ind w:left="426"/>
        <w:jc w:val="both"/>
        <w:rPr>
          <w:rFonts w:ascii="Times New Roman" w:eastAsia="Times New Roman" w:hAnsi="Times New Roman"/>
          <w:lang w:val="en-US" w:eastAsia="en-GB"/>
        </w:rPr>
      </w:pPr>
      <w:r w:rsidRPr="00002C05">
        <w:rPr>
          <w:rFonts w:ascii="Times New Roman" w:eastAsia="Times New Roman" w:hAnsi="Times New Roman"/>
          <w:lang w:val="en-US" w:eastAsia="en-GB"/>
        </w:rPr>
        <w:t>The successful candidate would be expected to contribute with technical legal or economic advice to the development of policy and drafting of policy and other appropriate documents (e.g. staff working documents, speeches, briefings, parliamentary questions), in the field of Capital Markets Union (CMU). Excellent drafting, legal or economic analysis skills are a must. Where necessary, the candidate would be required to ensure coordination with other Commission services (e.g. Legal Services).</w:t>
      </w:r>
    </w:p>
    <w:p w:rsidR="00002C05" w:rsidRPr="00002C05" w:rsidRDefault="00002C05" w:rsidP="00002C05">
      <w:pPr>
        <w:spacing w:after="0" w:line="240" w:lineRule="auto"/>
        <w:ind w:left="426"/>
        <w:jc w:val="both"/>
        <w:rPr>
          <w:rFonts w:ascii="Times New Roman" w:eastAsia="Times New Roman" w:hAnsi="Times New Roman"/>
          <w:lang w:val="en-US" w:eastAsia="en-GB"/>
        </w:rPr>
      </w:pPr>
    </w:p>
    <w:p w:rsidR="00002C05" w:rsidRPr="00002C05" w:rsidRDefault="00002C05" w:rsidP="00002C05">
      <w:pPr>
        <w:spacing w:after="0" w:line="240" w:lineRule="auto"/>
        <w:ind w:left="426"/>
        <w:jc w:val="both"/>
        <w:rPr>
          <w:rFonts w:ascii="Times New Roman" w:eastAsia="Times New Roman" w:hAnsi="Times New Roman"/>
          <w:lang w:val="en-US" w:eastAsia="en-GB"/>
        </w:rPr>
      </w:pPr>
      <w:r w:rsidRPr="00002C05">
        <w:rPr>
          <w:rFonts w:ascii="Times New Roman" w:eastAsia="Times New Roman" w:hAnsi="Times New Roman"/>
          <w:lang w:val="en-US" w:eastAsia="en-GB"/>
        </w:rPr>
        <w:t xml:space="preserve">Depending on skills and experience, the successful candidate may be asked to work on the following CMU files: </w:t>
      </w:r>
    </w:p>
    <w:p w:rsidR="00002C05" w:rsidRPr="00002C05" w:rsidRDefault="00002C05" w:rsidP="00002C05">
      <w:pPr>
        <w:spacing w:after="0" w:line="240" w:lineRule="auto"/>
        <w:ind w:left="709" w:hanging="283"/>
        <w:jc w:val="both"/>
        <w:rPr>
          <w:rFonts w:ascii="Times New Roman" w:eastAsia="Times New Roman" w:hAnsi="Times New Roman"/>
          <w:lang w:val="en-US" w:eastAsia="en-GB"/>
        </w:rPr>
      </w:pPr>
      <w:r w:rsidRPr="00002C05">
        <w:rPr>
          <w:rFonts w:ascii="Times New Roman" w:eastAsia="Times New Roman" w:hAnsi="Times New Roman"/>
          <w:lang w:val="en-US" w:eastAsia="en-GB"/>
        </w:rPr>
        <w:t>•</w:t>
      </w:r>
      <w:r w:rsidRPr="00002C05">
        <w:rPr>
          <w:rFonts w:ascii="Times New Roman" w:eastAsia="Times New Roman" w:hAnsi="Times New Roman"/>
          <w:lang w:val="en-US" w:eastAsia="en-GB"/>
        </w:rPr>
        <w:tab/>
        <w:t>listing initiative (Action 2 of the 2020 CMU Action Plan);</w:t>
      </w:r>
    </w:p>
    <w:p w:rsidR="00002C05" w:rsidRPr="00002C05" w:rsidRDefault="00002C05" w:rsidP="00002C05">
      <w:pPr>
        <w:spacing w:after="0" w:line="240" w:lineRule="auto"/>
        <w:ind w:left="709" w:hanging="283"/>
        <w:jc w:val="both"/>
        <w:rPr>
          <w:rFonts w:ascii="Times New Roman" w:eastAsia="Times New Roman" w:hAnsi="Times New Roman"/>
          <w:lang w:val="en-US" w:eastAsia="en-GB"/>
        </w:rPr>
      </w:pPr>
      <w:r w:rsidRPr="00002C05">
        <w:rPr>
          <w:rFonts w:ascii="Times New Roman" w:eastAsia="Times New Roman" w:hAnsi="Times New Roman"/>
          <w:lang w:val="en-US" w:eastAsia="en-GB"/>
        </w:rPr>
        <w:t>•</w:t>
      </w:r>
      <w:r w:rsidRPr="00002C05">
        <w:rPr>
          <w:rFonts w:ascii="Times New Roman" w:eastAsia="Times New Roman" w:hAnsi="Times New Roman"/>
          <w:lang w:val="en-US" w:eastAsia="en-GB"/>
        </w:rPr>
        <w:tab/>
      </w:r>
      <w:proofErr w:type="spellStart"/>
      <w:proofErr w:type="gramStart"/>
      <w:r w:rsidRPr="00002C05">
        <w:rPr>
          <w:rFonts w:ascii="Times New Roman" w:eastAsia="Times New Roman" w:hAnsi="Times New Roman"/>
          <w:lang w:val="en-US" w:eastAsia="en-GB"/>
        </w:rPr>
        <w:t>securitisation</w:t>
      </w:r>
      <w:proofErr w:type="spellEnd"/>
      <w:proofErr w:type="gramEnd"/>
      <w:r w:rsidRPr="00002C05">
        <w:rPr>
          <w:rFonts w:ascii="Times New Roman" w:eastAsia="Times New Roman" w:hAnsi="Times New Roman"/>
          <w:lang w:val="en-US" w:eastAsia="en-GB"/>
        </w:rPr>
        <w:t xml:space="preserve"> (in cooperation with other sectorial and horizontal units; Action 6 of the 2020 CMU Action Plan);</w:t>
      </w:r>
    </w:p>
    <w:p w:rsidR="00002C05" w:rsidRPr="00002C05" w:rsidRDefault="00002C05" w:rsidP="00002C05">
      <w:pPr>
        <w:spacing w:after="0" w:line="240" w:lineRule="auto"/>
        <w:ind w:left="709" w:hanging="283"/>
        <w:jc w:val="both"/>
        <w:rPr>
          <w:rFonts w:ascii="Times New Roman" w:eastAsia="Times New Roman" w:hAnsi="Times New Roman"/>
          <w:lang w:val="en-US" w:eastAsia="en-GB"/>
        </w:rPr>
      </w:pPr>
      <w:r w:rsidRPr="00002C05">
        <w:rPr>
          <w:rFonts w:ascii="Times New Roman" w:eastAsia="Times New Roman" w:hAnsi="Times New Roman"/>
          <w:lang w:val="en-US" w:eastAsia="en-GB"/>
        </w:rPr>
        <w:t>•</w:t>
      </w:r>
      <w:r w:rsidRPr="00002C05">
        <w:rPr>
          <w:rFonts w:ascii="Times New Roman" w:eastAsia="Times New Roman" w:hAnsi="Times New Roman"/>
          <w:lang w:val="en-US" w:eastAsia="en-GB"/>
        </w:rPr>
        <w:tab/>
      </w:r>
      <w:proofErr w:type="gramStart"/>
      <w:r w:rsidRPr="00002C05">
        <w:rPr>
          <w:rFonts w:ascii="Times New Roman" w:eastAsia="Times New Roman" w:hAnsi="Times New Roman"/>
          <w:lang w:val="en-US" w:eastAsia="en-GB"/>
        </w:rPr>
        <w:t>retail</w:t>
      </w:r>
      <w:proofErr w:type="gramEnd"/>
      <w:r w:rsidRPr="00002C05">
        <w:rPr>
          <w:rFonts w:ascii="Times New Roman" w:eastAsia="Times New Roman" w:hAnsi="Times New Roman"/>
          <w:lang w:val="en-US" w:eastAsia="en-GB"/>
        </w:rPr>
        <w:t xml:space="preserve"> investment strategy;</w:t>
      </w:r>
    </w:p>
    <w:p w:rsidR="00002C05" w:rsidRPr="00002C05" w:rsidRDefault="00002C05" w:rsidP="00002C05">
      <w:pPr>
        <w:spacing w:after="0" w:line="240" w:lineRule="auto"/>
        <w:ind w:left="709" w:hanging="283"/>
        <w:jc w:val="both"/>
        <w:rPr>
          <w:rFonts w:ascii="Times New Roman" w:eastAsia="Times New Roman" w:hAnsi="Times New Roman"/>
          <w:lang w:val="en-US" w:eastAsia="en-GB"/>
        </w:rPr>
      </w:pPr>
      <w:r w:rsidRPr="00002C05">
        <w:rPr>
          <w:rFonts w:ascii="Times New Roman" w:eastAsia="Times New Roman" w:hAnsi="Times New Roman"/>
          <w:lang w:val="en-US" w:eastAsia="en-GB"/>
        </w:rPr>
        <w:t>•</w:t>
      </w:r>
      <w:r w:rsidRPr="00002C05">
        <w:rPr>
          <w:rFonts w:ascii="Times New Roman" w:eastAsia="Times New Roman" w:hAnsi="Times New Roman"/>
          <w:lang w:val="en-US" w:eastAsia="en-GB"/>
        </w:rPr>
        <w:tab/>
      </w:r>
      <w:proofErr w:type="gramStart"/>
      <w:r w:rsidRPr="00002C05">
        <w:rPr>
          <w:rFonts w:ascii="Times New Roman" w:eastAsia="Times New Roman" w:hAnsi="Times New Roman"/>
          <w:lang w:val="en-US" w:eastAsia="en-GB"/>
        </w:rPr>
        <w:t>withholding</w:t>
      </w:r>
      <w:proofErr w:type="gramEnd"/>
      <w:r w:rsidRPr="00002C05">
        <w:rPr>
          <w:rFonts w:ascii="Times New Roman" w:eastAsia="Times New Roman" w:hAnsi="Times New Roman"/>
          <w:lang w:val="en-US" w:eastAsia="en-GB"/>
        </w:rPr>
        <w:t xml:space="preserve"> tax (in cooperation with DG TAXUD; Action 10 of the 2020 CMU Action Plan); </w:t>
      </w:r>
    </w:p>
    <w:p w:rsidR="00002C05" w:rsidRPr="00002C05" w:rsidRDefault="00002C05" w:rsidP="00002C05">
      <w:pPr>
        <w:spacing w:after="0" w:line="240" w:lineRule="auto"/>
        <w:ind w:left="709" w:hanging="283"/>
        <w:jc w:val="both"/>
        <w:rPr>
          <w:rFonts w:ascii="Times New Roman" w:eastAsia="Times New Roman" w:hAnsi="Times New Roman"/>
          <w:lang w:val="en-US" w:eastAsia="en-GB"/>
        </w:rPr>
      </w:pPr>
      <w:r w:rsidRPr="00002C05">
        <w:rPr>
          <w:rFonts w:ascii="Times New Roman" w:eastAsia="Times New Roman" w:hAnsi="Times New Roman"/>
          <w:lang w:val="en-US" w:eastAsia="en-GB"/>
        </w:rPr>
        <w:t>•</w:t>
      </w:r>
      <w:r w:rsidRPr="00002C05">
        <w:rPr>
          <w:rFonts w:ascii="Times New Roman" w:eastAsia="Times New Roman" w:hAnsi="Times New Roman"/>
          <w:lang w:val="en-US" w:eastAsia="en-GB"/>
        </w:rPr>
        <w:tab/>
      </w:r>
      <w:proofErr w:type="gramStart"/>
      <w:r w:rsidRPr="00002C05">
        <w:rPr>
          <w:rFonts w:ascii="Times New Roman" w:eastAsia="Times New Roman" w:hAnsi="Times New Roman"/>
          <w:lang w:val="en-US" w:eastAsia="en-GB"/>
        </w:rPr>
        <w:t>supervision</w:t>
      </w:r>
      <w:proofErr w:type="gramEnd"/>
      <w:r w:rsidRPr="00002C05">
        <w:rPr>
          <w:rFonts w:ascii="Times New Roman" w:eastAsia="Times New Roman" w:hAnsi="Times New Roman"/>
          <w:lang w:val="en-US" w:eastAsia="en-GB"/>
        </w:rPr>
        <w:t xml:space="preserve"> (in cooperation with other sectorial and horizontal units), </w:t>
      </w:r>
    </w:p>
    <w:p w:rsidR="00002C05" w:rsidRPr="00002C05" w:rsidRDefault="00002C05" w:rsidP="00002C05">
      <w:pPr>
        <w:spacing w:after="0" w:line="240" w:lineRule="auto"/>
        <w:ind w:left="709" w:hanging="283"/>
        <w:jc w:val="both"/>
        <w:rPr>
          <w:rFonts w:ascii="Times New Roman" w:eastAsia="Times New Roman" w:hAnsi="Times New Roman"/>
          <w:lang w:val="en-US" w:eastAsia="en-GB"/>
        </w:rPr>
      </w:pPr>
      <w:r w:rsidRPr="00002C05">
        <w:rPr>
          <w:rFonts w:ascii="Times New Roman" w:eastAsia="Times New Roman" w:hAnsi="Times New Roman"/>
          <w:lang w:val="en-US" w:eastAsia="en-GB"/>
        </w:rPr>
        <w:t>•</w:t>
      </w:r>
      <w:r w:rsidRPr="00002C05">
        <w:rPr>
          <w:rFonts w:ascii="Times New Roman" w:eastAsia="Times New Roman" w:hAnsi="Times New Roman"/>
          <w:lang w:val="en-US" w:eastAsia="en-GB"/>
        </w:rPr>
        <w:tab/>
      </w:r>
      <w:proofErr w:type="gramStart"/>
      <w:r w:rsidRPr="00002C05">
        <w:rPr>
          <w:rFonts w:ascii="Times New Roman" w:eastAsia="Times New Roman" w:hAnsi="Times New Roman"/>
          <w:lang w:val="en-US" w:eastAsia="en-GB"/>
        </w:rPr>
        <w:t>shareholder</w:t>
      </w:r>
      <w:proofErr w:type="gramEnd"/>
      <w:r w:rsidRPr="00002C05">
        <w:rPr>
          <w:rFonts w:ascii="Times New Roman" w:eastAsia="Times New Roman" w:hAnsi="Times New Roman"/>
          <w:lang w:val="en-US" w:eastAsia="en-GB"/>
        </w:rPr>
        <w:t xml:space="preserve"> rights (in cooperation with DG JUST, Action 12 of the 2020 CMU Action Plan);</w:t>
      </w:r>
    </w:p>
    <w:p w:rsidR="00002C05" w:rsidRPr="00002C05" w:rsidRDefault="00002C05" w:rsidP="00002C05">
      <w:pPr>
        <w:spacing w:after="0" w:line="240" w:lineRule="auto"/>
        <w:ind w:left="426"/>
        <w:jc w:val="both"/>
        <w:rPr>
          <w:rFonts w:ascii="Times New Roman" w:eastAsia="Times New Roman" w:hAnsi="Times New Roman"/>
          <w:lang w:val="en-US" w:eastAsia="en-GB"/>
        </w:rPr>
      </w:pPr>
    </w:p>
    <w:p w:rsidR="00002C05" w:rsidRPr="00002C05" w:rsidRDefault="00002C05" w:rsidP="00002C05">
      <w:pPr>
        <w:spacing w:after="0" w:line="240" w:lineRule="auto"/>
        <w:ind w:left="426"/>
        <w:jc w:val="both"/>
        <w:rPr>
          <w:rFonts w:ascii="Times New Roman" w:eastAsia="Times New Roman" w:hAnsi="Times New Roman"/>
          <w:lang w:val="en-US" w:eastAsia="en-GB"/>
        </w:rPr>
      </w:pPr>
      <w:r w:rsidRPr="00002C05">
        <w:rPr>
          <w:rFonts w:ascii="Times New Roman" w:eastAsia="Times New Roman" w:hAnsi="Times New Roman"/>
          <w:lang w:val="en-US" w:eastAsia="en-GB"/>
        </w:rPr>
        <w:t xml:space="preserve">The candidate might also be required to join teams working on other CMU files and/or contribute to work on any future CMU communication. This could include drafting non-papers on specific topics, as relevant and/or running expert groups. Finally, the candidate should be ready to assist with legal or economic advice (within the limits of her/his competence) on ongoing CMU legislative actions. </w:t>
      </w:r>
    </w:p>
    <w:p w:rsidR="00002C05" w:rsidRPr="00002C05" w:rsidRDefault="00002C05" w:rsidP="00002C05">
      <w:pPr>
        <w:spacing w:after="0" w:line="240" w:lineRule="auto"/>
        <w:ind w:left="426"/>
        <w:jc w:val="both"/>
        <w:rPr>
          <w:rFonts w:ascii="Times New Roman" w:eastAsia="Times New Roman" w:hAnsi="Times New Roman"/>
          <w:lang w:val="en-US" w:eastAsia="en-GB"/>
        </w:rPr>
      </w:pPr>
    </w:p>
    <w:p w:rsidR="00585D36" w:rsidRPr="00585D36" w:rsidRDefault="00002C05" w:rsidP="00002C05">
      <w:pPr>
        <w:spacing w:after="0" w:line="240" w:lineRule="auto"/>
        <w:ind w:left="426"/>
        <w:jc w:val="both"/>
        <w:rPr>
          <w:rFonts w:ascii="Times New Roman" w:eastAsia="Times New Roman" w:hAnsi="Times New Roman"/>
          <w:lang w:val="en-US" w:eastAsia="en-GB"/>
        </w:rPr>
      </w:pPr>
      <w:r w:rsidRPr="00002C05">
        <w:rPr>
          <w:rFonts w:ascii="Times New Roman" w:eastAsia="Times New Roman" w:hAnsi="Times New Roman"/>
          <w:lang w:val="en-US" w:eastAsia="en-GB"/>
        </w:rPr>
        <w:t xml:space="preserve">The successful candidate will work in a mid-sized team (about 15 colleagues) of dynamic and highly motivated professionals working on policy development and policy implementation for the flagship Commission project - Capital Markets Union (CMU). The Commission has adopted a new Action Plan on </w:t>
      </w:r>
      <w:r w:rsidRPr="00002C05">
        <w:rPr>
          <w:rFonts w:ascii="Times New Roman" w:eastAsia="Times New Roman" w:hAnsi="Times New Roman"/>
          <w:lang w:val="en-US" w:eastAsia="en-GB"/>
        </w:rPr>
        <w:lastRenderedPageBreak/>
        <w:t>CMU in September 2020 and the main task of the Unit is now to put in motion the announced actions. As the work of the Unit extends beyond the files of DG FISMA, the successful candidate will also cooperate closely with colleagues from other parts of the Commission (e.g., DG TAXUD, DG JUST, DG EMPL, DG EAC, DG ECFIN, Legal Service), as well as, where relevant, with the representatives of the Member States and the European Parliament. The work rests on strong own initiative, yet essential parts of the work are carried out in teams with other members of the Unit or other colleagues outside the Unit.</w:t>
      </w:r>
    </w:p>
    <w:p w:rsidR="00B07502" w:rsidRPr="00B07502" w:rsidRDefault="00B07502" w:rsidP="00B07502">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002C05" w:rsidRPr="00002C05">
        <w:rPr>
          <w:rFonts w:ascii="Times New Roman" w:eastAsia="Times New Roman" w:hAnsi="Times New Roman" w:cs="Times New Roman"/>
          <w:lang w:val="en-US" w:eastAsia="en-GB"/>
        </w:rPr>
        <w:t>:law/economics</w:t>
      </w:r>
      <w:r w:rsidR="00585D36" w:rsidRPr="00585D36">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B07502" w:rsidRDefault="00002C05" w:rsidP="00002C05">
      <w:pPr>
        <w:tabs>
          <w:tab w:val="left" w:pos="1276"/>
        </w:tabs>
        <w:spacing w:after="0" w:line="240" w:lineRule="auto"/>
        <w:ind w:left="709" w:right="60"/>
        <w:jc w:val="both"/>
        <w:rPr>
          <w:rFonts w:ascii="Times New Roman" w:eastAsia="Times New Roman" w:hAnsi="Times New Roman" w:cs="Times New Roman"/>
          <w:lang w:val="en-US" w:eastAsia="en-GB"/>
        </w:rPr>
      </w:pPr>
      <w:r w:rsidRPr="00002C05">
        <w:rPr>
          <w:rFonts w:ascii="Times New Roman" w:eastAsia="Times New Roman" w:hAnsi="Times New Roman" w:cs="Times New Roman"/>
          <w:lang w:val="en-US" w:eastAsia="en-GB"/>
        </w:rPr>
        <w:t xml:space="preserve">The successful candidate should have at least 2 years of experience of working on EU financial legislation. Particularly desirable would be experience in the areas of capital market legislation (e.g., MiFID, Prospectus, MAR, AIFMD, UCITS, Solvency II, CSDR </w:t>
      </w:r>
      <w:proofErr w:type="spellStart"/>
      <w:r w:rsidRPr="00002C05">
        <w:rPr>
          <w:rFonts w:ascii="Times New Roman" w:eastAsia="Times New Roman" w:hAnsi="Times New Roman" w:cs="Times New Roman"/>
          <w:lang w:val="en-US" w:eastAsia="en-GB"/>
        </w:rPr>
        <w:t>etc</w:t>
      </w:r>
      <w:proofErr w:type="spellEnd"/>
      <w:r w:rsidRPr="00002C05">
        <w:rPr>
          <w:rFonts w:ascii="Times New Roman" w:eastAsia="Times New Roman" w:hAnsi="Times New Roman" w:cs="Times New Roman"/>
          <w:lang w:val="en-US" w:eastAsia="en-GB"/>
        </w:rPr>
        <w:t>), shareholder rights and/or financial supervision. It would be considered favorably if the candidate had prior experience of ESMA/EIOPA/EBA Standing Committees.</w:t>
      </w:r>
    </w:p>
    <w:p w:rsidR="00002C05" w:rsidRDefault="00002C05" w:rsidP="00002C05">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002C05" w:rsidP="00F11083">
      <w:pPr>
        <w:tabs>
          <w:tab w:val="left" w:pos="709"/>
        </w:tabs>
        <w:spacing w:after="0" w:line="240" w:lineRule="auto"/>
        <w:ind w:left="709" w:right="60"/>
        <w:jc w:val="both"/>
        <w:rPr>
          <w:rFonts w:ascii="Times New Roman" w:eastAsia="Times New Roman" w:hAnsi="Times New Roman" w:cs="Times New Roman"/>
          <w:lang w:val="en-US" w:eastAsia="en-GB"/>
        </w:rPr>
      </w:pPr>
      <w:r w:rsidRPr="00002C05">
        <w:rPr>
          <w:rFonts w:ascii="Times New Roman" w:eastAsia="Times New Roman" w:hAnsi="Times New Roman" w:cs="Times New Roman"/>
          <w:lang w:val="en-US" w:eastAsia="en-GB"/>
        </w:rPr>
        <w:t>Excellent command of oral and written English is a must. A good knowledge of F</w:t>
      </w:r>
      <w:r>
        <w:rPr>
          <w:rFonts w:ascii="Times New Roman" w:eastAsia="Times New Roman" w:hAnsi="Times New Roman" w:cs="Times New Roman"/>
          <w:lang w:val="en-US" w:eastAsia="en-GB"/>
        </w:rPr>
        <w:t>rench and/or German is an asset</w:t>
      </w:r>
      <w:r w:rsidR="00535EE6" w:rsidRPr="00535EE6">
        <w:rPr>
          <w:rFonts w:ascii="Times New Roman" w:eastAsia="Times New Roman" w:hAnsi="Times New Roman" w:cs="Times New Roman"/>
          <w:lang w:val="en-US" w:eastAsia="en-GB"/>
        </w:rPr>
        <w: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7C1471">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5BB0777"/>
    <w:multiLevelType w:val="hybridMultilevel"/>
    <w:tmpl w:val="3D5415C4"/>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3"/>
  </w:num>
  <w:num w:numId="8">
    <w:abstractNumId w:val="26"/>
  </w:num>
  <w:num w:numId="9">
    <w:abstractNumId w:val="16"/>
  </w:num>
  <w:num w:numId="10">
    <w:abstractNumId w:val="7"/>
  </w:num>
  <w:num w:numId="11">
    <w:abstractNumId w:val="20"/>
  </w:num>
  <w:num w:numId="12">
    <w:abstractNumId w:val="25"/>
  </w:num>
  <w:num w:numId="13">
    <w:abstractNumId w:val="5"/>
  </w:num>
  <w:num w:numId="14">
    <w:abstractNumId w:val="14"/>
  </w:num>
  <w:num w:numId="15">
    <w:abstractNumId w:val="27"/>
  </w:num>
  <w:num w:numId="16">
    <w:abstractNumId w:val="0"/>
  </w:num>
  <w:num w:numId="17">
    <w:abstractNumId w:val="13"/>
  </w:num>
  <w:num w:numId="18">
    <w:abstractNumId w:val="24"/>
  </w:num>
  <w:num w:numId="19">
    <w:abstractNumId w:val="10"/>
  </w:num>
  <w:num w:numId="20">
    <w:abstractNumId w:val="6"/>
  </w:num>
  <w:num w:numId="21">
    <w:abstractNumId w:val="4"/>
  </w:num>
  <w:num w:numId="22">
    <w:abstractNumId w:val="21"/>
  </w:num>
  <w:num w:numId="23">
    <w:abstractNumId w:val="17"/>
  </w:num>
  <w:num w:numId="24">
    <w:abstractNumId w:val="9"/>
  </w:num>
  <w:num w:numId="25">
    <w:abstractNumId w:val="8"/>
  </w:num>
  <w:num w:numId="26">
    <w:abstractNumId w:val="18"/>
  </w:num>
  <w:num w:numId="27">
    <w:abstractNumId w:val="2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02C05"/>
    <w:rsid w:val="00016F9A"/>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85D36"/>
    <w:rsid w:val="00596671"/>
    <w:rsid w:val="0062071E"/>
    <w:rsid w:val="00643266"/>
    <w:rsid w:val="0065499A"/>
    <w:rsid w:val="00673B92"/>
    <w:rsid w:val="00691157"/>
    <w:rsid w:val="00700164"/>
    <w:rsid w:val="007164E5"/>
    <w:rsid w:val="007321B9"/>
    <w:rsid w:val="00757143"/>
    <w:rsid w:val="007C1471"/>
    <w:rsid w:val="00815707"/>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7D78"/>
    <w:rsid w:val="00B07502"/>
    <w:rsid w:val="00B47B23"/>
    <w:rsid w:val="00B52701"/>
    <w:rsid w:val="00B5416D"/>
    <w:rsid w:val="00B60C23"/>
    <w:rsid w:val="00B96BB0"/>
    <w:rsid w:val="00BB2A13"/>
    <w:rsid w:val="00BC0E3C"/>
    <w:rsid w:val="00BC14A5"/>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876F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yana.Panov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1455</Words>
  <Characters>7990</Characters>
  <Application>Microsoft Office Word</Application>
  <DocSecurity>0</DocSecurity>
  <Lines>181</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2022-11-14T11:51:00Z</dcterms:created>
  <dcterms:modified xsi:type="dcterms:W3CDTF">2022-11-14T11:51:00Z</dcterms:modified>
</cp:coreProperties>
</file>