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AF7D78" w:rsidRPr="00B47B23" w:rsidRDefault="0013111D" w:rsidP="00DC53CF">
            <w:pPr>
              <w:rPr>
                <w:rFonts w:ascii="Times New Roman" w:eastAsia="Times New Roman" w:hAnsi="Times New Roman" w:cs="Times New Roman"/>
                <w:b/>
                <w:sz w:val="24"/>
                <w:szCs w:val="20"/>
                <w:lang w:eastAsia="en-GB"/>
              </w:rPr>
            </w:pPr>
            <w:r w:rsidRPr="0013111D">
              <w:rPr>
                <w:rFonts w:ascii="Times New Roman" w:eastAsia="Times New Roman" w:hAnsi="Times New Roman" w:cs="Times New Roman"/>
                <w:b/>
                <w:sz w:val="24"/>
                <w:szCs w:val="20"/>
                <w:lang w:eastAsia="en-GB"/>
              </w:rPr>
              <w:t>OLAF-D-</w:t>
            </w:r>
            <w:r w:rsidR="00DC53CF">
              <w:rPr>
                <w:rFonts w:ascii="Times New Roman" w:eastAsia="Times New Roman" w:hAnsi="Times New Roman" w:cs="Times New Roman"/>
                <w:b/>
                <w:sz w:val="24"/>
                <w:szCs w:val="20"/>
                <w:lang w:eastAsia="en-GB"/>
              </w:rPr>
              <w:t>2</w:t>
            </w:r>
          </w:p>
        </w:tc>
      </w:tr>
      <w:tr w:rsidR="009F03A7" w:rsidRPr="009F03A7" w:rsidTr="00EC6FF0">
        <w:trPr>
          <w:trHeight w:val="1977"/>
          <w:jc w:val="center"/>
        </w:trPr>
        <w:tc>
          <w:tcPr>
            <w:tcW w:w="4359" w:type="dxa"/>
            <w:tcBorders>
              <w:bottom w:val="nil"/>
            </w:tcBorders>
          </w:tcPr>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Head of Unit</w:t>
            </w:r>
            <w:r w:rsidRPr="00AF7D78">
              <w:rPr>
                <w:rFonts w:ascii="Times New Roman" w:eastAsia="Times New Roman" w:hAnsi="Times New Roman" w:cs="Times New Roman"/>
                <w:b/>
                <w:lang w:val="en-US" w:eastAsia="en-GB"/>
              </w:rPr>
              <w:t>:</w:t>
            </w:r>
          </w:p>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9F03A7" w:rsidRPr="00AF7D78" w:rsidRDefault="009F03A7" w:rsidP="009F03A7">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13111D" w:rsidRPr="0013111D" w:rsidRDefault="0013111D" w:rsidP="0013111D">
            <w:pPr>
              <w:rPr>
                <w:rFonts w:ascii="Times New Roman" w:eastAsia="Calibri" w:hAnsi="Times New Roman" w:cs="Times New Roman"/>
                <w:b/>
                <w:lang w:val="es-ES" w:eastAsia="en-GB"/>
              </w:rPr>
            </w:pPr>
            <w:r w:rsidRPr="0013111D">
              <w:rPr>
                <w:rFonts w:ascii="Times New Roman" w:eastAsia="Calibri" w:hAnsi="Times New Roman" w:cs="Times New Roman"/>
                <w:b/>
                <w:lang w:val="es-ES" w:eastAsia="en-GB"/>
              </w:rPr>
              <w:t>Eleonore von BARDELEBEN</w:t>
            </w:r>
          </w:p>
          <w:p w:rsidR="0013111D" w:rsidRPr="0013111D" w:rsidRDefault="00A2799D" w:rsidP="0013111D">
            <w:pPr>
              <w:rPr>
                <w:rFonts w:ascii="Times New Roman" w:eastAsia="Calibri" w:hAnsi="Times New Roman" w:cs="Times New Roman"/>
                <w:b/>
                <w:lang w:val="es-ES" w:eastAsia="en-GB"/>
              </w:rPr>
            </w:pPr>
            <w:r>
              <w:fldChar w:fldCharType="begin"/>
            </w:r>
            <w:r w:rsidRPr="00A2799D">
              <w:rPr>
                <w:lang w:val="en-GB"/>
              </w:rPr>
              <w:instrText xml:space="preserve"> HYPERLINK "mailto:eleonore.von-bardeleben@ec.europa.eu" </w:instrText>
            </w:r>
            <w:r>
              <w:fldChar w:fldCharType="separate"/>
            </w:r>
            <w:r w:rsidR="0013111D" w:rsidRPr="0013111D">
              <w:rPr>
                <w:rFonts w:ascii="Times New Roman" w:eastAsia="Calibri" w:hAnsi="Times New Roman" w:cs="Times New Roman"/>
                <w:b/>
                <w:color w:val="0000FF"/>
                <w:u w:val="single"/>
                <w:lang w:val="es-ES" w:eastAsia="en-GB"/>
              </w:rPr>
              <w:t>eleonore.von-bardeleben@ec.europa.eu</w:t>
            </w:r>
            <w:r>
              <w:rPr>
                <w:rFonts w:ascii="Times New Roman" w:eastAsia="Calibri" w:hAnsi="Times New Roman" w:cs="Times New Roman"/>
                <w:b/>
                <w:color w:val="0000FF"/>
                <w:u w:val="single"/>
                <w:lang w:val="es-ES" w:eastAsia="en-GB"/>
              </w:rPr>
              <w:fldChar w:fldCharType="end"/>
            </w:r>
            <w:r w:rsidR="0013111D" w:rsidRPr="0013111D">
              <w:rPr>
                <w:rFonts w:ascii="Times New Roman" w:eastAsia="Calibri" w:hAnsi="Times New Roman" w:cs="Times New Roman"/>
                <w:b/>
                <w:lang w:val="es-ES" w:eastAsia="en-GB"/>
              </w:rPr>
              <w:t xml:space="preserve"> </w:t>
            </w:r>
          </w:p>
          <w:p w:rsidR="009F03A7" w:rsidRPr="009F03A7" w:rsidRDefault="0013111D" w:rsidP="0013111D">
            <w:pPr>
              <w:rPr>
                <w:rFonts w:ascii="Times New Roman" w:eastAsia="Times New Roman" w:hAnsi="Times New Roman" w:cs="Times New Roman"/>
                <w:b/>
                <w:lang w:val="de-DE" w:eastAsia="en-GB"/>
              </w:rPr>
            </w:pPr>
            <w:r w:rsidRPr="0013111D">
              <w:rPr>
                <w:rFonts w:ascii="Times New Roman" w:eastAsia="Calibri" w:hAnsi="Times New Roman" w:cs="Times New Roman"/>
                <w:b/>
                <w:lang w:val="es-ES" w:eastAsia="en-GB"/>
              </w:rPr>
              <w:t>+32 229 56735</w:t>
            </w:r>
          </w:p>
          <w:p w:rsidR="009F03A7" w:rsidRPr="009F03A7" w:rsidRDefault="00DC53CF" w:rsidP="009F03A7">
            <w:pPr>
              <w:rPr>
                <w:rFonts w:ascii="Times New Roman" w:eastAsia="Times New Roman" w:hAnsi="Times New Roman" w:cs="Times New Roman"/>
                <w:b/>
                <w:lang w:val="de-DE" w:eastAsia="en-GB"/>
              </w:rPr>
            </w:pPr>
            <w:r>
              <w:rPr>
                <w:rFonts w:ascii="Times New Roman" w:eastAsia="Times New Roman" w:hAnsi="Times New Roman" w:cs="Times New Roman"/>
                <w:b/>
                <w:lang w:val="de-DE" w:eastAsia="en-GB"/>
              </w:rPr>
              <w:t>2</w:t>
            </w:r>
          </w:p>
          <w:p w:rsidR="009F03A7" w:rsidRPr="009F03A7" w:rsidRDefault="00B96BB0" w:rsidP="009F03A7">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4</w:t>
            </w:r>
            <w:r w:rsidRPr="00B96BB0">
              <w:rPr>
                <w:rFonts w:ascii="Times New Roman" w:eastAsia="Times New Roman" w:hAnsi="Times New Roman" w:cs="Times New Roman"/>
                <w:b/>
                <w:vertAlign w:val="superscript"/>
                <w:lang w:val="en-US" w:eastAsia="en-GB"/>
              </w:rPr>
              <w:t>th</w:t>
            </w:r>
            <w:r>
              <w:rPr>
                <w:rFonts w:ascii="Times New Roman" w:eastAsia="Times New Roman" w:hAnsi="Times New Roman" w:cs="Times New Roman"/>
                <w:b/>
                <w:lang w:val="en-US" w:eastAsia="en-GB"/>
              </w:rPr>
              <w:t xml:space="preserve"> </w:t>
            </w:r>
            <w:r w:rsidR="009F03A7" w:rsidRPr="009F03A7">
              <w:rPr>
                <w:rFonts w:ascii="Times New Roman" w:eastAsia="Times New Roman" w:hAnsi="Times New Roman" w:cs="Times New Roman"/>
                <w:b/>
                <w:lang w:val="en-US" w:eastAsia="en-GB"/>
              </w:rPr>
              <w:t xml:space="preserve">quarter 2022 </w:t>
            </w:r>
            <w:r w:rsidR="009F03A7" w:rsidRPr="009F03A7">
              <w:rPr>
                <w:rFonts w:ascii="Times New Roman" w:eastAsia="Times New Roman" w:hAnsi="Times New Roman" w:cs="Times New Roman"/>
                <w:b/>
                <w:vertAlign w:val="superscript"/>
                <w:lang w:eastAsia="en-GB"/>
              </w:rPr>
              <w:footnoteReference w:id="1"/>
            </w:r>
          </w:p>
          <w:p w:rsidR="009F03A7" w:rsidRPr="009F03A7" w:rsidRDefault="008B172F" w:rsidP="009F03A7">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9F03A7" w:rsidRPr="009F03A7">
              <w:rPr>
                <w:rFonts w:ascii="Times New Roman" w:eastAsia="Times New Roman" w:hAnsi="Times New Roman" w:cs="Times New Roman"/>
                <w:b/>
                <w:lang w:val="en-US" w:eastAsia="en-GB"/>
              </w:rPr>
              <w:t xml:space="preserve"> year</w:t>
            </w:r>
            <w:r>
              <w:rPr>
                <w:rFonts w:ascii="Times New Roman" w:eastAsia="Times New Roman" w:hAnsi="Times New Roman" w:cs="Times New Roman"/>
                <w:b/>
                <w:lang w:val="en-US" w:eastAsia="en-GB"/>
              </w:rPr>
              <w:t>s</w:t>
            </w:r>
            <w:r w:rsidR="009F03A7" w:rsidRPr="009F03A7">
              <w:rPr>
                <w:rFonts w:ascii="Times New Roman" w:eastAsia="Times New Roman" w:hAnsi="Times New Roman" w:cs="Times New Roman"/>
                <w:b/>
                <w:vertAlign w:val="superscript"/>
                <w:lang w:val="en-US" w:eastAsia="en-GB"/>
              </w:rPr>
              <w:t>1</w:t>
            </w:r>
          </w:p>
          <w:p w:rsidR="009F03A7" w:rsidRPr="009F03A7" w:rsidRDefault="009F03A7" w:rsidP="009F03A7">
            <w:pPr>
              <w:rPr>
                <w:rFonts w:ascii="Times New Roman" w:eastAsia="Times New Roman" w:hAnsi="Times New Roman" w:cs="Times New Roman"/>
                <w:b/>
                <w:lang w:val="en-US" w:eastAsia="en-GB"/>
              </w:rPr>
            </w:pPr>
            <w:r w:rsidRPr="009F03A7">
              <w:rPr>
                <w:rFonts w:ascii="Times New Roman" w:eastAsia="MS Minngs" w:hAnsi="Times New Roman" w:cs="Times New Roman"/>
                <w:b/>
                <w:bCs/>
                <w:lang w:val="fr-FR" w:eastAsia="en-GB"/>
              </w:rPr>
              <w:sym w:font="Wingdings 2" w:char="F054"/>
            </w:r>
            <w:r w:rsidRPr="009F03A7">
              <w:rPr>
                <w:rFonts w:ascii="Times New Roman" w:eastAsia="MS Minngs" w:hAnsi="Times New Roman" w:cs="Times New Roman"/>
                <w:b/>
                <w:bCs/>
                <w:lang w:val="en-US" w:eastAsia="en-GB"/>
              </w:rPr>
              <w:t xml:space="preserve"> </w:t>
            </w:r>
            <w:r w:rsidRPr="009F03A7">
              <w:rPr>
                <w:rFonts w:ascii="Times New Roman" w:eastAsia="Times New Roman" w:hAnsi="Times New Roman" w:cs="Times New Roman"/>
                <w:b/>
                <w:lang w:val="en-US" w:eastAsia="en-GB"/>
              </w:rPr>
              <w:t xml:space="preserve">Brussels  </w:t>
            </w:r>
            <w:r w:rsidR="00DC53CF" w:rsidRPr="00DC53CF">
              <w:rPr>
                <w:rFonts w:ascii="Times New Roman" w:eastAsia="MS Minngs" w:hAnsi="Times New Roman" w:cs="Times New Roman"/>
                <w:b/>
                <w:bCs/>
                <w:lang w:val="fr-FR" w:eastAsia="en-GB"/>
              </w:rPr>
              <w:sym w:font="Wingdings 2" w:char="F053"/>
            </w:r>
            <w:r w:rsidRPr="009F03A7">
              <w:rPr>
                <w:rFonts w:ascii="Times New Roman" w:eastAsia="MS Minngs" w:hAnsi="Times New Roman" w:cs="Times New Roman"/>
                <w:b/>
                <w:bCs/>
                <w:lang w:val="en-US" w:eastAsia="en-GB"/>
              </w:rPr>
              <w:t xml:space="preserve"> </w:t>
            </w:r>
            <w:r w:rsidRPr="009F03A7">
              <w:rPr>
                <w:rFonts w:ascii="Times New Roman" w:eastAsia="Times New Roman" w:hAnsi="Times New Roman" w:cs="Times New Roman"/>
                <w:b/>
                <w:lang w:val="en-US" w:eastAsia="en-GB"/>
              </w:rPr>
              <w:t xml:space="preserve">Luxemburg  </w:t>
            </w:r>
            <w:r w:rsidRPr="009F03A7">
              <w:rPr>
                <w:rFonts w:ascii="Times New Roman" w:eastAsia="MS Minngs" w:hAnsi="Times New Roman" w:cs="Times New Roman"/>
                <w:b/>
                <w:bCs/>
                <w:lang w:val="fr-FR" w:eastAsia="en-GB"/>
              </w:rPr>
              <w:sym w:font="Wingdings 2" w:char="F0A3"/>
            </w:r>
            <w:r w:rsidRPr="009F03A7">
              <w:rPr>
                <w:rFonts w:ascii="Times New Roman" w:eastAsia="MS Minngs" w:hAnsi="Times New Roman" w:cs="Times New Roman"/>
                <w:b/>
                <w:bCs/>
                <w:lang w:val="en-US" w:eastAsia="en-GB"/>
              </w:rPr>
              <w:t xml:space="preserve"> Other</w:t>
            </w:r>
            <w:r w:rsidRPr="009F03A7">
              <w:rPr>
                <w:rFonts w:ascii="Times New Roman" w:eastAsia="Times New Roman" w:hAnsi="Times New Roman" w:cs="Times New Roman"/>
                <w:b/>
                <w:lang w:val="en-US" w:eastAsia="en-GB"/>
              </w:rPr>
              <w:t>: ……………..</w:t>
            </w:r>
          </w:p>
        </w:tc>
      </w:tr>
      <w:tr w:rsidR="009F03A7"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9F03A7" w:rsidRPr="00AF7D78" w:rsidRDefault="009F03A7" w:rsidP="009F03A7">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9F03A7" w:rsidRPr="00AF7D78" w:rsidRDefault="009F03A7" w:rsidP="009F03A7">
            <w:pPr>
              <w:rPr>
                <w:rFonts w:ascii="Times New Roman" w:eastAsia="Times New Roman" w:hAnsi="Times New Roman" w:cs="Times New Roman"/>
                <w:sz w:val="24"/>
                <w:szCs w:val="20"/>
                <w:lang w:val="en-US" w:eastAsia="en-GB"/>
              </w:rPr>
            </w:pPr>
            <w:r w:rsidRPr="00F65DE0">
              <w:rPr>
                <w:rFonts w:ascii="Times New Roman" w:eastAsia="MS Minngs" w:hAnsi="Times New Roman" w:cs="Times New Roman"/>
                <w:b/>
                <w:bCs/>
                <w:lang w:val="fr-FR" w:eastAsia="en-GB"/>
              </w:rPr>
              <w:sym w:font="Wingdings 2" w:char="F054"/>
            </w:r>
            <w:r w:rsidRPr="00AF7D78">
              <w:rPr>
                <w:rFonts w:ascii="Times New Roman" w:eastAsia="Times New Roman" w:hAnsi="Times New Roman" w:cs="Times New Roman"/>
                <w:b/>
                <w:bCs/>
                <w:lang w:val="en-US" w:eastAsia="en-GB"/>
              </w:rPr>
              <w:t xml:space="preserve">    </w:t>
            </w:r>
            <w:r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Pr="00AF7D78">
              <w:rPr>
                <w:rFonts w:ascii="Times New Roman" w:eastAsia="MS Minngs" w:hAnsi="Times New Roman" w:cs="Times New Roman"/>
                <w:bCs/>
                <w:lang w:val="en-US" w:eastAsia="en-GB"/>
              </w:rPr>
              <w:t xml:space="preserve">   </w:t>
            </w:r>
            <w:r w:rsidRPr="00AF7D78">
              <w:rPr>
                <w:rFonts w:ascii="Times New Roman" w:eastAsia="Times New Roman" w:hAnsi="Times New Roman" w:cs="Times New Roman"/>
                <w:b/>
                <w:bCs/>
                <w:lang w:val="en-US" w:eastAsia="en-GB"/>
              </w:rPr>
              <w:t> </w:t>
            </w:r>
            <w:r w:rsidRPr="00AF7D78">
              <w:rPr>
                <w:rFonts w:ascii="Times New Roman" w:eastAsia="MS Minngs" w:hAnsi="Times New Roman" w:cs="Times New Roman"/>
                <w:bCs/>
                <w:lang w:val="en-US" w:eastAsia="en-GB"/>
              </w:rPr>
              <w:t xml:space="preserve"> </w:t>
            </w:r>
            <w:r w:rsidRPr="00AF7D78">
              <w:rPr>
                <w:rFonts w:ascii="Times New Roman" w:eastAsia="Times New Roman" w:hAnsi="Times New Roman" w:cs="Times New Roman"/>
                <w:b/>
                <w:lang w:val="en-US" w:eastAsia="en-GB"/>
              </w:rPr>
              <w:t>Cost-free</w:t>
            </w:r>
          </w:p>
        </w:tc>
      </w:tr>
      <w:tr w:rsidR="009F03A7" w:rsidRPr="00A2799D" w:rsidTr="00EC6FF0">
        <w:trPr>
          <w:trHeight w:val="2112"/>
          <w:jc w:val="center"/>
        </w:trPr>
        <w:tc>
          <w:tcPr>
            <w:tcW w:w="9956" w:type="dxa"/>
            <w:gridSpan w:val="2"/>
            <w:tcBorders>
              <w:top w:val="nil"/>
              <w:left w:val="single" w:sz="4" w:space="0" w:color="auto"/>
              <w:bottom w:val="single" w:sz="4" w:space="0" w:color="auto"/>
            </w:tcBorders>
            <w:vAlign w:val="center"/>
          </w:tcPr>
          <w:p w:rsidR="009F03A7" w:rsidRPr="00AF7D78" w:rsidRDefault="009F03A7" w:rsidP="009F03A7">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9F03A7" w:rsidRPr="00AF7D78" w:rsidRDefault="009F03A7" w:rsidP="009F03A7">
            <w:pPr>
              <w:rPr>
                <w:rFonts w:ascii="Times New Roman" w:eastAsia="Times New Roman" w:hAnsi="Times New Roman" w:cs="Times New Roman"/>
                <w:b/>
                <w:lang w:val="en-US" w:eastAsia="en-GB"/>
              </w:rPr>
            </w:pPr>
          </w:p>
          <w:p w:rsidR="009F03A7" w:rsidRPr="00AF7D78" w:rsidRDefault="009F03A7" w:rsidP="009F03A7">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AF7D78" w:rsidRPr="00B47B23" w:rsidRDefault="00AF7D78" w:rsidP="00AF7D78">
      <w:pPr>
        <w:spacing w:after="0" w:line="240" w:lineRule="auto"/>
        <w:rPr>
          <w:rFonts w:ascii="Times New Roman" w:eastAsia="Times New Roman" w:hAnsi="Times New Roman" w:cs="Times New Roman"/>
          <w:sz w:val="24"/>
          <w:szCs w:val="20"/>
          <w:lang w:val="en-US" w:eastAsia="en-GB"/>
        </w:rPr>
      </w:pPr>
    </w:p>
    <w:p w:rsidR="0013111D" w:rsidRPr="0013111D" w:rsidRDefault="0013111D" w:rsidP="0013111D">
      <w:pPr>
        <w:spacing w:after="0" w:line="240" w:lineRule="auto"/>
        <w:ind w:left="426"/>
        <w:jc w:val="both"/>
        <w:rPr>
          <w:rFonts w:ascii="Times New Roman" w:eastAsia="Times New Roman" w:hAnsi="Times New Roman"/>
          <w:lang w:val="en-US" w:eastAsia="en-GB"/>
        </w:rPr>
      </w:pPr>
      <w:r w:rsidRPr="0013111D">
        <w:rPr>
          <w:rFonts w:ascii="Times New Roman" w:eastAsia="Times New Roman" w:hAnsi="Times New Roman"/>
          <w:lang w:val="en-US" w:eastAsia="en-GB"/>
        </w:rPr>
        <w:t xml:space="preserve">The mission of the European Anti-Fraud Office (OLAF) is to protect the financial interests of the European Union, to fight fraud, corruption and any other irregular activity, including misconduct within the European Institutions. In pursuing this mission in an accountable, transparent and cost-effective manner, OLAF aims to provide a quality service to the citizens of Europe. OLAF achieves its mission by conducting, in full independence, internal and external investigations. It also </w:t>
      </w:r>
      <w:proofErr w:type="spellStart"/>
      <w:r w:rsidRPr="0013111D">
        <w:rPr>
          <w:rFonts w:ascii="Times New Roman" w:eastAsia="Times New Roman" w:hAnsi="Times New Roman"/>
          <w:lang w:val="en-US" w:eastAsia="en-GB"/>
        </w:rPr>
        <w:t>organises</w:t>
      </w:r>
      <w:proofErr w:type="spellEnd"/>
      <w:r w:rsidRPr="0013111D">
        <w:rPr>
          <w:rFonts w:ascii="Times New Roman" w:eastAsia="Times New Roman" w:hAnsi="Times New Roman"/>
          <w:lang w:val="en-US" w:eastAsia="en-GB"/>
        </w:rPr>
        <w:t xml:space="preserve"> close and regular cooperation between the competent authorities of the Member States in order to coordinate their activities.</w:t>
      </w:r>
    </w:p>
    <w:p w:rsidR="0013111D" w:rsidRPr="0013111D" w:rsidRDefault="0013111D" w:rsidP="0013111D">
      <w:pPr>
        <w:spacing w:after="0" w:line="240" w:lineRule="auto"/>
        <w:ind w:left="426"/>
        <w:jc w:val="both"/>
        <w:rPr>
          <w:rFonts w:ascii="Times New Roman" w:eastAsia="Times New Roman" w:hAnsi="Times New Roman"/>
          <w:lang w:val="en-US" w:eastAsia="en-GB"/>
        </w:rPr>
      </w:pPr>
    </w:p>
    <w:p w:rsidR="0013111D" w:rsidRPr="0013111D" w:rsidRDefault="0013111D" w:rsidP="0013111D">
      <w:pPr>
        <w:spacing w:after="0" w:line="240" w:lineRule="auto"/>
        <w:ind w:left="426"/>
        <w:jc w:val="both"/>
        <w:rPr>
          <w:rFonts w:ascii="Times New Roman" w:eastAsia="Times New Roman" w:hAnsi="Times New Roman"/>
          <w:lang w:val="en-US" w:eastAsia="en-GB"/>
        </w:rPr>
      </w:pPr>
      <w:r w:rsidRPr="0013111D">
        <w:rPr>
          <w:rFonts w:ascii="Times New Roman" w:eastAsia="Times New Roman" w:hAnsi="Times New Roman"/>
          <w:lang w:val="en-US" w:eastAsia="en-GB"/>
        </w:rPr>
        <w:t>Within OLAF, Directorate D “General Affairs” provides support to the Office in accomplishing its mission with three Units.</w:t>
      </w:r>
    </w:p>
    <w:p w:rsidR="0013111D" w:rsidRPr="0013111D" w:rsidRDefault="0013111D" w:rsidP="0013111D">
      <w:pPr>
        <w:spacing w:after="0" w:line="240" w:lineRule="auto"/>
        <w:ind w:left="426"/>
        <w:jc w:val="both"/>
        <w:rPr>
          <w:rFonts w:ascii="Times New Roman" w:eastAsia="Times New Roman" w:hAnsi="Times New Roman"/>
          <w:lang w:val="en-US" w:eastAsia="en-GB"/>
        </w:rPr>
      </w:pPr>
    </w:p>
    <w:p w:rsidR="0013111D" w:rsidRPr="0013111D" w:rsidRDefault="0013111D" w:rsidP="0013111D">
      <w:pPr>
        <w:spacing w:after="0" w:line="240" w:lineRule="auto"/>
        <w:ind w:left="426"/>
        <w:jc w:val="both"/>
        <w:rPr>
          <w:rFonts w:ascii="Times New Roman" w:eastAsia="Times New Roman" w:hAnsi="Times New Roman"/>
          <w:lang w:val="en-US" w:eastAsia="en-GB"/>
        </w:rPr>
      </w:pPr>
      <w:r w:rsidRPr="0013111D">
        <w:rPr>
          <w:rFonts w:ascii="Times New Roman" w:eastAsia="Times New Roman" w:hAnsi="Times New Roman"/>
          <w:lang w:val="en-US" w:eastAsia="en-GB"/>
        </w:rPr>
        <w:t>Unit D.2, the “Legal Advice” Unit provides OLAF management, and staff with advice on legal matters, covering all of OLAF's activities. This includes notably OLAF's own powers and prerogatives, legal questions arising from OLAF's investigative and policy activities, as well as staff and administrative issues.</w:t>
      </w:r>
    </w:p>
    <w:p w:rsidR="0013111D" w:rsidRPr="0013111D" w:rsidRDefault="0013111D" w:rsidP="0013111D">
      <w:pPr>
        <w:spacing w:after="0" w:line="240" w:lineRule="auto"/>
        <w:ind w:left="426"/>
        <w:jc w:val="both"/>
        <w:rPr>
          <w:rFonts w:ascii="Times New Roman" w:eastAsia="Times New Roman" w:hAnsi="Times New Roman"/>
          <w:lang w:val="en-US" w:eastAsia="en-GB"/>
        </w:rPr>
      </w:pPr>
    </w:p>
    <w:p w:rsidR="0013111D" w:rsidRPr="0013111D" w:rsidRDefault="0013111D" w:rsidP="0013111D">
      <w:pPr>
        <w:spacing w:after="0" w:line="240" w:lineRule="auto"/>
        <w:ind w:left="426"/>
        <w:jc w:val="both"/>
        <w:rPr>
          <w:rFonts w:ascii="Times New Roman" w:eastAsia="Times New Roman" w:hAnsi="Times New Roman"/>
          <w:lang w:val="en-US" w:eastAsia="en-GB"/>
        </w:rPr>
      </w:pPr>
      <w:r w:rsidRPr="0013111D">
        <w:rPr>
          <w:rFonts w:ascii="Times New Roman" w:eastAsia="Times New Roman" w:hAnsi="Times New Roman"/>
          <w:lang w:val="en-US" w:eastAsia="en-GB"/>
        </w:rPr>
        <w:t>Unit D.2 offers an interesting and challenging position as Legal Officer to a Seconded National Expert (SNE).</w:t>
      </w:r>
    </w:p>
    <w:p w:rsidR="0013111D" w:rsidRPr="0013111D" w:rsidRDefault="0013111D" w:rsidP="0013111D">
      <w:pPr>
        <w:spacing w:after="0" w:line="240" w:lineRule="auto"/>
        <w:ind w:left="426"/>
        <w:jc w:val="both"/>
        <w:rPr>
          <w:rFonts w:ascii="Times New Roman" w:eastAsia="Times New Roman" w:hAnsi="Times New Roman"/>
          <w:lang w:val="en-US" w:eastAsia="en-GB"/>
        </w:rPr>
      </w:pPr>
    </w:p>
    <w:p w:rsidR="0013111D" w:rsidRPr="0013111D" w:rsidRDefault="0013111D" w:rsidP="0013111D">
      <w:pPr>
        <w:spacing w:after="0" w:line="240" w:lineRule="auto"/>
        <w:ind w:left="426"/>
        <w:jc w:val="both"/>
        <w:rPr>
          <w:rFonts w:ascii="Times New Roman" w:eastAsia="Times New Roman" w:hAnsi="Times New Roman"/>
          <w:lang w:val="en-US" w:eastAsia="en-GB"/>
        </w:rPr>
      </w:pPr>
      <w:r w:rsidRPr="0013111D">
        <w:rPr>
          <w:rFonts w:ascii="Times New Roman" w:eastAsia="Times New Roman" w:hAnsi="Times New Roman"/>
          <w:lang w:val="en-US" w:eastAsia="en-GB"/>
        </w:rPr>
        <w:t>The SNE will provide legal support to the Head of Unit and the Deputy Head of Unit by contributing to the various areas of work of the Unit. More specifically, the responsibilities of Unit D.2 are to:</w:t>
      </w:r>
    </w:p>
    <w:p w:rsidR="0013111D" w:rsidRPr="0013111D" w:rsidRDefault="0013111D" w:rsidP="0013111D">
      <w:pPr>
        <w:spacing w:after="0" w:line="240" w:lineRule="auto"/>
        <w:ind w:left="426"/>
        <w:jc w:val="both"/>
        <w:rPr>
          <w:rFonts w:ascii="Times New Roman" w:eastAsia="Times New Roman" w:hAnsi="Times New Roman"/>
          <w:lang w:val="en-US" w:eastAsia="en-GB"/>
        </w:rPr>
      </w:pPr>
    </w:p>
    <w:p w:rsidR="0013111D" w:rsidRPr="0013111D" w:rsidRDefault="0013111D" w:rsidP="0013111D">
      <w:pPr>
        <w:spacing w:after="0" w:line="240" w:lineRule="auto"/>
        <w:ind w:left="709" w:hanging="283"/>
        <w:jc w:val="both"/>
        <w:rPr>
          <w:rFonts w:ascii="Times New Roman" w:eastAsia="Times New Roman" w:hAnsi="Times New Roman"/>
          <w:lang w:val="en-US" w:eastAsia="en-GB"/>
        </w:rPr>
      </w:pPr>
      <w:r w:rsidRPr="0013111D">
        <w:rPr>
          <w:rFonts w:ascii="Times New Roman" w:eastAsia="Times New Roman" w:hAnsi="Times New Roman"/>
          <w:lang w:val="en-US" w:eastAsia="en-GB"/>
        </w:rPr>
        <w:t>•</w:t>
      </w:r>
      <w:r w:rsidRPr="0013111D">
        <w:rPr>
          <w:rFonts w:ascii="Times New Roman" w:eastAsia="Times New Roman" w:hAnsi="Times New Roman"/>
          <w:lang w:val="en-US" w:eastAsia="en-GB"/>
        </w:rPr>
        <w:tab/>
        <w:t>provide legal advice on EU and national law related to OLAF's investigative, operational and policy activities;</w:t>
      </w:r>
    </w:p>
    <w:p w:rsidR="0013111D" w:rsidRPr="0013111D" w:rsidRDefault="0013111D" w:rsidP="0013111D">
      <w:pPr>
        <w:spacing w:after="0" w:line="240" w:lineRule="auto"/>
        <w:ind w:left="709" w:hanging="283"/>
        <w:jc w:val="both"/>
        <w:rPr>
          <w:rFonts w:ascii="Times New Roman" w:eastAsia="Times New Roman" w:hAnsi="Times New Roman"/>
          <w:lang w:val="en-US" w:eastAsia="en-GB"/>
        </w:rPr>
      </w:pPr>
      <w:r w:rsidRPr="0013111D">
        <w:rPr>
          <w:rFonts w:ascii="Times New Roman" w:eastAsia="Times New Roman" w:hAnsi="Times New Roman"/>
          <w:lang w:val="en-US" w:eastAsia="en-GB"/>
        </w:rPr>
        <w:t>•</w:t>
      </w:r>
      <w:r w:rsidRPr="0013111D">
        <w:rPr>
          <w:rFonts w:ascii="Times New Roman" w:eastAsia="Times New Roman" w:hAnsi="Times New Roman"/>
          <w:lang w:val="en-US" w:eastAsia="en-GB"/>
        </w:rPr>
        <w:tab/>
        <w:t>contribute to court actions in which OLAF's activities are involved;</w:t>
      </w:r>
    </w:p>
    <w:p w:rsidR="0013111D" w:rsidRPr="0013111D" w:rsidRDefault="0013111D" w:rsidP="0013111D">
      <w:pPr>
        <w:spacing w:after="0" w:line="240" w:lineRule="auto"/>
        <w:ind w:left="709" w:hanging="283"/>
        <w:jc w:val="both"/>
        <w:rPr>
          <w:rFonts w:ascii="Times New Roman" w:eastAsia="Times New Roman" w:hAnsi="Times New Roman"/>
          <w:lang w:val="en-US" w:eastAsia="en-GB"/>
        </w:rPr>
      </w:pPr>
      <w:r w:rsidRPr="0013111D">
        <w:rPr>
          <w:rFonts w:ascii="Times New Roman" w:eastAsia="Times New Roman" w:hAnsi="Times New Roman"/>
          <w:lang w:val="en-US" w:eastAsia="en-GB"/>
        </w:rPr>
        <w:t>•</w:t>
      </w:r>
      <w:r w:rsidRPr="0013111D">
        <w:rPr>
          <w:rFonts w:ascii="Times New Roman" w:eastAsia="Times New Roman" w:hAnsi="Times New Roman"/>
          <w:lang w:val="en-US" w:eastAsia="en-GB"/>
        </w:rPr>
        <w:tab/>
        <w:t>draft internal decisions, guidelines and instructions of the Office;</w:t>
      </w:r>
    </w:p>
    <w:p w:rsidR="0013111D" w:rsidRPr="0013111D" w:rsidRDefault="0013111D" w:rsidP="0013111D">
      <w:pPr>
        <w:spacing w:after="0" w:line="240" w:lineRule="auto"/>
        <w:ind w:left="709" w:hanging="283"/>
        <w:jc w:val="both"/>
        <w:rPr>
          <w:rFonts w:ascii="Times New Roman" w:eastAsia="Times New Roman" w:hAnsi="Times New Roman"/>
          <w:lang w:val="en-US" w:eastAsia="en-GB"/>
        </w:rPr>
      </w:pPr>
      <w:r w:rsidRPr="0013111D">
        <w:rPr>
          <w:rFonts w:ascii="Times New Roman" w:eastAsia="Times New Roman" w:hAnsi="Times New Roman"/>
          <w:lang w:val="en-US" w:eastAsia="en-GB"/>
        </w:rPr>
        <w:lastRenderedPageBreak/>
        <w:t>•</w:t>
      </w:r>
      <w:r w:rsidRPr="0013111D">
        <w:rPr>
          <w:rFonts w:ascii="Times New Roman" w:eastAsia="Times New Roman" w:hAnsi="Times New Roman"/>
          <w:lang w:val="en-US" w:eastAsia="en-GB"/>
        </w:rPr>
        <w:tab/>
        <w:t>keep OLAF staff informed of case-law and legislative developments relevant for OLAF's activities, notably through in-house trainings;</w:t>
      </w:r>
    </w:p>
    <w:p w:rsidR="0013111D" w:rsidRPr="0013111D" w:rsidRDefault="0013111D" w:rsidP="0013111D">
      <w:pPr>
        <w:spacing w:after="0" w:line="240" w:lineRule="auto"/>
        <w:ind w:left="709" w:hanging="283"/>
        <w:jc w:val="both"/>
        <w:rPr>
          <w:rFonts w:ascii="Times New Roman" w:eastAsia="Times New Roman" w:hAnsi="Times New Roman"/>
          <w:lang w:val="en-US" w:eastAsia="en-GB"/>
        </w:rPr>
      </w:pPr>
      <w:r w:rsidRPr="0013111D">
        <w:rPr>
          <w:rFonts w:ascii="Times New Roman" w:eastAsia="Times New Roman" w:hAnsi="Times New Roman"/>
          <w:lang w:val="en-US" w:eastAsia="en-GB"/>
        </w:rPr>
        <w:t>•</w:t>
      </w:r>
      <w:r w:rsidRPr="0013111D">
        <w:rPr>
          <w:rFonts w:ascii="Times New Roman" w:eastAsia="Times New Roman" w:hAnsi="Times New Roman"/>
          <w:lang w:val="en-US" w:eastAsia="en-GB"/>
        </w:rPr>
        <w:tab/>
        <w:t xml:space="preserve">provide legal advice on administrative arrangements of OLAF with EU institutions, bodies, offices and agencies, with partner entities in Member States and third countries, and with international </w:t>
      </w:r>
      <w:proofErr w:type="spellStart"/>
      <w:r w:rsidRPr="0013111D">
        <w:rPr>
          <w:rFonts w:ascii="Times New Roman" w:eastAsia="Times New Roman" w:hAnsi="Times New Roman"/>
          <w:lang w:val="en-US" w:eastAsia="en-GB"/>
        </w:rPr>
        <w:t>organisations</w:t>
      </w:r>
      <w:proofErr w:type="spellEnd"/>
      <w:r w:rsidRPr="0013111D">
        <w:rPr>
          <w:rFonts w:ascii="Times New Roman" w:eastAsia="Times New Roman" w:hAnsi="Times New Roman"/>
          <w:lang w:val="en-US" w:eastAsia="en-GB"/>
        </w:rPr>
        <w:t>;</w:t>
      </w:r>
    </w:p>
    <w:p w:rsidR="0013111D" w:rsidRPr="0013111D" w:rsidRDefault="0013111D" w:rsidP="0013111D">
      <w:pPr>
        <w:spacing w:after="0" w:line="240" w:lineRule="auto"/>
        <w:ind w:left="709" w:hanging="283"/>
        <w:jc w:val="both"/>
        <w:rPr>
          <w:rFonts w:ascii="Times New Roman" w:eastAsia="Times New Roman" w:hAnsi="Times New Roman"/>
          <w:lang w:val="en-US" w:eastAsia="en-GB"/>
        </w:rPr>
      </w:pPr>
      <w:r w:rsidRPr="0013111D">
        <w:rPr>
          <w:rFonts w:ascii="Times New Roman" w:eastAsia="Times New Roman" w:hAnsi="Times New Roman"/>
          <w:lang w:val="en-US" w:eastAsia="en-GB"/>
        </w:rPr>
        <w:t>•</w:t>
      </w:r>
      <w:r w:rsidRPr="0013111D">
        <w:rPr>
          <w:rFonts w:ascii="Times New Roman" w:eastAsia="Times New Roman" w:hAnsi="Times New Roman"/>
          <w:lang w:val="en-US" w:eastAsia="en-GB"/>
        </w:rPr>
        <w:tab/>
        <w:t>handle complaints concerning OLAF's activities, in particular concerning the application of procedural guarantees in investigations and the Staff Regulations and following up on complaints addressed to the European Ombudsman and to the European Data Protection Supervisor;</w:t>
      </w:r>
    </w:p>
    <w:p w:rsidR="000E16EE" w:rsidRPr="000E16EE" w:rsidRDefault="0013111D" w:rsidP="0013111D">
      <w:pPr>
        <w:spacing w:after="0" w:line="240" w:lineRule="auto"/>
        <w:ind w:left="709" w:hanging="283"/>
        <w:jc w:val="both"/>
        <w:rPr>
          <w:rFonts w:ascii="Times New Roman" w:eastAsia="Times New Roman" w:hAnsi="Times New Roman"/>
          <w:lang w:val="en-US" w:eastAsia="en-GB"/>
        </w:rPr>
      </w:pPr>
      <w:r w:rsidRPr="0013111D">
        <w:rPr>
          <w:rFonts w:ascii="Times New Roman" w:eastAsia="Times New Roman" w:hAnsi="Times New Roman"/>
          <w:lang w:val="en-US" w:eastAsia="en-GB"/>
        </w:rPr>
        <w:t>•</w:t>
      </w:r>
      <w:r w:rsidRPr="0013111D">
        <w:rPr>
          <w:rFonts w:ascii="Times New Roman" w:eastAsia="Times New Roman" w:hAnsi="Times New Roman"/>
          <w:lang w:val="en-US" w:eastAsia="en-GB"/>
        </w:rPr>
        <w:tab/>
        <w:t>prepare answers to requests concerning the protection of personal data and access to documents, and supporting the investigative units in dealing with access to the file requests.</w:t>
      </w:r>
    </w:p>
    <w:p w:rsidR="00FE0978" w:rsidRPr="00213D73" w:rsidRDefault="00FE0978" w:rsidP="00127B0B">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 xml:space="preserve">a) </w:t>
      </w:r>
      <w:r w:rsidRPr="00815707">
        <w:rPr>
          <w:rFonts w:ascii="Times New Roman" w:eastAsia="Times New Roman" w:hAnsi="Times New Roman" w:cs="Times New Roman"/>
          <w:b/>
          <w:u w:val="single"/>
          <w:lang w:val="en-US" w:eastAsia="en-GB"/>
        </w:rPr>
        <w:t>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FE09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The following eligibility criteria must be fulfilled by the candidate in order to be seconded to the Commission. Consequently, the candidate who does not fulfil all of these criteria will be automatically eliminated from the selection process.</w:t>
      </w:r>
    </w:p>
    <w:p w:rsidR="00AF7D78" w:rsidRPr="00AF7D78" w:rsidRDefault="00AF7D78" w:rsidP="00FE09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FE09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at least three years of professional experience in administrative, legal, scientific, technical, advisory or supervisory functions which are equivalent to those of function group AD;</w:t>
      </w:r>
    </w:p>
    <w:p w:rsidR="00AF7D78" w:rsidRPr="00AF7D78" w:rsidRDefault="00AF7D78" w:rsidP="00FE09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FE09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one year seniority with their </w:t>
      </w:r>
      <w:r w:rsidR="00FE0978" w:rsidRPr="00AF7D78">
        <w:rPr>
          <w:rFonts w:ascii="Times New Roman" w:eastAsia="Times New Roman" w:hAnsi="Times New Roman" w:cs="Times New Roman"/>
          <w:lang w:val="en-US" w:eastAsia="en-GB"/>
        </w:rPr>
        <w:t>employer that</w:t>
      </w:r>
      <w:r w:rsidRPr="00AF7D78">
        <w:rPr>
          <w:rFonts w:ascii="Times New Roman" w:eastAsia="Times New Roman" w:hAnsi="Times New Roman" w:cs="Times New Roman"/>
          <w:lang w:val="en-US" w:eastAsia="en-GB"/>
        </w:rPr>
        <w:t xml:space="preserve"> means having worked for an eligible employer as described in Art. 1 of the SNE decision on a permanent or contract basis for at least one year before the secondment; </w:t>
      </w:r>
    </w:p>
    <w:p w:rsidR="00AF7D78" w:rsidRPr="00AF7D78" w:rsidRDefault="00AF7D78" w:rsidP="00FE09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FE09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FE0978">
      <w:pPr>
        <w:spacing w:after="0" w:line="240" w:lineRule="auto"/>
        <w:jc w:val="both"/>
        <w:rPr>
          <w:rFonts w:ascii="Times New Roman" w:eastAsia="Times New Roman" w:hAnsi="Times New Roman" w:cs="Times New Roman"/>
          <w:sz w:val="24"/>
          <w:szCs w:val="20"/>
          <w:lang w:val="en-US" w:eastAsia="en-GB"/>
        </w:rPr>
      </w:pPr>
    </w:p>
    <w:p w:rsidR="00AF7D78" w:rsidRPr="00AF7D78" w:rsidRDefault="00AF7D78" w:rsidP="00FE09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FE0978">
      <w:pPr>
        <w:spacing w:after="0" w:line="240" w:lineRule="auto"/>
        <w:jc w:val="both"/>
        <w:rPr>
          <w:rFonts w:ascii="Times New Roman" w:eastAsia="Times New Roman" w:hAnsi="Times New Roman" w:cs="Times New Roman"/>
          <w:sz w:val="24"/>
          <w:szCs w:val="20"/>
          <w:lang w:val="en-US" w:eastAsia="en-GB"/>
        </w:rPr>
      </w:pPr>
    </w:p>
    <w:p w:rsidR="00AF7D78" w:rsidRPr="00AF7D78" w:rsidRDefault="00AF7D78" w:rsidP="00FE09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FE09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FE09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FE09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7321B9" w:rsidRDefault="00AF7D78" w:rsidP="00B96BB0">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009F03A7" w:rsidRPr="009F03A7">
        <w:rPr>
          <w:rFonts w:ascii="Times New Roman" w:eastAsia="Times New Roman" w:hAnsi="Times New Roman" w:cs="Times New Roman"/>
          <w:lang w:val="en-US" w:eastAsia="en-GB"/>
        </w:rPr>
        <w:t>in</w:t>
      </w:r>
      <w:proofErr w:type="gramEnd"/>
      <w:r w:rsidR="009F03A7" w:rsidRPr="009F03A7">
        <w:rPr>
          <w:rFonts w:ascii="Times New Roman" w:eastAsia="Times New Roman" w:hAnsi="Times New Roman" w:cs="Times New Roman"/>
          <w:lang w:val="en-US" w:eastAsia="en-GB"/>
        </w:rPr>
        <w:t xml:space="preserve"> the field(s) :</w:t>
      </w:r>
      <w:r w:rsidR="0065499A" w:rsidRPr="0065499A">
        <w:rPr>
          <w:lang w:val="en-GB"/>
        </w:rPr>
        <w:t xml:space="preserve"> </w:t>
      </w:r>
      <w:r w:rsidR="0065499A" w:rsidRPr="0065499A">
        <w:rPr>
          <w:rFonts w:ascii="Times New Roman" w:eastAsia="Times New Roman" w:hAnsi="Times New Roman" w:cs="Times New Roman"/>
          <w:lang w:val="en-US" w:eastAsia="en-GB"/>
        </w:rPr>
        <w:t>law</w:t>
      </w:r>
      <w:r w:rsidR="0065499A">
        <w:rPr>
          <w:rFonts w:ascii="Times New Roman" w:eastAsia="Times New Roman" w:hAnsi="Times New Roman" w:cs="Times New Roman"/>
          <w:lang w:val="en-US" w:eastAsia="en-GB"/>
        </w:rPr>
        <w:t>.</w:t>
      </w:r>
    </w:p>
    <w:p w:rsidR="00AF7D78" w:rsidRPr="00AF7D78" w:rsidRDefault="00AF7D78" w:rsidP="00FE09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FE09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FE0978">
      <w:pPr>
        <w:tabs>
          <w:tab w:val="left" w:pos="709"/>
        </w:tabs>
        <w:spacing w:after="0" w:line="240" w:lineRule="auto"/>
        <w:ind w:left="709" w:right="60"/>
        <w:jc w:val="both"/>
        <w:rPr>
          <w:rFonts w:ascii="Times New Roman" w:eastAsia="Times New Roman" w:hAnsi="Times New Roman" w:cs="Times New Roman"/>
          <w:lang w:val="en-US" w:eastAsia="en-GB"/>
        </w:rPr>
      </w:pPr>
    </w:p>
    <w:p w:rsidR="0013111D" w:rsidRPr="0013111D" w:rsidRDefault="0013111D" w:rsidP="0013111D">
      <w:pPr>
        <w:tabs>
          <w:tab w:val="left" w:pos="1276"/>
        </w:tabs>
        <w:spacing w:after="0" w:line="240" w:lineRule="auto"/>
        <w:ind w:left="709" w:right="60"/>
        <w:jc w:val="both"/>
        <w:rPr>
          <w:rFonts w:ascii="Times New Roman" w:eastAsia="Times New Roman" w:hAnsi="Times New Roman" w:cs="Times New Roman"/>
          <w:lang w:val="en-US" w:eastAsia="en-GB"/>
        </w:rPr>
      </w:pPr>
      <w:r w:rsidRPr="0013111D">
        <w:rPr>
          <w:rFonts w:ascii="Times New Roman" w:eastAsia="Times New Roman" w:hAnsi="Times New Roman" w:cs="Times New Roman"/>
          <w:lang w:val="en-US" w:eastAsia="en-GB"/>
        </w:rPr>
        <w:t>The following skills and competences are considered essential:</w:t>
      </w:r>
    </w:p>
    <w:p w:rsidR="0013111D" w:rsidRPr="0013111D" w:rsidRDefault="0013111D" w:rsidP="0013111D">
      <w:pPr>
        <w:tabs>
          <w:tab w:val="left" w:pos="1276"/>
        </w:tabs>
        <w:spacing w:after="0" w:line="240" w:lineRule="auto"/>
        <w:ind w:left="709" w:right="60"/>
        <w:jc w:val="both"/>
        <w:rPr>
          <w:rFonts w:ascii="Times New Roman" w:eastAsia="Times New Roman" w:hAnsi="Times New Roman" w:cs="Times New Roman"/>
          <w:lang w:val="en-US" w:eastAsia="en-GB"/>
        </w:rPr>
      </w:pPr>
    </w:p>
    <w:p w:rsidR="0013111D" w:rsidRPr="0013111D" w:rsidRDefault="0013111D" w:rsidP="0013111D">
      <w:pPr>
        <w:pStyle w:val="ListParagraph"/>
        <w:numPr>
          <w:ilvl w:val="0"/>
          <w:numId w:val="26"/>
        </w:numPr>
        <w:tabs>
          <w:tab w:val="left" w:pos="1276"/>
        </w:tabs>
        <w:spacing w:after="0" w:line="240" w:lineRule="auto"/>
        <w:ind w:left="1134" w:right="60" w:hanging="425"/>
        <w:jc w:val="both"/>
        <w:rPr>
          <w:rFonts w:ascii="Times New Roman" w:eastAsia="Times New Roman" w:hAnsi="Times New Roman" w:cs="Times New Roman"/>
          <w:lang w:val="en-US" w:eastAsia="en-GB"/>
        </w:rPr>
      </w:pPr>
      <w:r w:rsidRPr="0013111D">
        <w:rPr>
          <w:rFonts w:ascii="Times New Roman" w:eastAsia="Times New Roman" w:hAnsi="Times New Roman" w:cs="Times New Roman"/>
          <w:lang w:val="en-US" w:eastAsia="en-GB"/>
        </w:rPr>
        <w:t>Proven experience as a lawyer;</w:t>
      </w:r>
    </w:p>
    <w:p w:rsidR="0013111D" w:rsidRPr="0013111D" w:rsidRDefault="0013111D" w:rsidP="0013111D">
      <w:pPr>
        <w:pStyle w:val="ListParagraph"/>
        <w:numPr>
          <w:ilvl w:val="0"/>
          <w:numId w:val="26"/>
        </w:numPr>
        <w:tabs>
          <w:tab w:val="left" w:pos="1276"/>
        </w:tabs>
        <w:spacing w:after="0" w:line="240" w:lineRule="auto"/>
        <w:ind w:left="1134" w:right="60" w:hanging="425"/>
        <w:jc w:val="both"/>
        <w:rPr>
          <w:rFonts w:ascii="Times New Roman" w:eastAsia="Times New Roman" w:hAnsi="Times New Roman" w:cs="Times New Roman"/>
          <w:lang w:val="en-US" w:eastAsia="en-GB"/>
        </w:rPr>
      </w:pPr>
      <w:r w:rsidRPr="0013111D">
        <w:rPr>
          <w:rFonts w:ascii="Times New Roman" w:eastAsia="Times New Roman" w:hAnsi="Times New Roman" w:cs="Times New Roman"/>
          <w:lang w:val="en-US" w:eastAsia="en-GB"/>
        </w:rPr>
        <w:t>Knowledge of EU law and litigation, and of the legal framework applicable to the Office;</w:t>
      </w:r>
    </w:p>
    <w:p w:rsidR="0013111D" w:rsidRPr="0013111D" w:rsidRDefault="0013111D" w:rsidP="0013111D">
      <w:pPr>
        <w:pStyle w:val="ListParagraph"/>
        <w:numPr>
          <w:ilvl w:val="0"/>
          <w:numId w:val="26"/>
        </w:numPr>
        <w:tabs>
          <w:tab w:val="left" w:pos="1276"/>
        </w:tabs>
        <w:spacing w:after="0" w:line="240" w:lineRule="auto"/>
        <w:ind w:left="1134" w:right="60" w:hanging="425"/>
        <w:jc w:val="both"/>
        <w:rPr>
          <w:rFonts w:ascii="Times New Roman" w:eastAsia="Times New Roman" w:hAnsi="Times New Roman" w:cs="Times New Roman"/>
          <w:lang w:val="en-US" w:eastAsia="en-GB"/>
        </w:rPr>
      </w:pPr>
      <w:r w:rsidRPr="0013111D">
        <w:rPr>
          <w:rFonts w:ascii="Times New Roman" w:eastAsia="Times New Roman" w:hAnsi="Times New Roman" w:cs="Times New Roman"/>
          <w:lang w:val="en-US" w:eastAsia="en-GB"/>
        </w:rPr>
        <w:t>Sound knowledge of areas of law that relate to the work of the Office, in particular EU public finances, EU civil service, contracts, subsidies and public procurements, data protection, criminal law relating to the fight against fraud and corruption etc.;</w:t>
      </w:r>
    </w:p>
    <w:p w:rsidR="0013111D" w:rsidRPr="0013111D" w:rsidRDefault="0013111D" w:rsidP="0013111D">
      <w:pPr>
        <w:pStyle w:val="ListParagraph"/>
        <w:numPr>
          <w:ilvl w:val="0"/>
          <w:numId w:val="26"/>
        </w:numPr>
        <w:tabs>
          <w:tab w:val="left" w:pos="1276"/>
        </w:tabs>
        <w:spacing w:after="0" w:line="240" w:lineRule="auto"/>
        <w:ind w:left="1134" w:right="60" w:hanging="425"/>
        <w:jc w:val="both"/>
        <w:rPr>
          <w:rFonts w:ascii="Times New Roman" w:eastAsia="Times New Roman" w:hAnsi="Times New Roman" w:cs="Times New Roman"/>
          <w:lang w:val="en-US" w:eastAsia="en-GB"/>
        </w:rPr>
      </w:pPr>
      <w:r w:rsidRPr="0013111D">
        <w:rPr>
          <w:rFonts w:ascii="Times New Roman" w:eastAsia="Times New Roman" w:hAnsi="Times New Roman" w:cs="Times New Roman"/>
          <w:lang w:val="en-US" w:eastAsia="en-GB"/>
        </w:rPr>
        <w:t>Excellent interpersonal skills, argumentation, negotiation and conflict resolution skills;</w:t>
      </w:r>
    </w:p>
    <w:p w:rsidR="00E93D80" w:rsidRPr="0013111D" w:rsidRDefault="0013111D" w:rsidP="0013111D">
      <w:pPr>
        <w:pStyle w:val="ListParagraph"/>
        <w:numPr>
          <w:ilvl w:val="0"/>
          <w:numId w:val="26"/>
        </w:numPr>
        <w:tabs>
          <w:tab w:val="left" w:pos="1276"/>
        </w:tabs>
        <w:spacing w:after="0" w:line="240" w:lineRule="auto"/>
        <w:ind w:left="1134" w:right="60" w:hanging="425"/>
        <w:jc w:val="both"/>
        <w:rPr>
          <w:rFonts w:ascii="Times New Roman" w:eastAsia="Times New Roman" w:hAnsi="Times New Roman" w:cs="Times New Roman"/>
          <w:lang w:val="en-US" w:eastAsia="en-GB"/>
        </w:rPr>
      </w:pPr>
      <w:r w:rsidRPr="0013111D">
        <w:rPr>
          <w:rFonts w:ascii="Times New Roman" w:eastAsia="Times New Roman" w:hAnsi="Times New Roman" w:cs="Times New Roman"/>
          <w:lang w:val="en-US" w:eastAsia="en-GB"/>
        </w:rPr>
        <w:t>A service culture approach (customer service and problem solving) and a proven ability to meet deadlines, follow instructions and work in teams</w:t>
      </w:r>
      <w:r w:rsidR="00FD7720" w:rsidRPr="0013111D">
        <w:rPr>
          <w:rFonts w:ascii="Times New Roman" w:eastAsia="Times New Roman" w:hAnsi="Times New Roman" w:cs="Times New Roman"/>
          <w:lang w:val="en-US" w:eastAsia="en-GB"/>
        </w:rPr>
        <w:t>.</w:t>
      </w:r>
      <w:r w:rsidR="00B96BB0" w:rsidRPr="0013111D">
        <w:rPr>
          <w:rFonts w:ascii="Times New Roman" w:eastAsia="Times New Roman" w:hAnsi="Times New Roman" w:cs="Times New Roman"/>
          <w:lang w:val="en-US" w:eastAsia="en-GB"/>
        </w:rPr>
        <w:cr/>
      </w:r>
    </w:p>
    <w:p w:rsidR="00AF7D78" w:rsidRPr="00AF7D78" w:rsidRDefault="00AF7D78" w:rsidP="00FE09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FE0978">
      <w:pPr>
        <w:tabs>
          <w:tab w:val="left" w:pos="709"/>
        </w:tabs>
        <w:spacing w:after="0" w:line="240" w:lineRule="auto"/>
        <w:ind w:left="709" w:right="60"/>
        <w:jc w:val="both"/>
        <w:rPr>
          <w:rFonts w:ascii="Times New Roman" w:eastAsia="Times New Roman" w:hAnsi="Times New Roman" w:cs="Times New Roman"/>
          <w:lang w:val="en-US" w:eastAsia="en-GB"/>
        </w:rPr>
      </w:pPr>
    </w:p>
    <w:p w:rsidR="000E4874" w:rsidRDefault="0013111D" w:rsidP="00FE0978">
      <w:pPr>
        <w:tabs>
          <w:tab w:val="left" w:pos="709"/>
        </w:tabs>
        <w:spacing w:after="0" w:line="240" w:lineRule="auto"/>
        <w:ind w:left="709" w:right="60"/>
        <w:jc w:val="both"/>
        <w:rPr>
          <w:rFonts w:ascii="Times New Roman" w:eastAsia="Times New Roman" w:hAnsi="Times New Roman" w:cs="Times New Roman"/>
          <w:lang w:val="en-US" w:eastAsia="en-GB"/>
        </w:rPr>
      </w:pPr>
      <w:r w:rsidRPr="0013111D">
        <w:rPr>
          <w:rFonts w:ascii="Times New Roman" w:eastAsia="Times New Roman" w:hAnsi="Times New Roman" w:cs="Times New Roman"/>
          <w:lang w:val="en-US" w:eastAsia="en-GB"/>
        </w:rPr>
        <w:t>An excellent aptitude for oral communication and drafting documents in English. Sound knowledge of French and of additional EU languages constitutes an asset.</w:t>
      </w:r>
    </w:p>
    <w:p w:rsidR="009F03A7" w:rsidRDefault="009F03A7"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13111D" w:rsidRDefault="0013111D"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lastRenderedPageBreak/>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32123B" w:rsidRDefault="00AF7D78" w:rsidP="0032123B">
      <w:pPr>
        <w:spacing w:after="0" w:line="240" w:lineRule="auto"/>
        <w:ind w:left="426" w:right="175"/>
        <w:jc w:val="both"/>
        <w:rPr>
          <w:rFonts w:ascii="Times New Roman" w:eastAsia="Times New Roman" w:hAnsi="Times New Roman" w:cs="Times New Roman"/>
          <w:b/>
          <w:lang w:val="en-GB" w:eastAsia="en-GB"/>
        </w:rPr>
      </w:pPr>
      <w:r w:rsidRPr="0032123B">
        <w:rPr>
          <w:rFonts w:ascii="Times New Roman" w:eastAsia="Times New Roman" w:hAnsi="Times New Roman" w:cs="Times New Roman"/>
          <w:lang w:val="en-GB" w:eastAsia="en-GB"/>
        </w:rPr>
        <w:t>Candidates should send their application according to the</w:t>
      </w:r>
      <w:r w:rsidRPr="0032123B">
        <w:rPr>
          <w:rFonts w:ascii="Times New Roman" w:eastAsia="Times New Roman" w:hAnsi="Times New Roman" w:cs="Times New Roman"/>
          <w:b/>
          <w:lang w:val="en-GB" w:eastAsia="en-GB"/>
        </w:rPr>
        <w:t xml:space="preserve"> Europass CV format </w:t>
      </w:r>
      <w:r w:rsidRPr="0032123B">
        <w:rPr>
          <w:rFonts w:ascii="Times New Roman" w:eastAsia="Times New Roman" w:hAnsi="Times New Roman" w:cs="Times New Roman"/>
          <w:lang w:val="en-GB" w:eastAsia="en-GB"/>
        </w:rPr>
        <w:t>(</w:t>
      </w:r>
      <w:r w:rsidR="00A2799D">
        <w:fldChar w:fldCharType="begin"/>
      </w:r>
      <w:r w:rsidR="00A2799D" w:rsidRPr="00A2799D">
        <w:rPr>
          <w:lang w:val="en-GB"/>
        </w:rPr>
        <w:instrText xml:space="preserve"> HYPERLINK "http://europass.cedefop.europa.eu/en/documents/curriculum-vitae" </w:instrText>
      </w:r>
      <w:r w:rsidR="00A2799D">
        <w:fldChar w:fldCharType="separate"/>
      </w:r>
      <w:r w:rsidR="008C2571" w:rsidRPr="0032123B">
        <w:rPr>
          <w:rStyle w:val="Hyperlink"/>
          <w:rFonts w:ascii="Times New Roman" w:eastAsia="Times New Roman" w:hAnsi="Times New Roman" w:cs="Times New Roman"/>
          <w:lang w:val="en-GB" w:eastAsia="en-GB"/>
        </w:rPr>
        <w:t>http://europass.cedefop.europa.eu/en/documents/curriculum-vitae</w:t>
      </w:r>
      <w:r w:rsidR="00A2799D">
        <w:rPr>
          <w:rStyle w:val="Hyperlink"/>
          <w:rFonts w:ascii="Times New Roman" w:eastAsia="Times New Roman" w:hAnsi="Times New Roman" w:cs="Times New Roman"/>
          <w:lang w:val="en-GB" w:eastAsia="en-GB"/>
        </w:rPr>
        <w:fldChar w:fldCharType="end"/>
      </w:r>
      <w:r w:rsidRPr="0032123B">
        <w:rPr>
          <w:rFonts w:ascii="Times New Roman" w:eastAsia="Times New Roman" w:hAnsi="Times New Roman" w:cs="Times New Roman"/>
          <w:lang w:val="en-GB" w:eastAsia="en-GB"/>
        </w:rPr>
        <w:t>) in English, French or German</w:t>
      </w:r>
      <w:r w:rsidRPr="0032123B">
        <w:rPr>
          <w:rFonts w:ascii="Times New Roman" w:eastAsia="Times New Roman" w:hAnsi="Times New Roman" w:cs="Times New Roman"/>
          <w:b/>
          <w:lang w:val="en-GB" w:eastAsia="en-GB"/>
        </w:rPr>
        <w:t xml:space="preserve"> </w:t>
      </w:r>
      <w:r w:rsidRPr="0032123B">
        <w:rPr>
          <w:rFonts w:ascii="Times New Roman" w:eastAsia="Times New Roman" w:hAnsi="Times New Roman" w:cs="Times New Roman"/>
          <w:b/>
          <w:u w:val="single"/>
          <w:lang w:val="en-GB" w:eastAsia="en-GB"/>
        </w:rPr>
        <w:t>only to the Permanent Representation / Diplomatic Mission to the EU of their country</w:t>
      </w:r>
      <w:r w:rsidRPr="0032123B">
        <w:rPr>
          <w:rFonts w:ascii="Times New Roman" w:eastAsia="Times New Roman" w:hAnsi="Times New Roman" w:cs="Times New Roman"/>
          <w:lang w:val="en-GB" w:eastAsia="en-GB"/>
        </w:rPr>
        <w:t>, which will forward it to the competent services of the Commission within the deadline fixed by the latter.</w:t>
      </w:r>
      <w:r w:rsidRPr="0032123B">
        <w:rPr>
          <w:rFonts w:ascii="Times New Roman" w:eastAsia="Times New Roman" w:hAnsi="Times New Roman" w:cs="Times New Roman"/>
          <w:b/>
          <w:lang w:val="en-GB" w:eastAsia="en-GB"/>
        </w:rPr>
        <w:t xml:space="preserve"> </w:t>
      </w:r>
      <w:r w:rsidRPr="0032123B">
        <w:rPr>
          <w:rFonts w:ascii="Times New Roman" w:eastAsia="Times New Roman" w:hAnsi="Times New Roman" w:cs="Times New Roman"/>
          <w:lang w:val="en-US" w:eastAsia="en-GB"/>
        </w:rPr>
        <w:t>The CV must mention the date of birth and the nationality of the candidate.</w:t>
      </w:r>
      <w:r w:rsidRPr="0032123B">
        <w:rPr>
          <w:rFonts w:ascii="Times New Roman" w:eastAsia="Times New Roman" w:hAnsi="Times New Roman" w:cs="Times New Roman"/>
          <w:b/>
          <w:lang w:val="en-US" w:eastAsia="en-GB"/>
        </w:rPr>
        <w:t xml:space="preserve"> </w:t>
      </w:r>
      <w:r w:rsidRPr="0032123B">
        <w:rPr>
          <w:rFonts w:ascii="Times New Roman" w:eastAsia="Times New Roman" w:hAnsi="Times New Roman" w:cs="Times New Roman"/>
          <w:b/>
          <w:lang w:val="en-GB" w:eastAsia="en-GB"/>
        </w:rPr>
        <w:t>Not respecting this procedure or deadlines will automatically invalidate the application.</w:t>
      </w:r>
    </w:p>
    <w:p w:rsidR="00AF7D78" w:rsidRPr="0032123B" w:rsidRDefault="00AF7D78" w:rsidP="0032123B">
      <w:pPr>
        <w:spacing w:after="0" w:line="240" w:lineRule="auto"/>
        <w:ind w:left="426" w:right="175"/>
        <w:jc w:val="both"/>
        <w:rPr>
          <w:rFonts w:ascii="Times New Roman" w:eastAsia="Times New Roman" w:hAnsi="Times New Roman" w:cs="Times New Roman"/>
          <w:b/>
          <w:u w:val="single"/>
          <w:lang w:val="en-GB" w:eastAsia="en-GB"/>
        </w:rPr>
      </w:pPr>
    </w:p>
    <w:p w:rsidR="00AF7D78" w:rsidRPr="0032123B" w:rsidRDefault="00AF7D78" w:rsidP="0032123B">
      <w:pPr>
        <w:tabs>
          <w:tab w:val="left" w:pos="8539"/>
        </w:tabs>
        <w:spacing w:after="0" w:line="240" w:lineRule="auto"/>
        <w:ind w:left="426" w:right="161"/>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Candidates are asked not to add any other documents</w:t>
      </w:r>
      <w:r w:rsidRPr="0032123B">
        <w:rPr>
          <w:rFonts w:ascii="Times New Roman" w:eastAsia="Times New Roman" w:hAnsi="Times New Roman" w:cs="Times New Roman"/>
          <w:b/>
          <w:lang w:val="en-GB" w:eastAsia="en-GB"/>
        </w:rPr>
        <w:t xml:space="preserve"> </w:t>
      </w:r>
      <w:r w:rsidRPr="0032123B">
        <w:rPr>
          <w:rFonts w:ascii="Times New Roman" w:eastAsia="Times New Roman" w:hAnsi="Times New Roman" w:cs="Times New Roman"/>
          <w:lang w:val="en-GB" w:eastAsia="en-GB"/>
        </w:rPr>
        <w:t xml:space="preserve">(such as copy of passport, copy of degrees or certificate of professional experience, etc.). If necessary, these will be requested at a later stage. </w:t>
      </w:r>
    </w:p>
    <w:p w:rsidR="00AF7D78" w:rsidRPr="0032123B" w:rsidRDefault="00AF7D78" w:rsidP="0032123B">
      <w:pPr>
        <w:spacing w:after="0" w:line="240" w:lineRule="auto"/>
        <w:ind w:left="42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Candidates will be informed of the follow-up of their application by the unit concerned.</w:t>
      </w:r>
    </w:p>
    <w:p w:rsidR="00392469" w:rsidRPr="0032123B" w:rsidRDefault="00392469"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for cost-free SNE, allowances may be granted by the Commission to SNE fulfilling the conditions provided for in Art. 17 of the SNE decision. </w:t>
      </w:r>
    </w:p>
    <w:p w:rsidR="00AF7D78" w:rsidRPr="00AF7D78" w:rsidRDefault="00AF7D78" w:rsidP="0032123B">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During the secondment, SNE are subject to confidentiality, loyalty and absence of conflict of interest obligations, as provided for in Art. 6 and 7 of the SNE Decision.</w:t>
      </w:r>
    </w:p>
    <w:p w:rsidR="00AF7D78" w:rsidRPr="00AF7D78" w:rsidRDefault="00AF7D78" w:rsidP="0032123B">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If any document is inexact, incomplete or missing, the application may be cancelled.</w:t>
      </w: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32123B">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E137DE" w:rsidRPr="00AF7D78" w:rsidRDefault="00E137DE" w:rsidP="0032123B">
      <w:pPr>
        <w:spacing w:after="0" w:line="240" w:lineRule="auto"/>
        <w:jc w:val="both"/>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2799D" w:rsidRPr="00AF7D78" w:rsidRDefault="00A2799D" w:rsidP="00A2799D">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HR.B</w:t>
      </w:r>
      <w:r>
        <w:rPr>
          <w:rFonts w:ascii="Times New Roman" w:eastAsia="Times New Roman" w:hAnsi="Times New Roman" w:cs="Times New Roman"/>
          <w:lang w:val="en-GB" w:eastAsia="en-GB"/>
        </w:rPr>
        <w:t>.1</w:t>
      </w:r>
      <w:r w:rsidRPr="00AF7D78">
        <w:rPr>
          <w:rFonts w:ascii="Times New Roman" w:eastAsia="Times New Roman" w:hAnsi="Times New Roman" w:cs="Times New Roman"/>
          <w:lang w:val="en-GB" w:eastAsia="en-GB"/>
        </w:rPr>
        <w:t xml:space="preserve">.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2799D" w:rsidRPr="00AF7D78" w:rsidRDefault="00A2799D" w:rsidP="00A2799D">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Data is kept</w:t>
      </w:r>
      <w:r>
        <w:rPr>
          <w:rFonts w:ascii="Times New Roman" w:eastAsia="Times New Roman" w:hAnsi="Times New Roman" w:cs="Times New Roman"/>
          <w:lang w:val="en-GB" w:eastAsia="en-GB"/>
        </w:rPr>
        <w:t xml:space="preserve"> by the competent services for 7</w:t>
      </w:r>
      <w:r w:rsidRPr="00AF7D78">
        <w:rPr>
          <w:rFonts w:ascii="Times New Roman" w:eastAsia="Times New Roman" w:hAnsi="Times New Roman" w:cs="Times New Roman"/>
          <w:lang w:val="en-GB" w:eastAsia="en-GB"/>
        </w:rPr>
        <w:t xml:space="preserve"> years after the secondment (2 years for not selected experts).</w:t>
      </w:r>
    </w:p>
    <w:p w:rsidR="00A2799D" w:rsidRPr="00AF7D78" w:rsidRDefault="00A2799D" w:rsidP="00A2799D">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2799D" w:rsidRDefault="00A2799D" w:rsidP="00A2799D">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can exercise your rights by contacting the Data Controller, or in case of conflict the Data Protection Officer. If necessary, you can also address the European Data Protection Supervisor. Their contact information is given below.</w:t>
      </w:r>
    </w:p>
    <w:p w:rsidR="00A2799D" w:rsidRPr="00AF7D78" w:rsidRDefault="00A2799D" w:rsidP="00A2799D">
      <w:pPr>
        <w:spacing w:after="0" w:line="240" w:lineRule="auto"/>
        <w:ind w:left="426" w:right="175"/>
        <w:jc w:val="both"/>
        <w:rPr>
          <w:rFonts w:ascii="Times New Roman" w:eastAsia="Times New Roman" w:hAnsi="Times New Roman" w:cs="Times New Roman"/>
          <w:lang w:eastAsia="en-GB"/>
        </w:rPr>
      </w:pPr>
    </w:p>
    <w:p w:rsidR="00A2799D" w:rsidRPr="00AF7D78" w:rsidRDefault="00A2799D" w:rsidP="00A2799D">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2799D" w:rsidRPr="00AF7D78" w:rsidRDefault="00A2799D" w:rsidP="00A2799D">
      <w:pPr>
        <w:spacing w:after="0" w:line="240" w:lineRule="auto"/>
        <w:ind w:left="426" w:right="176"/>
        <w:rPr>
          <w:rFonts w:ascii="Times New Roman" w:eastAsia="Times New Roman" w:hAnsi="Times New Roman" w:cs="Times New Roman"/>
          <w:lang w:val="en-GB" w:eastAsia="en-GB"/>
        </w:rPr>
      </w:pPr>
    </w:p>
    <w:p w:rsidR="00A2799D" w:rsidRPr="00AF7D78" w:rsidRDefault="00A2799D" w:rsidP="00A2799D">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2799D" w:rsidRPr="0032123B" w:rsidRDefault="00A2799D" w:rsidP="00A2799D">
      <w:pPr>
        <w:tabs>
          <w:tab w:val="left" w:pos="709"/>
        </w:tabs>
        <w:spacing w:after="0" w:line="240" w:lineRule="auto"/>
        <w:ind w:left="709" w:right="17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w:t>
      </w:r>
      <w:r>
        <w:rPr>
          <w:rFonts w:ascii="Times New Roman" w:eastAsia="Times New Roman" w:hAnsi="Times New Roman" w:cs="Times New Roman"/>
          <w:lang w:val="en-GB" w:eastAsia="en-GB"/>
        </w:rPr>
        <w:t xml:space="preserve">Unit </w:t>
      </w:r>
      <w:r w:rsidRPr="0032123B">
        <w:rPr>
          <w:rFonts w:ascii="Times New Roman" w:eastAsia="Times New Roman" w:hAnsi="Times New Roman" w:cs="Times New Roman"/>
          <w:lang w:val="en-GB" w:eastAsia="en-GB"/>
        </w:rPr>
        <w:t>HR.B.</w:t>
      </w:r>
      <w:r>
        <w:rPr>
          <w:rFonts w:ascii="Times New Roman" w:eastAsia="Times New Roman" w:hAnsi="Times New Roman" w:cs="Times New Roman"/>
          <w:lang w:val="en-GB" w:eastAsia="en-GB"/>
        </w:rPr>
        <w:t>1</w:t>
      </w:r>
      <w:r w:rsidRPr="0032123B">
        <w:rPr>
          <w:rFonts w:ascii="Times New Roman" w:eastAsia="Times New Roman" w:hAnsi="Times New Roman" w:cs="Times New Roman"/>
          <w:lang w:val="en-GB" w:eastAsia="en-GB"/>
        </w:rPr>
        <w:t xml:space="preserve">, </w:t>
      </w:r>
      <w:hyperlink r:id="rId8" w:history="1">
        <w:r w:rsidRPr="00286F67">
          <w:rPr>
            <w:rStyle w:val="Hyperlink"/>
            <w:rFonts w:ascii="Times New Roman" w:eastAsia="Times New Roman" w:hAnsi="Times New Roman" w:cs="Times New Roman"/>
            <w:lang w:val="en-GB" w:eastAsia="en-GB"/>
          </w:rPr>
          <w:t>HR-B1-DPR@ec.europa.eu</w:t>
        </w:r>
      </w:hyperlink>
      <w:r w:rsidRPr="0032123B">
        <w:rPr>
          <w:rFonts w:ascii="Times New Roman" w:eastAsia="Times New Roman" w:hAnsi="Times New Roman" w:cs="Times New Roman"/>
          <w:lang w:val="en-GB" w:eastAsia="en-GB"/>
        </w:rPr>
        <w:t>.</w:t>
      </w:r>
    </w:p>
    <w:p w:rsidR="00A2799D" w:rsidRPr="0032123B" w:rsidRDefault="00A2799D" w:rsidP="00A2799D">
      <w:pPr>
        <w:spacing w:after="0" w:line="240" w:lineRule="auto"/>
        <w:ind w:left="426" w:right="176"/>
        <w:jc w:val="both"/>
        <w:rPr>
          <w:rFonts w:ascii="Times New Roman" w:eastAsia="Times New Roman" w:hAnsi="Times New Roman" w:cs="Times New Roman"/>
          <w:lang w:val="en-GB" w:eastAsia="en-GB"/>
        </w:rPr>
      </w:pPr>
    </w:p>
    <w:p w:rsidR="00A2799D" w:rsidRPr="00AF7D78" w:rsidRDefault="00A2799D" w:rsidP="00A2799D">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2799D" w:rsidRPr="0032123B" w:rsidRDefault="00A2799D" w:rsidP="00A2799D">
      <w:pPr>
        <w:spacing w:after="0" w:line="240" w:lineRule="auto"/>
        <w:ind w:left="709" w:right="17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lastRenderedPageBreak/>
        <w:t xml:space="preserve">You may contact the Data Protection Officer </w:t>
      </w:r>
      <w:r w:rsidRPr="00B96BB0">
        <w:rPr>
          <w:rFonts w:ascii="Times New Roman" w:eastAsia="Times New Roman" w:hAnsi="Times New Roman" w:cs="Times New Roman"/>
          <w:lang w:val="en-GB" w:eastAsia="en-GB"/>
        </w:rPr>
        <w:t>(</w:t>
      </w:r>
      <w:hyperlink r:id="rId9" w:history="1">
        <w:r w:rsidRPr="00286F67">
          <w:rPr>
            <w:rStyle w:val="Hyperlink"/>
            <w:rFonts w:ascii="Times New Roman" w:eastAsia="Times New Roman" w:hAnsi="Times New Roman" w:cs="Times New Roman"/>
            <w:lang w:val="en-GB" w:eastAsia="en-GB"/>
          </w:rPr>
          <w:t>DATA-PROTECTION-OFFICER@ec.europa.eu</w:t>
        </w:r>
      </w:hyperlink>
      <w:r w:rsidRPr="00B96BB0">
        <w:rPr>
          <w:rFonts w:ascii="Times New Roman" w:eastAsia="Times New Roman" w:hAnsi="Times New Roman" w:cs="Times New Roman"/>
          <w:lang w:val="en-GB" w:eastAsia="en-GB"/>
        </w:rPr>
        <w:t>)</w:t>
      </w:r>
      <w:r w:rsidRPr="0032123B">
        <w:rPr>
          <w:rFonts w:ascii="Times New Roman" w:eastAsia="Times New Roman" w:hAnsi="Times New Roman" w:cs="Times New Roman"/>
          <w:u w:val="single"/>
          <w:lang w:val="en-GB" w:eastAsia="en-GB"/>
        </w:rPr>
        <w:t xml:space="preserve"> </w:t>
      </w:r>
      <w:r w:rsidRPr="0032123B">
        <w:rPr>
          <w:rFonts w:ascii="Times New Roman" w:eastAsia="Times New Roman" w:hAnsi="Times New Roman" w:cs="Times New Roman"/>
          <w:lang w:val="en-GB" w:eastAsia="en-GB"/>
        </w:rPr>
        <w:t>with regard to issues related to the processing of your personal data under Regulation (EU) 2018/1725.</w:t>
      </w:r>
    </w:p>
    <w:p w:rsidR="00A2799D" w:rsidRPr="00AF7D78" w:rsidRDefault="00A2799D" w:rsidP="00A2799D">
      <w:pPr>
        <w:spacing w:after="0" w:line="240" w:lineRule="auto"/>
        <w:ind w:left="426" w:right="176"/>
        <w:jc w:val="both"/>
        <w:rPr>
          <w:rFonts w:ascii="Times New Roman" w:eastAsia="Times New Roman" w:hAnsi="Times New Roman" w:cs="Times New Roman"/>
          <w:lang w:val="en-GB" w:eastAsia="en-GB"/>
        </w:rPr>
      </w:pPr>
    </w:p>
    <w:p w:rsidR="00A2799D" w:rsidRPr="00AF7D78" w:rsidRDefault="00A2799D" w:rsidP="00A2799D">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2799D" w:rsidRPr="0032123B" w:rsidRDefault="00A2799D" w:rsidP="00A2799D">
      <w:pPr>
        <w:spacing w:after="0" w:line="240" w:lineRule="auto"/>
        <w:ind w:left="709" w:right="17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You have the right to have recourse (i.e. you can lodge a complaint) to the European Data Protection Supervisor</w:t>
      </w:r>
      <w:r w:rsidRPr="0032123B">
        <w:rPr>
          <w:rFonts w:ascii="Times New Roman" w:eastAsia="Times New Roman" w:hAnsi="Times New Roman" w:cs="Times New Roman"/>
          <w:u w:val="single"/>
          <w:lang w:val="en-GB" w:eastAsia="en-GB"/>
        </w:rPr>
        <w:t xml:space="preserve"> (</w:t>
      </w:r>
      <w:hyperlink r:id="rId10" w:history="1">
        <w:r w:rsidRPr="0032123B">
          <w:rPr>
            <w:rFonts w:ascii="Times New Roman" w:eastAsia="Times New Roman" w:hAnsi="Times New Roman" w:cs="Times New Roman"/>
            <w:color w:val="0000FF"/>
            <w:u w:val="single"/>
            <w:lang w:val="en-GB" w:eastAsia="en-GB"/>
          </w:rPr>
          <w:t>edps@edps.europa.eu</w:t>
        </w:r>
      </w:hyperlink>
      <w:r w:rsidRPr="0032123B">
        <w:rPr>
          <w:rFonts w:ascii="Times New Roman" w:eastAsia="Times New Roman" w:hAnsi="Times New Roman" w:cs="Times New Roman"/>
          <w:u w:val="single"/>
          <w:lang w:val="en-GB" w:eastAsia="en-GB"/>
        </w:rPr>
        <w:t>)</w:t>
      </w:r>
      <w:r w:rsidRPr="0032123B">
        <w:rPr>
          <w:rFonts w:ascii="Times New Roman" w:eastAsia="Times New Roman" w:hAnsi="Times New Roman" w:cs="Times New Roman"/>
          <w:lang w:val="en-GB" w:eastAsia="en-GB"/>
        </w:rPr>
        <w:t xml:space="preserve"> if you consider that your rights under Regulation (EU) 2018/1725 have been infringed as a result of the processing of your personal data by the Data Controller.</w:t>
      </w:r>
    </w:p>
    <w:p w:rsidR="00AF7D78" w:rsidRPr="0032123B" w:rsidRDefault="00A2799D" w:rsidP="00A2799D">
      <w:pPr>
        <w:spacing w:after="0" w:line="240" w:lineRule="auto"/>
        <w:ind w:left="709"/>
        <w:jc w:val="both"/>
        <w:rPr>
          <w:rFonts w:ascii="Times New Roman" w:eastAsia="Times New Roman" w:hAnsi="Times New Roman" w:cs="Times New Roman"/>
          <w:sz w:val="24"/>
          <w:szCs w:val="20"/>
          <w:lang w:val="en-US" w:eastAsia="en-GB"/>
        </w:rPr>
      </w:pPr>
      <w:r w:rsidRPr="0032123B">
        <w:rPr>
          <w:rFonts w:ascii="Times New Roman" w:eastAsia="Times New Roman" w:hAnsi="Times New Roman" w:cs="Times New Roman"/>
          <w:lang w:val="en-GB" w:eastAsia="en-GB"/>
        </w:rPr>
        <w:t xml:space="preserve">To the attention of candidates from third countries: your personal data can be used for </w:t>
      </w:r>
      <w:r>
        <w:rPr>
          <w:rFonts w:ascii="Times New Roman" w:eastAsia="Times New Roman" w:hAnsi="Times New Roman" w:cs="Times New Roman"/>
          <w:lang w:val="en-GB" w:eastAsia="en-GB"/>
        </w:rPr>
        <w:t>security</w:t>
      </w:r>
      <w:r w:rsidRPr="0032123B">
        <w:rPr>
          <w:rFonts w:ascii="Times New Roman" w:eastAsia="Times New Roman" w:hAnsi="Times New Roman" w:cs="Times New Roman"/>
          <w:lang w:val="en-GB" w:eastAsia="en-GB"/>
        </w:rPr>
        <w:t xml:space="preserve"> checks.</w:t>
      </w:r>
      <w:bookmarkStart w:id="0" w:name="_GoBack"/>
      <w:bookmarkEnd w:id="0"/>
    </w:p>
    <w:p w:rsidR="00AC55BD" w:rsidRPr="0032123B" w:rsidRDefault="00A2799D">
      <w:pPr>
        <w:rPr>
          <w:rFonts w:ascii="Times New Roman" w:hAnsi="Times New Roman" w:cs="Times New Roman"/>
          <w:lang w:val="en-US"/>
        </w:rPr>
      </w:pPr>
    </w:p>
    <w:sectPr w:rsidR="00AC55BD" w:rsidRPr="0032123B" w:rsidSect="004E1C73">
      <w:footerReference w:type="default" r:id="rId11"/>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9F03A7" w:rsidRPr="006C5664" w:rsidRDefault="009F03A7" w:rsidP="00AF7D78">
      <w:pPr>
        <w:pStyle w:val="FootnoteText"/>
        <w:ind w:right="1175"/>
        <w:jc w:val="both"/>
        <w:rPr>
          <w:lang w:val="en-US"/>
        </w:rPr>
      </w:pPr>
      <w:r>
        <w:rPr>
          <w:rStyle w:val="FootnoteReference"/>
        </w:rPr>
        <w:footnoteRef/>
      </w:r>
      <w:r w:rsidRPr="006C5664">
        <w:rPr>
          <w:lang w:val="en-US"/>
        </w:rPr>
        <w:t xml:space="preserve"> </w:t>
      </w:r>
      <w:r>
        <w:rPr>
          <w:lang w:val="en-GB"/>
        </w:rPr>
        <w:t>These mentions are given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C008E"/>
    <w:multiLevelType w:val="hybridMultilevel"/>
    <w:tmpl w:val="E2B6FB9C"/>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 w15:restartNumberingAfterBreak="0">
    <w:nsid w:val="0C73403F"/>
    <w:multiLevelType w:val="hybridMultilevel"/>
    <w:tmpl w:val="691CB274"/>
    <w:lvl w:ilvl="0" w:tplc="48DEE50A">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 w15:restartNumberingAfterBreak="0">
    <w:nsid w:val="111922B6"/>
    <w:multiLevelType w:val="hybridMultilevel"/>
    <w:tmpl w:val="B290BFAC"/>
    <w:lvl w:ilvl="0" w:tplc="884688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12F6551"/>
    <w:multiLevelType w:val="hybridMultilevel"/>
    <w:tmpl w:val="28E06B74"/>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E49109C"/>
    <w:multiLevelType w:val="hybridMultilevel"/>
    <w:tmpl w:val="DBAAB740"/>
    <w:lvl w:ilvl="0" w:tplc="21785350">
      <w:start w:val="1"/>
      <w:numFmt w:val="bullet"/>
      <w:lvlText w:val="-"/>
      <w:lvlJc w:val="left"/>
      <w:pPr>
        <w:ind w:left="1080" w:hanging="360"/>
      </w:pPr>
      <w:rPr>
        <w:rFonts w:ascii="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F564E2A"/>
    <w:multiLevelType w:val="hybridMultilevel"/>
    <w:tmpl w:val="8C3EAEDA"/>
    <w:lvl w:ilvl="0" w:tplc="AD842A3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7" w15:restartNumberingAfterBreak="0">
    <w:nsid w:val="203D03B1"/>
    <w:multiLevelType w:val="hybridMultilevel"/>
    <w:tmpl w:val="7A3E088E"/>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8" w15:restartNumberingAfterBreak="0">
    <w:nsid w:val="22EB4B80"/>
    <w:multiLevelType w:val="hybridMultilevel"/>
    <w:tmpl w:val="473EAB9A"/>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9" w15:restartNumberingAfterBreak="0">
    <w:nsid w:val="2B441146"/>
    <w:multiLevelType w:val="hybridMultilevel"/>
    <w:tmpl w:val="D0B8A5F2"/>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2DBE09DD"/>
    <w:multiLevelType w:val="hybridMultilevel"/>
    <w:tmpl w:val="6AB646EE"/>
    <w:lvl w:ilvl="0" w:tplc="A9CC898C">
      <w:start w:val="5"/>
      <w:numFmt w:val="bullet"/>
      <w:lvlText w:val="-"/>
      <w:lvlJc w:val="left"/>
      <w:pPr>
        <w:ind w:left="1069" w:hanging="360"/>
      </w:pPr>
      <w:rPr>
        <w:rFonts w:ascii="Times New Roman" w:eastAsia="Times New Roman" w:hAnsi="Times New Roman"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1" w15:restartNumberingAfterBreak="0">
    <w:nsid w:val="35996EFF"/>
    <w:multiLevelType w:val="hybridMultilevel"/>
    <w:tmpl w:val="18C48970"/>
    <w:lvl w:ilvl="0" w:tplc="0296A8A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D274ED"/>
    <w:multiLevelType w:val="hybridMultilevel"/>
    <w:tmpl w:val="A4328C24"/>
    <w:lvl w:ilvl="0" w:tplc="4AEA6678">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3" w15:restartNumberingAfterBreak="0">
    <w:nsid w:val="3CD200C9"/>
    <w:multiLevelType w:val="hybridMultilevel"/>
    <w:tmpl w:val="B84EFF84"/>
    <w:lvl w:ilvl="0" w:tplc="59987520">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4" w15:restartNumberingAfterBreak="0">
    <w:nsid w:val="468E0B7B"/>
    <w:multiLevelType w:val="hybridMultilevel"/>
    <w:tmpl w:val="5CD4AC16"/>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5" w15:restartNumberingAfterBreak="0">
    <w:nsid w:val="49674809"/>
    <w:multiLevelType w:val="hybridMultilevel"/>
    <w:tmpl w:val="A0C40C2C"/>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15:restartNumberingAfterBreak="0">
    <w:nsid w:val="56AB13B0"/>
    <w:multiLevelType w:val="hybridMultilevel"/>
    <w:tmpl w:val="0ABE9B2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7" w15:restartNumberingAfterBreak="0">
    <w:nsid w:val="59DE62FE"/>
    <w:multiLevelType w:val="hybridMultilevel"/>
    <w:tmpl w:val="457C1810"/>
    <w:lvl w:ilvl="0" w:tplc="CEEA886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4A1D8B"/>
    <w:multiLevelType w:val="hybridMultilevel"/>
    <w:tmpl w:val="D4EA93D4"/>
    <w:lvl w:ilvl="0" w:tplc="D384FEFC">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9" w15:restartNumberingAfterBreak="0">
    <w:nsid w:val="637842FA"/>
    <w:multiLevelType w:val="hybridMultilevel"/>
    <w:tmpl w:val="7FA8D882"/>
    <w:lvl w:ilvl="0" w:tplc="21785350">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6A04E91"/>
    <w:multiLevelType w:val="hybridMultilevel"/>
    <w:tmpl w:val="12F81B02"/>
    <w:lvl w:ilvl="0" w:tplc="5BDC59C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1" w15:restartNumberingAfterBreak="0">
    <w:nsid w:val="67197227"/>
    <w:multiLevelType w:val="hybridMultilevel"/>
    <w:tmpl w:val="271252C8"/>
    <w:lvl w:ilvl="0" w:tplc="21785350">
      <w:start w:val="1"/>
      <w:numFmt w:val="bullet"/>
      <w:lvlText w:val="-"/>
      <w:lvlJc w:val="left"/>
      <w:pPr>
        <w:ind w:left="1080" w:hanging="360"/>
      </w:pPr>
      <w:rPr>
        <w:rFonts w:ascii="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68C220A6"/>
    <w:multiLevelType w:val="hybridMultilevel"/>
    <w:tmpl w:val="87B6FC76"/>
    <w:lvl w:ilvl="0" w:tplc="DA8A85BA">
      <w:start w:val="3"/>
      <w:numFmt w:val="bullet"/>
      <w:lvlText w:val="•"/>
      <w:lvlJc w:val="left"/>
      <w:pPr>
        <w:ind w:left="1429" w:hanging="360"/>
      </w:pPr>
      <w:rPr>
        <w:rFonts w:ascii="Times New Roman" w:eastAsia="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3" w15:restartNumberingAfterBreak="0">
    <w:nsid w:val="6AD839EC"/>
    <w:multiLevelType w:val="hybridMultilevel"/>
    <w:tmpl w:val="AE9C2A5C"/>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4" w15:restartNumberingAfterBreak="0">
    <w:nsid w:val="70CA4100"/>
    <w:multiLevelType w:val="hybridMultilevel"/>
    <w:tmpl w:val="C5D2B340"/>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5" w15:restartNumberingAfterBreak="0">
    <w:nsid w:val="70FB20CC"/>
    <w:multiLevelType w:val="hybridMultilevel"/>
    <w:tmpl w:val="E06ACED8"/>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6" w15:restartNumberingAfterBreak="0">
    <w:nsid w:val="7A794C0F"/>
    <w:multiLevelType w:val="hybridMultilevel"/>
    <w:tmpl w:val="48241822"/>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4"/>
  </w:num>
  <w:num w:numId="2">
    <w:abstractNumId w:val="2"/>
  </w:num>
  <w:num w:numId="3">
    <w:abstractNumId w:val="17"/>
  </w:num>
  <w:num w:numId="4">
    <w:abstractNumId w:val="3"/>
  </w:num>
  <w:num w:numId="5">
    <w:abstractNumId w:val="14"/>
  </w:num>
  <w:num w:numId="6">
    <w:abstractNumId w:val="13"/>
  </w:num>
  <w:num w:numId="7">
    <w:abstractNumId w:val="22"/>
  </w:num>
  <w:num w:numId="8">
    <w:abstractNumId w:val="25"/>
  </w:num>
  <w:num w:numId="9">
    <w:abstractNumId w:val="18"/>
  </w:num>
  <w:num w:numId="10">
    <w:abstractNumId w:val="8"/>
  </w:num>
  <w:num w:numId="11">
    <w:abstractNumId w:val="20"/>
  </w:num>
  <w:num w:numId="12">
    <w:abstractNumId w:val="24"/>
  </w:num>
  <w:num w:numId="13">
    <w:abstractNumId w:val="6"/>
  </w:num>
  <w:num w:numId="14">
    <w:abstractNumId w:val="16"/>
  </w:num>
  <w:num w:numId="15">
    <w:abstractNumId w:val="26"/>
  </w:num>
  <w:num w:numId="16">
    <w:abstractNumId w:val="1"/>
  </w:num>
  <w:num w:numId="17">
    <w:abstractNumId w:val="15"/>
  </w:num>
  <w:num w:numId="18">
    <w:abstractNumId w:val="23"/>
  </w:num>
  <w:num w:numId="19">
    <w:abstractNumId w:val="12"/>
  </w:num>
  <w:num w:numId="20">
    <w:abstractNumId w:val="7"/>
  </w:num>
  <w:num w:numId="21">
    <w:abstractNumId w:val="5"/>
  </w:num>
  <w:num w:numId="22">
    <w:abstractNumId w:val="21"/>
  </w:num>
  <w:num w:numId="23">
    <w:abstractNumId w:val="19"/>
  </w:num>
  <w:num w:numId="24">
    <w:abstractNumId w:val="11"/>
  </w:num>
  <w:num w:numId="25">
    <w:abstractNumId w:val="9"/>
  </w:num>
  <w:num w:numId="26">
    <w:abstractNumId w:val="0"/>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BE" w:vendorID="64" w:dllVersion="131078" w:nlCheck="1" w:checkStyle="0"/>
  <w:activeWritingStyle w:appName="MSWord" w:lang="en-US" w:vendorID="64" w:dllVersion="131078" w:nlCheck="1" w:checkStyle="1"/>
  <w:activeWritingStyle w:appName="MSWord" w:lang="es-ES" w:vendorID="64" w:dllVersion="131078" w:nlCheck="1" w:checkStyle="0"/>
  <w:activeWritingStyle w:appName="MSWord" w:lang="en-GB" w:vendorID="64" w:dllVersion="131078" w:nlCheck="1" w:checkStyle="1"/>
  <w:activeWritingStyle w:appName="MSWord" w:lang="de-DE" w:vendorID="64" w:dllVersion="131078" w:nlCheck="1" w:checkStyle="0"/>
  <w:activeWritingStyle w:appName="MSWord" w:lang="en-IE" w:vendorID="64" w:dllVersion="131078" w:nlCheck="1" w:checkStyle="1"/>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50EEF"/>
    <w:rsid w:val="000E16EE"/>
    <w:rsid w:val="000E4874"/>
    <w:rsid w:val="0011597B"/>
    <w:rsid w:val="00124A9C"/>
    <w:rsid w:val="00127B0B"/>
    <w:rsid w:val="0013111D"/>
    <w:rsid w:val="0014734A"/>
    <w:rsid w:val="00151FDA"/>
    <w:rsid w:val="0019598C"/>
    <w:rsid w:val="001C2BD3"/>
    <w:rsid w:val="001E4D9E"/>
    <w:rsid w:val="001F1381"/>
    <w:rsid w:val="002D7E08"/>
    <w:rsid w:val="0032123B"/>
    <w:rsid w:val="00392469"/>
    <w:rsid w:val="003C2ECF"/>
    <w:rsid w:val="003C6DD7"/>
    <w:rsid w:val="0044334A"/>
    <w:rsid w:val="004A5994"/>
    <w:rsid w:val="00505BD2"/>
    <w:rsid w:val="00525524"/>
    <w:rsid w:val="00534042"/>
    <w:rsid w:val="00536D39"/>
    <w:rsid w:val="0065499A"/>
    <w:rsid w:val="00673B92"/>
    <w:rsid w:val="00691157"/>
    <w:rsid w:val="00700164"/>
    <w:rsid w:val="007164E5"/>
    <w:rsid w:val="007321B9"/>
    <w:rsid w:val="00757143"/>
    <w:rsid w:val="007A45AF"/>
    <w:rsid w:val="00815707"/>
    <w:rsid w:val="00860C38"/>
    <w:rsid w:val="0089313E"/>
    <w:rsid w:val="008976A0"/>
    <w:rsid w:val="008B13A3"/>
    <w:rsid w:val="008B172F"/>
    <w:rsid w:val="008C2571"/>
    <w:rsid w:val="00943796"/>
    <w:rsid w:val="0098353F"/>
    <w:rsid w:val="009F03A7"/>
    <w:rsid w:val="00A2799D"/>
    <w:rsid w:val="00A662FF"/>
    <w:rsid w:val="00AF7D78"/>
    <w:rsid w:val="00B47B23"/>
    <w:rsid w:val="00B60C23"/>
    <w:rsid w:val="00B96BB0"/>
    <w:rsid w:val="00BC14A5"/>
    <w:rsid w:val="00CC4913"/>
    <w:rsid w:val="00CF677F"/>
    <w:rsid w:val="00D25017"/>
    <w:rsid w:val="00D37EF6"/>
    <w:rsid w:val="00DC53CF"/>
    <w:rsid w:val="00DF4FC4"/>
    <w:rsid w:val="00DF6CB3"/>
    <w:rsid w:val="00E137DE"/>
    <w:rsid w:val="00E34B7B"/>
    <w:rsid w:val="00E4016B"/>
    <w:rsid w:val="00E71322"/>
    <w:rsid w:val="00E93D80"/>
    <w:rsid w:val="00EE3C2D"/>
    <w:rsid w:val="00F1254B"/>
    <w:rsid w:val="00F425AD"/>
    <w:rsid w:val="00F65DE0"/>
    <w:rsid w:val="00F729C1"/>
    <w:rsid w:val="00FB2C6C"/>
    <w:rsid w:val="00FD7720"/>
    <w:rsid w:val="00FE0978"/>
    <w:rsid w:val="00FF4A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B1-DPR@ec.europa.e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edps@edps.europa.eu" TargetMode="External"/><Relationship Id="rId4" Type="http://schemas.openxmlformats.org/officeDocument/2006/relationships/webSettings" Target="webSettings.xml"/><Relationship Id="rId9" Type="http://schemas.openxmlformats.org/officeDocument/2006/relationships/hyperlink" Target="mailto:DATA-PROTECTION-OFFICER@ec.europa.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1467</Words>
  <Characters>8363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9811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4</cp:revision>
  <dcterms:created xsi:type="dcterms:W3CDTF">2022-06-09T12:47:00Z</dcterms:created>
  <dcterms:modified xsi:type="dcterms:W3CDTF">2022-06-13T08:31:00Z</dcterms:modified>
</cp:coreProperties>
</file>