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5569C8"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w:t>
            </w:r>
            <w:r w:rsidR="006D7D64">
              <w:rPr>
                <w:rFonts w:ascii="Times New Roman" w:eastAsia="Times New Roman" w:hAnsi="Times New Roman" w:cs="Times New Roman"/>
                <w:b/>
                <w:sz w:val="24"/>
                <w:szCs w:val="20"/>
                <w:lang w:eastAsia="en-GB"/>
              </w:rPr>
              <w:t>01</w:t>
            </w:r>
          </w:p>
        </w:tc>
      </w:tr>
      <w:tr w:rsidR="00AF7D78" w:rsidRPr="00A83C9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D7D64" w:rsidRPr="00FE20DE" w:rsidRDefault="006D7D64" w:rsidP="006D7D64">
            <w:pPr>
              <w:rPr>
                <w:rFonts w:ascii="Times New Roman" w:hAnsi="Times New Roman" w:cs="Times New Roman"/>
                <w:b/>
              </w:rPr>
            </w:pPr>
            <w:r w:rsidRPr="00FE20DE">
              <w:rPr>
                <w:rFonts w:ascii="Times New Roman" w:hAnsi="Times New Roman" w:cs="Times New Roman"/>
                <w:b/>
              </w:rPr>
              <w:t>Giles GOODALL</w:t>
            </w:r>
          </w:p>
          <w:p w:rsidR="006D7D64" w:rsidRPr="00FE20DE" w:rsidRDefault="00A83C99" w:rsidP="006D7D64">
            <w:pPr>
              <w:rPr>
                <w:rFonts w:ascii="Times New Roman" w:hAnsi="Times New Roman" w:cs="Times New Roman"/>
                <w:b/>
              </w:rPr>
            </w:pPr>
            <w:hyperlink r:id="rId8" w:history="1">
              <w:r w:rsidR="006D7D64" w:rsidRPr="007956D9">
                <w:rPr>
                  <w:rStyle w:val="Hyperlink"/>
                  <w:rFonts w:ascii="Times New Roman" w:hAnsi="Times New Roman" w:cs="Times New Roman"/>
                  <w:b/>
                </w:rPr>
                <w:t>Giles.goodall@ec.europa.eu</w:t>
              </w:r>
            </w:hyperlink>
            <w:r w:rsidR="006D7D64">
              <w:rPr>
                <w:rFonts w:ascii="Times New Roman" w:hAnsi="Times New Roman" w:cs="Times New Roman"/>
                <w:b/>
              </w:rPr>
              <w:t xml:space="preserve"> </w:t>
            </w:r>
          </w:p>
          <w:p w:rsidR="00AF7D78" w:rsidRDefault="006D7D64" w:rsidP="006D7D64">
            <w:pPr>
              <w:rPr>
                <w:rFonts w:ascii="Times New Roman" w:eastAsia="Times New Roman" w:hAnsi="Times New Roman" w:cs="Times New Roman"/>
                <w:b/>
                <w:sz w:val="24"/>
                <w:szCs w:val="20"/>
                <w:lang w:val="en-US" w:eastAsia="en-GB"/>
              </w:rPr>
            </w:pPr>
            <w:r w:rsidRPr="00E203D1">
              <w:rPr>
                <w:rFonts w:ascii="Times New Roman" w:hAnsi="Times New Roman" w:cs="Times New Roman"/>
                <w:b/>
                <w:lang w:val="en-GB"/>
              </w:rPr>
              <w:t>+32 2 298 48 86</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83C9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 xml:space="preserve">We are DG Justice and Consumers’ communication and strategic planning unit, working directly for the Director-General on all policies in the broad DG JUST portfolio, ranging from justice and fundamental rights to equality and consumer rights. Our team works together with all units in the DG, as well as with both Cabinets in the DG JUST portfolio (Justice Commissioner and Equality Commissioner). </w:t>
      </w: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The Strategic Planning sector is responsible for coordinating the DG JUST’s contribution to the Commission work programme and strategic planning and programming cycle, as well as coordination of horizontal legal matters for the DG, ranging from infringements and complaints to access to documents.</w:t>
      </w: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p>
    <w:p w:rsidR="006D7D64" w:rsidRPr="006D7D64" w:rsidRDefault="006D7D64" w:rsidP="006D7D64">
      <w:pPr>
        <w:spacing w:after="0" w:line="240" w:lineRule="auto"/>
        <w:ind w:left="426"/>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 xml:space="preserve">We propose an interesting and varied position for a legal and planning officer in our strategic planning sector. This is a visible and strategic role in the DG with frequent contacts with senior management as well as working closely with our Cabinets and the Secretariat-General, as well as DG JUST colleagues. DG JUST portfolio covers important, </w:t>
      </w:r>
      <w:proofErr w:type="gramStart"/>
      <w:r w:rsidRPr="006D7D64">
        <w:rPr>
          <w:rFonts w:ascii="Times New Roman" w:eastAsia="Times New Roman" w:hAnsi="Times New Roman" w:cs="Times New Roman"/>
          <w:color w:val="000000"/>
          <w:lang w:val="en-GB" w:eastAsia="en-GB"/>
        </w:rPr>
        <w:t>high-profile</w:t>
      </w:r>
      <w:proofErr w:type="gramEnd"/>
      <w:r w:rsidRPr="006D7D64">
        <w:rPr>
          <w:rFonts w:ascii="Times New Roman" w:eastAsia="Times New Roman" w:hAnsi="Times New Roman" w:cs="Times New Roman"/>
          <w:color w:val="000000"/>
          <w:lang w:val="en-GB" w:eastAsia="en-GB"/>
        </w:rPr>
        <w:t xml:space="preserve"> and sensitive cases, very close to European citizens and businesses. The core task will be to provide advice on horizontal legal issues to the units in DG Justice and Consumers, on matters ranging from access to documents and comitology to infringements and complaints handling. </w:t>
      </w:r>
      <w:proofErr w:type="gramStart"/>
      <w:r w:rsidRPr="006D7D64">
        <w:rPr>
          <w:rFonts w:ascii="Times New Roman" w:eastAsia="Times New Roman" w:hAnsi="Times New Roman" w:cs="Times New Roman"/>
          <w:color w:val="000000"/>
          <w:lang w:val="en-GB" w:eastAsia="en-GB"/>
        </w:rPr>
        <w:t>Being part of the strategic planning team,</w:t>
      </w:r>
      <w:proofErr w:type="gramEnd"/>
      <w:r w:rsidRPr="006D7D64">
        <w:rPr>
          <w:rFonts w:ascii="Times New Roman" w:eastAsia="Times New Roman" w:hAnsi="Times New Roman" w:cs="Times New Roman"/>
          <w:color w:val="000000"/>
          <w:lang w:val="en-GB" w:eastAsia="en-GB"/>
        </w:rPr>
        <w:t xml:space="preserve"> </w:t>
      </w:r>
      <w:proofErr w:type="gramStart"/>
      <w:r w:rsidRPr="006D7D64">
        <w:rPr>
          <w:rFonts w:ascii="Times New Roman" w:eastAsia="Times New Roman" w:hAnsi="Times New Roman" w:cs="Times New Roman"/>
          <w:color w:val="000000"/>
          <w:lang w:val="en-GB" w:eastAsia="en-GB"/>
        </w:rPr>
        <w:t>the successful candidate</w:t>
      </w:r>
      <w:proofErr w:type="gramEnd"/>
      <w:r w:rsidRPr="006D7D64">
        <w:rPr>
          <w:rFonts w:ascii="Times New Roman" w:eastAsia="Times New Roman" w:hAnsi="Times New Roman" w:cs="Times New Roman"/>
          <w:color w:val="000000"/>
          <w:lang w:val="en-GB" w:eastAsia="en-GB"/>
        </w:rPr>
        <w:t xml:space="preserve"> will also coordinate DG JUST strategic planning processes and documents, including DG JUST Annual Management Plan, Annual Activity Report, and General Report of the European Commission; supporting units in better regulation processes, including advice on steps relating to public consultation. </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5569C8">
        <w:rPr>
          <w:rFonts w:ascii="Times New Roman" w:eastAsia="Times New Roman" w:hAnsi="Times New Roman" w:cs="Times New Roman"/>
          <w:lang w:val="en-US" w:eastAsia="en-GB"/>
        </w:rPr>
        <w:t>law</w:t>
      </w:r>
      <w:r w:rsidR="00BD0C5B" w:rsidRPr="00BD0C5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D7D64" w:rsidRPr="006D7D64" w:rsidRDefault="006D7D64" w:rsidP="006D7D64">
      <w:pPr>
        <w:spacing w:after="0" w:line="240" w:lineRule="auto"/>
        <w:ind w:left="709"/>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The candidate should have a legal background, experience of legal matters, coordination and/or strategic planning processes, good drafting skills, and an interest in working across the diversity of justice and consumer policies at a horizontal level. Knowledge of DG JUST policies would be an advantage.</w:t>
      </w:r>
    </w:p>
    <w:p w:rsidR="006D7D64" w:rsidRPr="006D7D64" w:rsidRDefault="006D7D64" w:rsidP="006D7D64">
      <w:pPr>
        <w:spacing w:after="0" w:line="240" w:lineRule="auto"/>
        <w:ind w:left="709"/>
        <w:jc w:val="both"/>
        <w:rPr>
          <w:rFonts w:ascii="Times New Roman" w:eastAsia="Times New Roman" w:hAnsi="Times New Roman" w:cs="Times New Roman"/>
          <w:color w:val="000000"/>
          <w:lang w:val="en-GB" w:eastAsia="en-GB"/>
        </w:rPr>
      </w:pPr>
    </w:p>
    <w:p w:rsidR="006D7D64" w:rsidRDefault="006D7D64" w:rsidP="006D7D64">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6D7D64">
        <w:rPr>
          <w:rFonts w:ascii="Times New Roman" w:eastAsia="Times New Roman" w:hAnsi="Times New Roman" w:cs="Times New Roman"/>
          <w:color w:val="000000"/>
          <w:lang w:val="en-GB" w:eastAsia="en-GB"/>
        </w:rPr>
        <w:t>The successful candidate should have strong coordination skills and be able to interact with units and directorates at different levels of hierarchy as well as with other services of the Commission. The successful candidate will have regular contacts with colleagues in the operational units and the Secretariat-General and you should therefore have excellent communication and inter-personal skills.</w:t>
      </w:r>
    </w:p>
    <w:p w:rsidR="006D7D64" w:rsidRDefault="006D7D64" w:rsidP="006D7D64">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BF2BEC" w:rsidRPr="005569C8" w:rsidRDefault="006D7D64" w:rsidP="006D7D64">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6D7D64">
        <w:rPr>
          <w:rFonts w:ascii="Times New Roman" w:eastAsia="Times New Roman" w:hAnsi="Times New Roman" w:cs="Times New Roman"/>
          <w:color w:val="000000"/>
          <w:lang w:val="en-GB" w:eastAsia="en-GB"/>
        </w:rPr>
        <w:t xml:space="preserve"> The successful candidate </w:t>
      </w:r>
      <w:proofErr w:type="gramStart"/>
      <w:r w:rsidRPr="006D7D64">
        <w:rPr>
          <w:rFonts w:ascii="Times New Roman" w:eastAsia="Times New Roman" w:hAnsi="Times New Roman" w:cs="Times New Roman"/>
          <w:color w:val="000000"/>
          <w:lang w:val="en-GB" w:eastAsia="en-GB"/>
        </w:rPr>
        <w:t>is also expected</w:t>
      </w:r>
      <w:proofErr w:type="gramEnd"/>
      <w:r w:rsidRPr="006D7D64">
        <w:rPr>
          <w:rFonts w:ascii="Times New Roman" w:eastAsia="Times New Roman" w:hAnsi="Times New Roman" w:cs="Times New Roman"/>
          <w:color w:val="000000"/>
          <w:lang w:val="en-GB" w:eastAsia="en-GB"/>
        </w:rPr>
        <w:t xml:space="preserve"> to contribute to the developing of the enforcement policy in the justice and consumers area. It is therefore essential for the successful candidate to have a high sense of initiative, responsibility and sound judgement, as well as very strong organisational skills. </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D7D6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D7D64">
        <w:rPr>
          <w:rFonts w:ascii="Times New Roman" w:eastAsia="Times New Roman" w:hAnsi="Times New Roman" w:cs="Times New Roman"/>
          <w:color w:val="000000"/>
          <w:lang w:val="en-GB" w:eastAsia="en-GB"/>
        </w:rPr>
        <w:t>Fluency in English is essential; the ability to work in other languages, especially French, would be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A83C99">
        <w:fldChar w:fldCharType="begin"/>
      </w:r>
      <w:r w:rsidR="00A83C99" w:rsidRPr="00A83C99">
        <w:rPr>
          <w:lang w:val="en-GB"/>
        </w:rPr>
        <w:instrText xml:space="preserve"> HYPERLINK "http://europass.cedefop.europa.eu/en/documents/curriculum-vitae" </w:instrText>
      </w:r>
      <w:r w:rsidR="00A83C99">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A83C99">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83C99" w:rsidRPr="00AF7D78" w:rsidRDefault="00A83C99" w:rsidP="00A83C9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83C99" w:rsidRPr="00AF7D78" w:rsidRDefault="00A83C99" w:rsidP="00A83C9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83C99" w:rsidRPr="00AF7D78" w:rsidRDefault="00A83C99" w:rsidP="00A83C9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83C99" w:rsidRDefault="00A83C99" w:rsidP="00A83C9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83C99" w:rsidRPr="00AF7D78" w:rsidRDefault="00A83C99" w:rsidP="00A83C99">
      <w:pPr>
        <w:spacing w:after="0" w:line="240" w:lineRule="auto"/>
        <w:ind w:left="426" w:right="175"/>
        <w:jc w:val="both"/>
        <w:rPr>
          <w:rFonts w:ascii="Times New Roman" w:eastAsia="Times New Roman" w:hAnsi="Times New Roman" w:cs="Times New Roman"/>
          <w:lang w:eastAsia="en-GB"/>
        </w:rPr>
      </w:pPr>
    </w:p>
    <w:p w:rsidR="00A83C99" w:rsidRPr="00AF7D78" w:rsidRDefault="00A83C99" w:rsidP="00A83C9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83C99" w:rsidRPr="00AF7D78" w:rsidRDefault="00A83C99" w:rsidP="00A83C99">
      <w:pPr>
        <w:spacing w:after="0" w:line="240" w:lineRule="auto"/>
        <w:ind w:left="426" w:right="176"/>
        <w:rPr>
          <w:rFonts w:ascii="Times New Roman" w:eastAsia="Times New Roman" w:hAnsi="Times New Roman" w:cs="Times New Roman"/>
          <w:lang w:val="en-GB" w:eastAsia="en-GB"/>
        </w:rPr>
      </w:pPr>
    </w:p>
    <w:p w:rsidR="00A83C99" w:rsidRPr="00AF7D78" w:rsidRDefault="00A83C99" w:rsidP="00A83C9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83C99" w:rsidRPr="0032123B" w:rsidRDefault="00A83C99" w:rsidP="00A83C9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83C99" w:rsidRPr="0032123B" w:rsidRDefault="00A83C99" w:rsidP="00A83C99">
      <w:pPr>
        <w:spacing w:after="0" w:line="240" w:lineRule="auto"/>
        <w:ind w:left="426" w:right="176"/>
        <w:jc w:val="both"/>
        <w:rPr>
          <w:rFonts w:ascii="Times New Roman" w:eastAsia="Times New Roman" w:hAnsi="Times New Roman" w:cs="Times New Roman"/>
          <w:lang w:val="en-GB" w:eastAsia="en-GB"/>
        </w:rPr>
      </w:pPr>
    </w:p>
    <w:p w:rsidR="00A83C99" w:rsidRPr="00AF7D78" w:rsidRDefault="00A83C99" w:rsidP="00A83C9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83C99" w:rsidRPr="0032123B" w:rsidRDefault="00A83C99" w:rsidP="00A83C9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83C99" w:rsidRPr="00AF7D78" w:rsidRDefault="00A83C99" w:rsidP="00A83C99">
      <w:pPr>
        <w:spacing w:after="0" w:line="240" w:lineRule="auto"/>
        <w:ind w:left="426" w:right="176"/>
        <w:jc w:val="both"/>
        <w:rPr>
          <w:rFonts w:ascii="Times New Roman" w:eastAsia="Times New Roman" w:hAnsi="Times New Roman" w:cs="Times New Roman"/>
          <w:lang w:val="en-GB" w:eastAsia="en-GB"/>
        </w:rPr>
      </w:pPr>
    </w:p>
    <w:p w:rsidR="00A83C99" w:rsidRPr="00AF7D78" w:rsidRDefault="00A83C99" w:rsidP="00A83C9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83C99" w:rsidRPr="0032123B" w:rsidRDefault="00A83C99" w:rsidP="00A83C9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A83C99" w:rsidP="00A83C9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A83C99">
      <w:pPr>
        <w:rPr>
          <w:lang w:val="en-US"/>
        </w:rPr>
      </w:pPr>
    </w:p>
    <w:sectPr w:rsidR="00AC55BD" w:rsidRPr="00AF7D78"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E7ECD"/>
    <w:rsid w:val="00532D0C"/>
    <w:rsid w:val="00534042"/>
    <w:rsid w:val="005569C8"/>
    <w:rsid w:val="006D7D64"/>
    <w:rsid w:val="006E2E8B"/>
    <w:rsid w:val="00713933"/>
    <w:rsid w:val="0072493E"/>
    <w:rsid w:val="00763CE4"/>
    <w:rsid w:val="00835989"/>
    <w:rsid w:val="008433D1"/>
    <w:rsid w:val="008B2C88"/>
    <w:rsid w:val="008F1149"/>
    <w:rsid w:val="00904A8C"/>
    <w:rsid w:val="0097098B"/>
    <w:rsid w:val="00A61CDE"/>
    <w:rsid w:val="00A83C99"/>
    <w:rsid w:val="00AF7D78"/>
    <w:rsid w:val="00B46139"/>
    <w:rsid w:val="00BA0248"/>
    <w:rsid w:val="00BC14A5"/>
    <w:rsid w:val="00BD0C5B"/>
    <w:rsid w:val="00BF2BEC"/>
    <w:rsid w:val="00C84F7A"/>
    <w:rsid w:val="00CF677F"/>
    <w:rsid w:val="00D37EF6"/>
    <w:rsid w:val="00D75DD5"/>
    <w:rsid w:val="00E203D1"/>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es.goodall@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2022-06-10T19:24:00Z</dcterms:created>
  <dcterms:modified xsi:type="dcterms:W3CDTF">2022-06-13T08:27:00Z</dcterms:modified>
</cp:coreProperties>
</file>