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A4BF0" w:rsidP="0013370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ENV-B-</w:t>
            </w:r>
            <w:r w:rsidR="00133706">
              <w:rPr>
                <w:rFonts w:ascii="Times New Roman" w:eastAsia="Times New Roman" w:hAnsi="Times New Roman" w:cs="Times New Roman"/>
                <w:b/>
                <w:sz w:val="24"/>
                <w:szCs w:val="20"/>
                <w:lang w:eastAsia="en-GB"/>
              </w:rPr>
              <w:t>1</w:t>
            </w:r>
          </w:p>
        </w:tc>
      </w:tr>
      <w:tr w:rsidR="00AF7D78" w:rsidRPr="00F81DB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3706" w:rsidRPr="00133706" w:rsidRDefault="00133706" w:rsidP="00133706">
            <w:pPr>
              <w:rPr>
                <w:rFonts w:ascii="Times New Roman" w:hAnsi="Times New Roman" w:cs="Times New Roman"/>
                <w:b/>
              </w:rPr>
            </w:pPr>
            <w:r w:rsidRPr="00133706">
              <w:rPr>
                <w:rFonts w:ascii="Times New Roman" w:hAnsi="Times New Roman" w:cs="Times New Roman"/>
                <w:b/>
              </w:rPr>
              <w:t>Emmanuelle MAIRE</w:t>
            </w:r>
          </w:p>
          <w:p w:rsidR="00133706" w:rsidRPr="00133706" w:rsidRDefault="00F81DBD" w:rsidP="00133706">
            <w:pPr>
              <w:rPr>
                <w:rFonts w:ascii="Times New Roman" w:hAnsi="Times New Roman" w:cs="Times New Roman"/>
                <w:b/>
              </w:rPr>
            </w:pPr>
            <w:hyperlink r:id="rId8" w:history="1">
              <w:r w:rsidR="00133706" w:rsidRPr="00E200BD">
                <w:rPr>
                  <w:rStyle w:val="Hyperlink"/>
                  <w:rFonts w:ascii="Times New Roman" w:hAnsi="Times New Roman" w:cs="Times New Roman"/>
                  <w:b/>
                </w:rPr>
                <w:t>Emmanuelle.MAIRE@ec.europa.eu</w:t>
              </w:r>
            </w:hyperlink>
            <w:r w:rsidR="00133706">
              <w:rPr>
                <w:rFonts w:ascii="Times New Roman" w:hAnsi="Times New Roman" w:cs="Times New Roman"/>
                <w:b/>
              </w:rPr>
              <w:t xml:space="preserve"> </w:t>
            </w:r>
          </w:p>
          <w:p w:rsidR="00AF7D78" w:rsidRPr="00CA4BF0" w:rsidRDefault="00133706" w:rsidP="00133706">
            <w:pPr>
              <w:rPr>
                <w:rFonts w:ascii="Times New Roman" w:eastAsia="Times New Roman" w:hAnsi="Times New Roman" w:cs="Times New Roman"/>
                <w:b/>
                <w:sz w:val="24"/>
                <w:szCs w:val="20"/>
                <w:lang w:val="en-GB" w:eastAsia="en-GB"/>
              </w:rPr>
            </w:pPr>
            <w:r w:rsidRPr="00133706">
              <w:rPr>
                <w:rFonts w:ascii="Times New Roman" w:hAnsi="Times New Roman" w:cs="Times New Roman"/>
                <w:b/>
                <w:lang w:val="en-GB"/>
              </w:rPr>
              <w:t>+32 229-91586</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81DB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4BF0" w:rsidP="00AF7D78">
            <w:pPr>
              <w:rPr>
                <w:rFonts w:ascii="Times New Roman" w:eastAsia="Times New Roman" w:hAnsi="Times New Roman" w:cs="Times New Roman"/>
                <w:lang w:val="en-US" w:eastAsia="en-GB"/>
              </w:rPr>
            </w:pP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133706"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intergovernmental organisations:</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F01E0C" w:rsidRPr="00F01E0C" w:rsidRDefault="00F01E0C" w:rsidP="00F01E0C">
      <w:pPr>
        <w:spacing w:after="0" w:line="240" w:lineRule="auto"/>
        <w:ind w:left="426"/>
        <w:rPr>
          <w:rFonts w:ascii="Times New Roman" w:eastAsia="Times New Roman" w:hAnsi="Times New Roman" w:cs="Times New Roman"/>
          <w:lang w:val="en-US" w:eastAsia="en-GB"/>
        </w:rPr>
      </w:pPr>
      <w:r w:rsidRPr="00F01E0C">
        <w:rPr>
          <w:rFonts w:ascii="Times New Roman" w:eastAsia="Times New Roman" w:hAnsi="Times New Roman" w:cs="Times New Roman"/>
          <w:lang w:val="en-US" w:eastAsia="en-GB"/>
        </w:rPr>
        <w:t>The task of the SNE is to contribute to the development and implementation of policies and policy tools related to the circular economy, making circular economy a driving force within industry to achieve resource savings and emissions reductions, as well as stakeholder mobilisation.</w:t>
      </w:r>
    </w:p>
    <w:p w:rsidR="00F01E0C" w:rsidRPr="00F01E0C" w:rsidRDefault="00F01E0C" w:rsidP="00F01E0C">
      <w:pPr>
        <w:spacing w:after="0" w:line="240" w:lineRule="auto"/>
        <w:rPr>
          <w:rFonts w:ascii="Times New Roman" w:eastAsia="Times New Roman" w:hAnsi="Times New Roman" w:cs="Times New Roman"/>
          <w:lang w:val="en-US" w:eastAsia="en-GB"/>
        </w:rPr>
      </w:pPr>
    </w:p>
    <w:p w:rsidR="00133706" w:rsidRPr="00133706" w:rsidRDefault="00F01E0C" w:rsidP="00F01E0C">
      <w:pPr>
        <w:spacing w:after="0" w:line="240" w:lineRule="auto"/>
        <w:ind w:left="426"/>
        <w:jc w:val="both"/>
        <w:rPr>
          <w:rFonts w:ascii="Times New Roman" w:eastAsia="Times New Roman" w:hAnsi="Times New Roman" w:cs="Times New Roman"/>
          <w:color w:val="000000"/>
          <w:lang w:val="en-GB" w:eastAsia="en-GB"/>
        </w:rPr>
      </w:pPr>
      <w:r w:rsidRPr="00F01E0C">
        <w:rPr>
          <w:rFonts w:ascii="Times New Roman" w:eastAsia="Times New Roman" w:hAnsi="Times New Roman" w:cs="Times New Roman"/>
          <w:lang w:val="en-US" w:eastAsia="en-GB"/>
        </w:rPr>
        <w:t>The SNE will contribute to the implementation of the EU Action Plan on Circular Economy</w:t>
      </w:r>
      <w:r w:rsidRPr="00F01E0C">
        <w:rPr>
          <w:rFonts w:ascii="Times New Roman" w:eastAsia="Times New Roman" w:hAnsi="Times New Roman" w:cs="Times New Roman"/>
          <w:vertAlign w:val="superscript"/>
          <w:lang w:val="en-US" w:eastAsia="en-GB"/>
        </w:rPr>
        <w:footnoteReference w:id="2"/>
      </w:r>
      <w:r w:rsidRPr="00F01E0C">
        <w:rPr>
          <w:rFonts w:ascii="Times New Roman" w:eastAsia="Times New Roman" w:hAnsi="Times New Roman" w:cs="Times New Roman"/>
          <w:lang w:val="en-US" w:eastAsia="en-GB"/>
        </w:rPr>
        <w:t xml:space="preserve"> as well as the European Commission’s Sustainable and Circular Textiles Strategy</w:t>
      </w:r>
      <w:r w:rsidRPr="00F01E0C">
        <w:rPr>
          <w:rFonts w:ascii="Times New Roman" w:eastAsia="Times New Roman" w:hAnsi="Times New Roman" w:cs="Times New Roman"/>
          <w:vertAlign w:val="superscript"/>
          <w:lang w:val="en-US" w:eastAsia="en-GB"/>
        </w:rPr>
        <w:footnoteReference w:id="3"/>
      </w:r>
      <w:r w:rsidRPr="00F01E0C">
        <w:rPr>
          <w:rFonts w:ascii="Times New Roman" w:eastAsia="Times New Roman" w:hAnsi="Times New Roman" w:cs="Times New Roman"/>
          <w:lang w:val="en-US" w:eastAsia="en-GB"/>
        </w:rPr>
        <w:t>. He/she will contribute to the coordination of the Circular Economy Stakeholder Platform</w:t>
      </w:r>
      <w:r w:rsidRPr="00F01E0C">
        <w:rPr>
          <w:rFonts w:ascii="Times New Roman" w:eastAsia="Times New Roman" w:hAnsi="Times New Roman" w:cs="Times New Roman"/>
          <w:vertAlign w:val="superscript"/>
          <w:lang w:val="en-US" w:eastAsia="en-GB"/>
        </w:rPr>
        <w:footnoteReference w:id="4"/>
      </w:r>
      <w:r w:rsidRPr="00F01E0C">
        <w:rPr>
          <w:rFonts w:ascii="Times New Roman" w:eastAsia="Times New Roman" w:hAnsi="Times New Roman" w:cs="Times New Roman"/>
          <w:lang w:val="en-US" w:eastAsia="en-GB"/>
        </w:rPr>
        <w:t>.</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 xml:space="preserve">The tasks involve close cooperation with other Units in the Directorate General for Environment (DG ENV), with other Directorates-General, in particular Internal Market and Industry (DG GROW), Energy (DG ENER), Justice and Consumers (DG JUST), Research and Innovation (DG RTD), the Joint Research Center (DG JRC), and the European Environmental Agency based in Copenhagen. Cooperation with Member States, the European Parliament and stakeholders is essential. </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133706" w:rsidRDefault="00133706" w:rsidP="00133706">
      <w:pPr>
        <w:spacing w:after="0" w:line="240" w:lineRule="auto"/>
        <w:ind w:left="426"/>
        <w:jc w:val="both"/>
        <w:rPr>
          <w:rFonts w:ascii="Times New Roman" w:eastAsia="Times New Roman" w:hAnsi="Times New Roman" w:cs="Times New Roman"/>
          <w:color w:val="000000"/>
          <w:lang w:val="en-GB" w:eastAsia="en-GB"/>
        </w:rPr>
      </w:pPr>
    </w:p>
    <w:p w:rsidR="00F01E0C" w:rsidRPr="00133706" w:rsidRDefault="00F01E0C" w:rsidP="00133706">
      <w:pPr>
        <w:spacing w:after="0" w:line="240" w:lineRule="auto"/>
        <w:ind w:left="426"/>
        <w:jc w:val="both"/>
        <w:rPr>
          <w:rFonts w:ascii="Times New Roman" w:eastAsia="Times New Roman" w:hAnsi="Times New Roman" w:cs="Times New Roman"/>
          <w:color w:val="000000"/>
          <w:lang w:val="en-GB" w:eastAsia="en-GB"/>
        </w:rPr>
      </w:pP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lastRenderedPageBreak/>
        <w:t>POLICY DEVELOPMENT</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Under the supervision of a Commission official, the SNE will contribute to the development and conceptualization of policies and tools related to the circular economy, with a special focus on climate change and biodiversity. He/she will contribute effectively to the achievement of the overall objectives of the DG, the Directorate, as well as the Unit as defined in the Annual Management Plan. He/she will contribute to the drafting of briefings, presentation and correspondence on issues related to circular economy.</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POLICY COORDINATION</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Under the supervision of a Commission official, the SNE will implement, ensure and monitor the proper implementation of the EU Action Plan on Circular Economy, in particular in relation to climate change and biodiversity protection. He/she will implement, ensure and monitor the proper implementation of the European Commission's Sustainable and Circular Textiles Strategy. The SNE will participate in advisory, management and or regulatory committees, working groups and any other ad-hoc groups.</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EXTERNAL COMMUNICATION (general)</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Under the supervision of a Commission official, the SNE will contribute to the definition, coordination and implementation of a stakeholder engagement strategy in the Circular Economy Stakeholder Platform. He/she will ensure synergies of the communication strategy on circular economy with other tools managed by the Unit (e.g. EU Ecolabel). He/she will assist administrators on the communication contracts of the unit as well as establish and maintain regular contacts and exchanges, including the organisation of meetings with other European Institutions, Member States, public and or private international organisations, research institutions, environment and civil society organisations in order to promote Circular Economy tools.</w:t>
      </w: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p>
    <w:p w:rsidR="00133706" w:rsidRPr="00133706"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INTER-SERVICE COORDINATION AND CONSULTATION</w:t>
      </w:r>
    </w:p>
    <w:p w:rsidR="006D7D64" w:rsidRPr="006D7D64" w:rsidRDefault="00133706" w:rsidP="00133706">
      <w:pPr>
        <w:spacing w:after="0" w:line="240" w:lineRule="auto"/>
        <w:ind w:left="426"/>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Under the supervision of a Commission official, the SNE will co-ordinate with associated services to guarantee that the position of all interested parties is transmitted to the Commission before a decision is taken. He/she will co-ordinate and / or respond to inter-service consultations to secure coherence with the policy areas dealt with by the unit. Also he/she will defend the position of DG ENV during inter-service consultations and meetings.</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262B4E">
        <w:rPr>
          <w:rFonts w:ascii="Times New Roman" w:eastAsia="Times New Roman" w:hAnsi="Times New Roman" w:cs="Times New Roman"/>
          <w:lang w:val="en-US" w:eastAsia="en-GB"/>
        </w:rPr>
        <w:t xml:space="preserve">: </w:t>
      </w:r>
      <w:r w:rsidR="00133706" w:rsidRPr="00133706">
        <w:rPr>
          <w:rFonts w:ascii="Times New Roman" w:eastAsia="Times New Roman" w:hAnsi="Times New Roman" w:cs="Times New Roman"/>
          <w:lang w:val="en-US" w:eastAsia="en-GB"/>
        </w:rPr>
        <w:t>public policies with a political, economic, legal or environmental background.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33706" w:rsidRPr="00133706" w:rsidRDefault="00133706" w:rsidP="00133706">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133706">
        <w:rPr>
          <w:rFonts w:ascii="Times New Roman" w:eastAsia="Times New Roman" w:hAnsi="Times New Roman" w:cs="Times New Roman"/>
          <w:color w:val="000000"/>
          <w:lang w:val="en-GB" w:eastAsia="en-GB"/>
        </w:rPr>
        <w:t>Job-related experience: at least 2 years.</w:t>
      </w:r>
    </w:p>
    <w:p w:rsidR="00BF2BEC" w:rsidRPr="005569C8" w:rsidRDefault="00133706" w:rsidP="00133706">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133706">
        <w:rPr>
          <w:rFonts w:ascii="Times New Roman" w:eastAsia="Times New Roman" w:hAnsi="Times New Roman" w:cs="Times New Roman"/>
          <w:color w:val="000000"/>
          <w:lang w:val="en-GB" w:eastAsia="en-GB"/>
        </w:rPr>
        <w:t>The candidate should have experience with the development and implementation of policies in the field of environment or natural resources, preferably on circular economy. The candidate should have a good knowledge and professional experience of the European Union institutions.</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CA4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A4BF0">
        <w:rPr>
          <w:rFonts w:ascii="Times New Roman" w:eastAsia="Times New Roman" w:hAnsi="Times New Roman" w:cs="Times New Roman"/>
          <w:color w:val="000000"/>
          <w:lang w:val="en-GB" w:eastAsia="en-GB"/>
        </w:rPr>
        <w:t xml:space="preserve">English </w:t>
      </w:r>
      <w:r w:rsidR="00133706">
        <w:rPr>
          <w:rFonts w:ascii="Times New Roman" w:eastAsia="Times New Roman" w:hAnsi="Times New Roman" w:cs="Times New Roman"/>
          <w:color w:val="000000"/>
          <w:lang w:val="en-GB" w:eastAsia="en-GB"/>
        </w:rPr>
        <w:t>B1</w:t>
      </w:r>
      <w:r w:rsidRPr="00CA4BF0">
        <w:rPr>
          <w:rFonts w:ascii="Times New Roman" w:eastAsia="Times New Roman" w:hAnsi="Times New Roman" w:cs="Times New Roman"/>
          <w:color w:val="000000"/>
          <w:lang w:val="en-GB"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F81DBD" w:rsidRPr="00AF7D78" w:rsidRDefault="00F81DBD" w:rsidP="00F81DB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F81DBD" w:rsidRPr="00AF7D78" w:rsidRDefault="00F81DBD" w:rsidP="00F81DB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F81DBD" w:rsidRPr="00AF7D78" w:rsidRDefault="00F81DBD" w:rsidP="00F81DB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F81DBD" w:rsidRDefault="00F81DBD" w:rsidP="00F81DBD">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F81DBD" w:rsidRPr="00AF7D78" w:rsidRDefault="00F81DBD" w:rsidP="00F81DBD">
      <w:pPr>
        <w:spacing w:after="0" w:line="240" w:lineRule="auto"/>
        <w:ind w:left="426" w:right="175"/>
        <w:jc w:val="both"/>
        <w:rPr>
          <w:rFonts w:ascii="Times New Roman" w:eastAsia="Times New Roman" w:hAnsi="Times New Roman" w:cs="Times New Roman"/>
          <w:lang w:eastAsia="en-GB"/>
        </w:rPr>
      </w:pPr>
    </w:p>
    <w:p w:rsidR="00F81DBD" w:rsidRPr="00AF7D78" w:rsidRDefault="00F81DBD" w:rsidP="00F81DBD">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F81DBD" w:rsidRPr="00AF7D78" w:rsidRDefault="00F81DBD" w:rsidP="00F81DBD">
      <w:pPr>
        <w:spacing w:after="0" w:line="240" w:lineRule="auto"/>
        <w:ind w:left="426" w:right="176"/>
        <w:rPr>
          <w:rFonts w:ascii="Times New Roman" w:eastAsia="Times New Roman" w:hAnsi="Times New Roman" w:cs="Times New Roman"/>
          <w:lang w:val="en-GB" w:eastAsia="en-GB"/>
        </w:rPr>
      </w:pPr>
    </w:p>
    <w:p w:rsidR="00F81DBD" w:rsidRPr="00AF7D78" w:rsidRDefault="00F81DBD" w:rsidP="00F81DBD">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F81DBD" w:rsidRPr="0032123B" w:rsidRDefault="00F81DBD" w:rsidP="00F81DBD">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F81DBD" w:rsidRPr="0032123B" w:rsidRDefault="00F81DBD" w:rsidP="00F81DBD">
      <w:pPr>
        <w:spacing w:after="0" w:line="240" w:lineRule="auto"/>
        <w:ind w:left="426" w:right="176"/>
        <w:jc w:val="both"/>
        <w:rPr>
          <w:rFonts w:ascii="Times New Roman" w:eastAsia="Times New Roman" w:hAnsi="Times New Roman" w:cs="Times New Roman"/>
          <w:lang w:val="en-GB" w:eastAsia="en-GB"/>
        </w:rPr>
      </w:pPr>
    </w:p>
    <w:p w:rsidR="00F81DBD" w:rsidRPr="00AF7D78" w:rsidRDefault="00F81DBD" w:rsidP="00F81DBD">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F81DBD" w:rsidRPr="0032123B" w:rsidRDefault="00F81DBD" w:rsidP="00F81DB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F81DBD" w:rsidRPr="00AF7D78" w:rsidRDefault="00F81DBD" w:rsidP="00F81DBD">
      <w:pPr>
        <w:spacing w:after="0" w:line="240" w:lineRule="auto"/>
        <w:ind w:left="426" w:right="176"/>
        <w:jc w:val="both"/>
        <w:rPr>
          <w:rFonts w:ascii="Times New Roman" w:eastAsia="Times New Roman" w:hAnsi="Times New Roman" w:cs="Times New Roman"/>
          <w:lang w:val="en-GB" w:eastAsia="en-GB"/>
        </w:rPr>
      </w:pPr>
    </w:p>
    <w:p w:rsidR="00F81DBD" w:rsidRPr="00AF7D78" w:rsidRDefault="00F81DBD" w:rsidP="00F81DBD">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F81DBD" w:rsidRPr="0032123B" w:rsidRDefault="00F81DBD" w:rsidP="00F81DB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F81DBD" w:rsidP="00F81DBD">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F81DB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 w:id="2">
    <w:p w:rsidR="00F01E0C" w:rsidRPr="00B861B2" w:rsidRDefault="00F01E0C" w:rsidP="00F01E0C">
      <w:pPr>
        <w:pStyle w:val="FootnoteText"/>
        <w:rPr>
          <w:lang w:val="en-IE"/>
        </w:rPr>
      </w:pPr>
      <w:r>
        <w:rPr>
          <w:rStyle w:val="FootnoteReference"/>
        </w:rPr>
        <w:footnoteRef/>
      </w:r>
      <w:r w:rsidRPr="00B861B2">
        <w:rPr>
          <w:lang w:val="en-IE"/>
        </w:rPr>
        <w:t xml:space="preserve"> </w:t>
      </w:r>
      <w:hyperlink r:id="rId1" w:history="1">
        <w:r w:rsidRPr="00B861B2">
          <w:rPr>
            <w:rStyle w:val="Hyperlink"/>
            <w:lang w:val="en-IE"/>
          </w:rPr>
          <w:t>Circular economy action plan (europa.eu)</w:t>
        </w:r>
      </w:hyperlink>
    </w:p>
  </w:footnote>
  <w:footnote w:id="3">
    <w:p w:rsidR="00F01E0C" w:rsidRPr="00477184" w:rsidRDefault="00F01E0C" w:rsidP="00F01E0C">
      <w:pPr>
        <w:pStyle w:val="FootnoteText"/>
        <w:rPr>
          <w:lang w:val="en-GB"/>
        </w:rPr>
      </w:pPr>
      <w:r>
        <w:rPr>
          <w:rStyle w:val="FootnoteReference"/>
        </w:rPr>
        <w:footnoteRef/>
      </w:r>
      <w:r w:rsidRPr="00477184">
        <w:rPr>
          <w:lang w:val="en-GB"/>
        </w:rPr>
        <w:t xml:space="preserve"> </w:t>
      </w:r>
      <w:hyperlink r:id="rId2" w:history="1">
        <w:r w:rsidRPr="00477184">
          <w:rPr>
            <w:rStyle w:val="Hyperlink"/>
            <w:lang w:val="en-GB"/>
          </w:rPr>
          <w:t>Textiles strategy (europa.eu)</w:t>
        </w:r>
      </w:hyperlink>
    </w:p>
  </w:footnote>
  <w:footnote w:id="4">
    <w:p w:rsidR="00F01E0C" w:rsidRPr="00B861B2" w:rsidRDefault="00F01E0C" w:rsidP="00F01E0C">
      <w:pPr>
        <w:pStyle w:val="FootnoteText"/>
        <w:rPr>
          <w:lang w:val="en-IE"/>
        </w:rPr>
      </w:pPr>
      <w:r>
        <w:rPr>
          <w:rStyle w:val="FootnoteReference"/>
        </w:rPr>
        <w:footnoteRef/>
      </w:r>
      <w:r w:rsidRPr="00B861B2">
        <w:rPr>
          <w:lang w:val="en-IE"/>
        </w:rPr>
        <w:t xml:space="preserve"> </w:t>
      </w:r>
      <w:hyperlink r:id="rId3" w:history="1">
        <w:r w:rsidRPr="00B861B2">
          <w:rPr>
            <w:rStyle w:val="Hyperlink"/>
            <w:lang w:val="en-IE"/>
          </w:rPr>
          <w:t>European Circular Economy Stakeholder Platform | A joint initiative by the European Commission and the European Economic and Social Committee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33706"/>
    <w:rsid w:val="0019598C"/>
    <w:rsid w:val="001A111A"/>
    <w:rsid w:val="00262B4E"/>
    <w:rsid w:val="0027693F"/>
    <w:rsid w:val="003165AD"/>
    <w:rsid w:val="00485587"/>
    <w:rsid w:val="004E7ECD"/>
    <w:rsid w:val="00532D0C"/>
    <w:rsid w:val="00534042"/>
    <w:rsid w:val="005569C8"/>
    <w:rsid w:val="006D7D64"/>
    <w:rsid w:val="006E2E8B"/>
    <w:rsid w:val="00713933"/>
    <w:rsid w:val="0072493E"/>
    <w:rsid w:val="00763CE4"/>
    <w:rsid w:val="00835989"/>
    <w:rsid w:val="008433D1"/>
    <w:rsid w:val="008B2C88"/>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F01E0C"/>
    <w:rsid w:val="00F752F1"/>
    <w:rsid w:val="00F81DBD"/>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MAI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irculareconomy.europa.eu/platform/" TargetMode="External"/><Relationship Id="rId2" Type="http://schemas.openxmlformats.org/officeDocument/2006/relationships/hyperlink" Target="https://ec.europa.eu/environment/strategy/textiles-strategy_en" TargetMode="External"/><Relationship Id="rId1" Type="http://schemas.openxmlformats.org/officeDocument/2006/relationships/hyperlink" Target="https://ec.europa.eu/environment/strategy/circular-economy-action-pla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2022-06-12T15:10:00Z</dcterms:created>
  <dcterms:modified xsi:type="dcterms:W3CDTF">2022-06-13T08:18:00Z</dcterms:modified>
</cp:coreProperties>
</file>