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92469"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CNECT-A-2</w:t>
            </w:r>
          </w:p>
        </w:tc>
      </w:tr>
      <w:tr w:rsidR="009F03A7" w:rsidRPr="00637624"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92469" w:rsidRPr="00392469" w:rsidRDefault="00392469" w:rsidP="00392469">
            <w:pPr>
              <w:rPr>
                <w:rFonts w:ascii="Times New Roman" w:hAnsi="Times New Roman" w:cs="Times New Roman"/>
                <w:b/>
                <w:lang w:val="es-ES" w:eastAsia="en-GB"/>
              </w:rPr>
            </w:pPr>
            <w:proofErr w:type="spellStart"/>
            <w:r w:rsidRPr="00392469">
              <w:rPr>
                <w:rFonts w:ascii="Times New Roman" w:hAnsi="Times New Roman" w:cs="Times New Roman"/>
                <w:b/>
                <w:lang w:val="es-ES" w:eastAsia="en-GB"/>
              </w:rPr>
              <w:t>Kilian</w:t>
            </w:r>
            <w:proofErr w:type="spellEnd"/>
            <w:r w:rsidRPr="00392469">
              <w:rPr>
                <w:rFonts w:ascii="Times New Roman" w:hAnsi="Times New Roman" w:cs="Times New Roman"/>
                <w:b/>
                <w:lang w:val="es-ES" w:eastAsia="en-GB"/>
              </w:rPr>
              <w:t xml:space="preserve"> </w:t>
            </w:r>
            <w:proofErr w:type="spellStart"/>
            <w:r w:rsidRPr="00392469">
              <w:rPr>
                <w:rFonts w:ascii="Times New Roman" w:hAnsi="Times New Roman" w:cs="Times New Roman"/>
                <w:b/>
                <w:lang w:val="es-ES" w:eastAsia="en-GB"/>
              </w:rPr>
              <w:t>Gross</w:t>
            </w:r>
            <w:proofErr w:type="spellEnd"/>
          </w:p>
          <w:p w:rsidR="00392469" w:rsidRPr="00392469" w:rsidRDefault="00637624" w:rsidP="00392469">
            <w:pPr>
              <w:rPr>
                <w:rFonts w:ascii="Times New Roman" w:hAnsi="Times New Roman" w:cs="Times New Roman"/>
                <w:b/>
                <w:lang w:val="es-ES" w:eastAsia="en-GB"/>
              </w:rPr>
            </w:pPr>
            <w:r>
              <w:fldChar w:fldCharType="begin"/>
            </w:r>
            <w:r w:rsidRPr="00637624">
              <w:rPr>
                <w:lang w:val="en-GB"/>
              </w:rPr>
              <w:instrText xml:space="preserve"> HYPERLINK "mailto:kilian.gross@ec.europa.eu" </w:instrText>
            </w:r>
            <w:r>
              <w:fldChar w:fldCharType="separate"/>
            </w:r>
            <w:r w:rsidR="00392469" w:rsidRPr="003C638B">
              <w:rPr>
                <w:rStyle w:val="Hyperlink"/>
                <w:rFonts w:ascii="Times New Roman" w:hAnsi="Times New Roman" w:cs="Times New Roman"/>
                <w:b/>
                <w:lang w:val="es-ES" w:eastAsia="en-GB"/>
              </w:rPr>
              <w:t>kilian.gross@ec.europa.eu</w:t>
            </w:r>
            <w:r>
              <w:rPr>
                <w:rStyle w:val="Hyperlink"/>
                <w:rFonts w:ascii="Times New Roman" w:hAnsi="Times New Roman" w:cs="Times New Roman"/>
                <w:b/>
                <w:lang w:val="es-ES" w:eastAsia="en-GB"/>
              </w:rPr>
              <w:fldChar w:fldCharType="end"/>
            </w:r>
            <w:r w:rsidR="00392469">
              <w:rPr>
                <w:rFonts w:ascii="Times New Roman" w:hAnsi="Times New Roman" w:cs="Times New Roman"/>
                <w:b/>
                <w:lang w:val="es-ES" w:eastAsia="en-GB"/>
              </w:rPr>
              <w:t xml:space="preserve"> </w:t>
            </w:r>
          </w:p>
          <w:p w:rsidR="009F03A7" w:rsidRPr="009F03A7" w:rsidRDefault="00392469" w:rsidP="00392469">
            <w:pPr>
              <w:rPr>
                <w:rFonts w:ascii="Times New Roman" w:eastAsia="Times New Roman" w:hAnsi="Times New Roman" w:cs="Times New Roman"/>
                <w:b/>
                <w:lang w:val="de-DE" w:eastAsia="en-GB"/>
              </w:rPr>
            </w:pPr>
            <w:r w:rsidRPr="00392469">
              <w:rPr>
                <w:rFonts w:ascii="Times New Roman" w:hAnsi="Times New Roman" w:cs="Times New Roman"/>
                <w:b/>
                <w:lang w:val="es-ES" w:eastAsia="en-GB"/>
              </w:rPr>
              <w:t>+32 229 50385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2 years</w:t>
            </w:r>
            <w:r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37624"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27B0B" w:rsidRPr="00127B0B" w:rsidRDefault="00127B0B" w:rsidP="00127B0B">
      <w:pPr>
        <w:spacing w:after="0" w:line="240" w:lineRule="auto"/>
        <w:ind w:left="426"/>
        <w:rPr>
          <w:rFonts w:ascii="Times New Roman" w:eastAsia="Times New Roman" w:hAnsi="Times New Roman"/>
          <w:lang w:val="en-US" w:eastAsia="en-GB"/>
        </w:rPr>
      </w:pPr>
      <w:r w:rsidRPr="00127B0B">
        <w:rPr>
          <w:rFonts w:ascii="Times New Roman" w:eastAsia="Times New Roman" w:hAnsi="Times New Roman"/>
          <w:lang w:val="en-US" w:eastAsia="en-GB"/>
        </w:rPr>
        <w:t xml:space="preserve">The seconded national expert should contribute to the development and implementation of initiatives related to European policy on Artificial Intelligence, with a particular focus on the Coordinated Plan adopted in 2018 and reviewed in 2021 (see </w:t>
      </w:r>
      <w:r w:rsidR="00637624">
        <w:fldChar w:fldCharType="begin"/>
      </w:r>
      <w:r w:rsidR="00637624" w:rsidRPr="00637624">
        <w:rPr>
          <w:lang w:val="en-GB"/>
        </w:rPr>
        <w:instrText xml:space="preserve"> HYPERLINK "https://eur-lex.europa.eu/legal-content/EN/TXT/?uri=CELEX%3A52021DC0205" \l ":~:text=COM%20%282021%29%20205%20final%20COMMUNICATION%20FROM%20THE%20COMMISSION,Fostering%20a%20European%20approach%20to%20artificial%20intelligence%201." </w:instrText>
      </w:r>
      <w:r w:rsidR="00637624">
        <w:fldChar w:fldCharType="separate"/>
      </w:r>
      <w:r w:rsidRPr="00127B0B">
        <w:rPr>
          <w:rFonts w:ascii="Times New Roman" w:eastAsia="Times New Roman" w:hAnsi="Times New Roman"/>
          <w:color w:val="0000FF"/>
          <w:u w:val="single"/>
          <w:lang w:val="en-US" w:eastAsia="en-GB"/>
        </w:rPr>
        <w:t>COM(2021)205 of 21 April 2021 ‘Fostering a European approach to Artificial Intelligence’</w:t>
      </w:r>
      <w:r w:rsidR="00637624">
        <w:rPr>
          <w:rFonts w:ascii="Times New Roman" w:eastAsia="Times New Roman" w:hAnsi="Times New Roman"/>
          <w:color w:val="0000FF"/>
          <w:u w:val="single"/>
          <w:lang w:val="en-US" w:eastAsia="en-GB"/>
        </w:rPr>
        <w:fldChar w:fldCharType="end"/>
      </w:r>
      <w:r w:rsidRPr="00127B0B">
        <w:rPr>
          <w:rFonts w:ascii="Times New Roman" w:eastAsia="Times New Roman" w:hAnsi="Times New Roman"/>
          <w:lang w:val="en-US" w:eastAsia="en-GB"/>
        </w:rPr>
        <w:t>).</w:t>
      </w:r>
    </w:p>
    <w:p w:rsidR="00127B0B" w:rsidRDefault="00127B0B" w:rsidP="00127B0B">
      <w:pPr>
        <w:spacing w:after="0" w:line="240" w:lineRule="auto"/>
        <w:ind w:left="426"/>
        <w:rPr>
          <w:rFonts w:ascii="Times New Roman" w:eastAsia="Times New Roman" w:hAnsi="Times New Roman"/>
          <w:lang w:val="en-US" w:eastAsia="en-GB"/>
        </w:rPr>
      </w:pPr>
    </w:p>
    <w:p w:rsidR="00127B0B" w:rsidRPr="00127B0B" w:rsidRDefault="00127B0B" w:rsidP="00127B0B">
      <w:pPr>
        <w:spacing w:after="0" w:line="240" w:lineRule="auto"/>
        <w:ind w:left="426"/>
        <w:rPr>
          <w:rFonts w:ascii="Times New Roman" w:eastAsia="Times New Roman" w:hAnsi="Times New Roman"/>
          <w:lang w:val="en-US" w:eastAsia="en-GB"/>
        </w:rPr>
      </w:pPr>
      <w:r w:rsidRPr="00127B0B">
        <w:rPr>
          <w:rFonts w:ascii="Times New Roman" w:eastAsia="Times New Roman" w:hAnsi="Times New Roman"/>
          <w:lang w:val="en-US" w:eastAsia="en-GB"/>
        </w:rPr>
        <w:t>The tasks notably include:</w:t>
      </w:r>
    </w:p>
    <w:p w:rsidR="00127B0B" w:rsidRDefault="00127B0B" w:rsidP="00050EEF">
      <w:pPr>
        <w:numPr>
          <w:ilvl w:val="0"/>
          <w:numId w:val="24"/>
        </w:numPr>
        <w:spacing w:after="0" w:line="240" w:lineRule="auto"/>
        <w:ind w:left="709" w:hanging="283"/>
        <w:contextualSpacing/>
        <w:rPr>
          <w:rFonts w:ascii="Times New Roman" w:eastAsia="Times New Roman" w:hAnsi="Times New Roman"/>
          <w:lang w:val="en-US" w:eastAsia="en-GB"/>
        </w:rPr>
      </w:pPr>
      <w:r w:rsidRPr="00127B0B">
        <w:rPr>
          <w:rFonts w:ascii="Times New Roman" w:eastAsia="Times New Roman" w:hAnsi="Times New Roman"/>
          <w:lang w:val="en-US" w:eastAsia="en-GB"/>
        </w:rPr>
        <w:t>the overall monitoring of the implementation of the different initiatives led by the Commission (in close collaboration with the services directly in charge of these initiatives) foreseen in the Plan;</w:t>
      </w:r>
    </w:p>
    <w:p w:rsidR="00392469" w:rsidRPr="00127B0B" w:rsidRDefault="00127B0B" w:rsidP="00050EEF">
      <w:pPr>
        <w:numPr>
          <w:ilvl w:val="0"/>
          <w:numId w:val="24"/>
        </w:numPr>
        <w:spacing w:after="0" w:line="240" w:lineRule="auto"/>
        <w:ind w:left="709" w:hanging="283"/>
        <w:contextualSpacing/>
        <w:rPr>
          <w:rFonts w:ascii="Times New Roman" w:eastAsia="Times New Roman" w:hAnsi="Times New Roman"/>
          <w:lang w:val="en-US" w:eastAsia="en-GB"/>
        </w:rPr>
      </w:pPr>
      <w:r w:rsidRPr="00127B0B">
        <w:rPr>
          <w:rFonts w:ascii="Times New Roman" w:eastAsia="Times New Roman" w:hAnsi="Times New Roman"/>
          <w:lang w:val="en-US" w:eastAsia="en-GB"/>
        </w:rPr>
        <w:t xml:space="preserve">the support to the coordination between Member States in the context of the implementation of national initiatives in the area of AI, including through the </w:t>
      </w:r>
      <w:r w:rsidR="00637624">
        <w:fldChar w:fldCharType="begin"/>
      </w:r>
      <w:r w:rsidR="00637624" w:rsidRPr="00637624">
        <w:rPr>
          <w:lang w:val="en-GB"/>
        </w:rPr>
        <w:instrText xml:space="preserve"> HYPERLINK "https://ec.europa.eu/transparenc</w:instrText>
      </w:r>
      <w:r w:rsidR="00637624" w:rsidRPr="00637624">
        <w:rPr>
          <w:lang w:val="en-GB"/>
        </w:rPr>
        <w:instrText xml:space="preserve">y/expert-groups-register/screen/expert-groups/consult?lang=en&amp;groupID=3795" </w:instrText>
      </w:r>
      <w:r w:rsidR="00637624">
        <w:fldChar w:fldCharType="separate"/>
      </w:r>
      <w:r w:rsidRPr="00127B0B">
        <w:rPr>
          <w:rFonts w:ascii="Times New Roman" w:eastAsia="Times New Roman" w:hAnsi="Times New Roman"/>
          <w:color w:val="0000FF"/>
          <w:u w:val="single"/>
          <w:lang w:val="en-US" w:eastAsia="en-GB"/>
        </w:rPr>
        <w:t xml:space="preserve">expert group on ‘Artificial Intelligence and </w:t>
      </w:r>
      <w:proofErr w:type="spellStart"/>
      <w:r w:rsidRPr="00127B0B">
        <w:rPr>
          <w:rFonts w:ascii="Times New Roman" w:eastAsia="Times New Roman" w:hAnsi="Times New Roman"/>
          <w:color w:val="0000FF"/>
          <w:u w:val="single"/>
          <w:lang w:val="en-US" w:eastAsia="en-GB"/>
        </w:rPr>
        <w:t>digitalisation</w:t>
      </w:r>
      <w:proofErr w:type="spellEnd"/>
      <w:r w:rsidRPr="00127B0B">
        <w:rPr>
          <w:rFonts w:ascii="Times New Roman" w:eastAsia="Times New Roman" w:hAnsi="Times New Roman"/>
          <w:color w:val="0000FF"/>
          <w:u w:val="single"/>
          <w:lang w:val="en-US" w:eastAsia="en-GB"/>
        </w:rPr>
        <w:t xml:space="preserve"> of businesses’</w:t>
      </w:r>
      <w:r w:rsidR="00637624">
        <w:rPr>
          <w:rFonts w:ascii="Times New Roman" w:eastAsia="Times New Roman" w:hAnsi="Times New Roman"/>
          <w:color w:val="0000FF"/>
          <w:u w:val="single"/>
          <w:lang w:val="en-US" w:eastAsia="en-GB"/>
        </w:rPr>
        <w:fldChar w:fldCharType="end"/>
      </w:r>
      <w:r w:rsidRPr="00127B0B">
        <w:rPr>
          <w:rFonts w:ascii="Times New Roman" w:eastAsia="Times New Roman" w:hAnsi="Times New Roman"/>
          <w:lang w:val="en-US" w:eastAsia="en-GB"/>
        </w:rPr>
        <w:t>;</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r>
      <w:proofErr w:type="gramStart"/>
      <w:r w:rsidRPr="00392469">
        <w:rPr>
          <w:rFonts w:ascii="Times New Roman" w:eastAsia="Times New Roman" w:hAnsi="Times New Roman" w:cs="Times New Roman"/>
          <w:lang w:val="en-US" w:eastAsia="en-GB"/>
        </w:rPr>
        <w:t>the</w:t>
      </w:r>
      <w:proofErr w:type="gramEnd"/>
      <w:r w:rsidRPr="00392469">
        <w:rPr>
          <w:rFonts w:ascii="Times New Roman" w:eastAsia="Times New Roman" w:hAnsi="Times New Roman" w:cs="Times New Roman"/>
          <w:lang w:val="en-US" w:eastAsia="en-GB"/>
        </w:rPr>
        <w:t xml:space="preserve"> monitoring of AI policy developments in a few specific countries (country desk responsibilities being shared with the other members of the unit, with 2-3 countries per colleague);</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 xml:space="preserve">engaging with and </w:t>
      </w:r>
      <w:proofErr w:type="spellStart"/>
      <w:r w:rsidRPr="00392469">
        <w:rPr>
          <w:rFonts w:ascii="Times New Roman" w:eastAsia="Times New Roman" w:hAnsi="Times New Roman" w:cs="Times New Roman"/>
          <w:lang w:val="en-US" w:eastAsia="en-GB"/>
        </w:rPr>
        <w:t>mobilising</w:t>
      </w:r>
      <w:proofErr w:type="spellEnd"/>
      <w:r w:rsidRPr="00392469">
        <w:rPr>
          <w:rFonts w:ascii="Times New Roman" w:eastAsia="Times New Roman" w:hAnsi="Times New Roman" w:cs="Times New Roman"/>
          <w:lang w:val="en-US" w:eastAsia="en-GB"/>
        </w:rPr>
        <w:t xml:space="preserve"> stakeholders through the </w:t>
      </w:r>
      <w:proofErr w:type="spellStart"/>
      <w:r w:rsidRPr="00392469">
        <w:rPr>
          <w:rFonts w:ascii="Times New Roman" w:eastAsia="Times New Roman" w:hAnsi="Times New Roman" w:cs="Times New Roman"/>
          <w:lang w:val="en-US" w:eastAsia="en-GB"/>
        </w:rPr>
        <w:t>organisation</w:t>
      </w:r>
      <w:proofErr w:type="spellEnd"/>
      <w:r w:rsidRPr="00392469">
        <w:rPr>
          <w:rFonts w:ascii="Times New Roman" w:eastAsia="Times New Roman" w:hAnsi="Times New Roman" w:cs="Times New Roman"/>
          <w:lang w:val="en-US" w:eastAsia="en-GB"/>
        </w:rPr>
        <w:t xml:space="preserve"> of meetings, workshops and benchmarking activities aimed at promoting and supporting the implementation of the European policy on Artificial Intelligence, as well as collecting inputs with a view to prepare its future developments;</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overseeing the execution of studies (carried out by external contractors) aimed at monitoring the implementation of national and regional initiatives on Artificial Intelligence, as well as at gathering intelligence on the policy, economic and social developments related to the uptake of Artificial Intelligence technologies across the EU;</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coordinate the work on the recovery and resilience fund with regard to AI;</w:t>
      </w:r>
    </w:p>
    <w:p w:rsidR="00392469" w:rsidRPr="00392469" w:rsidRDefault="00392469" w:rsidP="00050EEF">
      <w:pPr>
        <w:spacing w:after="0" w:line="240" w:lineRule="auto"/>
        <w:ind w:left="709" w:hanging="283"/>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 xml:space="preserve">implement with the support of an external contractor the Adopt AI </w:t>
      </w:r>
      <w:proofErr w:type="spellStart"/>
      <w:r w:rsidRPr="00392469">
        <w:rPr>
          <w:rFonts w:ascii="Times New Roman" w:eastAsia="Times New Roman" w:hAnsi="Times New Roman" w:cs="Times New Roman"/>
          <w:lang w:val="en-US" w:eastAsia="en-GB"/>
        </w:rPr>
        <w:t>programme</w:t>
      </w:r>
      <w:proofErr w:type="spellEnd"/>
      <w:r w:rsidRPr="00392469">
        <w:rPr>
          <w:rFonts w:ascii="Times New Roman" w:eastAsia="Times New Roman" w:hAnsi="Times New Roman" w:cs="Times New Roman"/>
          <w:lang w:val="en-US" w:eastAsia="en-GB"/>
        </w:rPr>
        <w:t xml:space="preserve"> aiming at improving the uptake of AI by public authorities;</w:t>
      </w:r>
    </w:p>
    <w:p w:rsidR="00FE0978" w:rsidRPr="00213D73" w:rsidRDefault="00392469" w:rsidP="00050EEF">
      <w:pPr>
        <w:spacing w:after="0" w:line="240" w:lineRule="auto"/>
        <w:ind w:left="426"/>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w:t>
      </w:r>
      <w:r w:rsidRPr="00392469">
        <w:rPr>
          <w:rFonts w:ascii="Times New Roman" w:eastAsia="Times New Roman" w:hAnsi="Times New Roman" w:cs="Times New Roman"/>
          <w:lang w:val="en-US" w:eastAsia="en-GB"/>
        </w:rPr>
        <w:tab/>
        <w:t>preparing the next review of the European Coordinated Plan on Artificial Intelligence.</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 </w:t>
      </w:r>
      <w:r w:rsidR="00392469" w:rsidRPr="00392469">
        <w:rPr>
          <w:rFonts w:ascii="Times New Roman" w:eastAsia="Times New Roman" w:hAnsi="Times New Roman" w:cs="Times New Roman"/>
          <w:lang w:val="en-US" w:eastAsia="en-GB"/>
        </w:rPr>
        <w:t>business administration, economics, and/or engineering</w:t>
      </w:r>
      <w:r w:rsidR="009F03A7" w:rsidRPr="009F03A7">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392469" w:rsidP="00B96BB0">
      <w:pPr>
        <w:tabs>
          <w:tab w:val="left" w:pos="1276"/>
        </w:tabs>
        <w:spacing w:after="0" w:line="240" w:lineRule="auto"/>
        <w:ind w:left="709" w:right="60"/>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 xml:space="preserve">The candidate will have at least two years of experience on the development and/or implementation of strategies supporting digital policies, including collaboration with European, national and/or regional stakeholders. The candidate should also have experience of working with the EU institutions and EU funding </w:t>
      </w:r>
      <w:proofErr w:type="spellStart"/>
      <w:r w:rsidRPr="00392469">
        <w:rPr>
          <w:rFonts w:ascii="Times New Roman" w:eastAsia="Times New Roman" w:hAnsi="Times New Roman" w:cs="Times New Roman"/>
          <w:lang w:val="en-US" w:eastAsia="en-GB"/>
        </w:rPr>
        <w:t>programmes</w:t>
      </w:r>
      <w:proofErr w:type="spellEnd"/>
      <w:r w:rsidRPr="00392469">
        <w:rPr>
          <w:rFonts w:ascii="Times New Roman" w:eastAsia="Times New Roman" w:hAnsi="Times New Roman" w:cs="Times New Roman"/>
          <w:lang w:val="en-US" w:eastAsia="en-GB"/>
        </w:rPr>
        <w:t>. Experience and knowledge specifically related to the field of Artificial Intelligence would be an advantage.</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92469"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392469">
        <w:rPr>
          <w:rFonts w:ascii="Times New Roman" w:eastAsia="Times New Roman" w:hAnsi="Times New Roman" w:cs="Times New Roman"/>
          <w:lang w:val="en-US" w:eastAsia="en-GB"/>
        </w:rPr>
        <w:t>English. Additional languages are a plus for the liaisons with stakeholders.</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637624">
        <w:fldChar w:fldCharType="begin"/>
      </w:r>
      <w:r w:rsidR="00637624" w:rsidRPr="00637624">
        <w:rPr>
          <w:lang w:val="en-GB"/>
        </w:rPr>
        <w:instrText xml:space="preserve"> HYPERLINK "http://europass.cedefop.europa.eu/en/documents/curriculum-vitae" </w:instrText>
      </w:r>
      <w:r w:rsidR="00637624">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637624">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37624" w:rsidRDefault="00637624" w:rsidP="0063762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637624" w:rsidRPr="00AF7D78" w:rsidRDefault="00637624" w:rsidP="00637624">
      <w:pPr>
        <w:spacing w:after="0" w:line="240" w:lineRule="auto"/>
        <w:ind w:left="426" w:right="175"/>
        <w:jc w:val="both"/>
        <w:rPr>
          <w:rFonts w:ascii="Times New Roman" w:eastAsia="Times New Roman" w:hAnsi="Times New Roman" w:cs="Times New Roman"/>
          <w:lang w:eastAsia="en-GB"/>
        </w:rPr>
      </w:pPr>
    </w:p>
    <w:p w:rsidR="00637624" w:rsidRPr="00AF7D78" w:rsidRDefault="00637624" w:rsidP="0063762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37624" w:rsidRPr="00AF7D78" w:rsidRDefault="00637624" w:rsidP="00637624">
      <w:pPr>
        <w:spacing w:after="0" w:line="240" w:lineRule="auto"/>
        <w:ind w:left="426" w:right="176"/>
        <w:rPr>
          <w:rFonts w:ascii="Times New Roman" w:eastAsia="Times New Roman" w:hAnsi="Times New Roman" w:cs="Times New Roman"/>
          <w:lang w:val="en-GB" w:eastAsia="en-GB"/>
        </w:rPr>
      </w:pPr>
    </w:p>
    <w:p w:rsidR="00637624" w:rsidRPr="00AF7D78" w:rsidRDefault="00637624" w:rsidP="0063762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37624" w:rsidRPr="0032123B" w:rsidRDefault="00637624" w:rsidP="0063762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37624" w:rsidRPr="0032123B" w:rsidRDefault="00637624" w:rsidP="00637624">
      <w:pPr>
        <w:spacing w:after="0" w:line="240" w:lineRule="auto"/>
        <w:ind w:left="426" w:right="176"/>
        <w:jc w:val="both"/>
        <w:rPr>
          <w:rFonts w:ascii="Times New Roman" w:eastAsia="Times New Roman" w:hAnsi="Times New Roman" w:cs="Times New Roman"/>
          <w:lang w:val="en-GB" w:eastAsia="en-GB"/>
        </w:rPr>
      </w:pPr>
    </w:p>
    <w:p w:rsidR="00637624" w:rsidRPr="00AF7D78" w:rsidRDefault="00637624" w:rsidP="0063762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37624" w:rsidRPr="0032123B" w:rsidRDefault="00637624" w:rsidP="0063762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37624" w:rsidRPr="00AF7D78" w:rsidRDefault="00637624" w:rsidP="00637624">
      <w:pPr>
        <w:spacing w:after="0" w:line="240" w:lineRule="auto"/>
        <w:ind w:left="426" w:right="176"/>
        <w:jc w:val="both"/>
        <w:rPr>
          <w:rFonts w:ascii="Times New Roman" w:eastAsia="Times New Roman" w:hAnsi="Times New Roman" w:cs="Times New Roman"/>
          <w:lang w:val="en-GB" w:eastAsia="en-GB"/>
        </w:rPr>
      </w:pPr>
    </w:p>
    <w:p w:rsidR="00637624" w:rsidRPr="00AF7D78" w:rsidRDefault="00637624" w:rsidP="0063762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37624" w:rsidRPr="0032123B" w:rsidRDefault="00637624" w:rsidP="0063762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637624" w:rsidP="0063762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637624">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9"/>
  </w:num>
  <w:num w:numId="8">
    <w:abstractNumId w:val="22"/>
  </w:num>
  <w:num w:numId="9">
    <w:abstractNumId w:val="15"/>
  </w:num>
  <w:num w:numId="10">
    <w:abstractNumId w:val="7"/>
  </w:num>
  <w:num w:numId="11">
    <w:abstractNumId w:val="17"/>
  </w:num>
  <w:num w:numId="12">
    <w:abstractNumId w:val="21"/>
  </w:num>
  <w:num w:numId="13">
    <w:abstractNumId w:val="5"/>
  </w:num>
  <w:num w:numId="14">
    <w:abstractNumId w:val="13"/>
  </w:num>
  <w:num w:numId="15">
    <w:abstractNumId w:val="23"/>
  </w:num>
  <w:num w:numId="16">
    <w:abstractNumId w:val="0"/>
  </w:num>
  <w:num w:numId="17">
    <w:abstractNumId w:val="12"/>
  </w:num>
  <w:num w:numId="18">
    <w:abstractNumId w:val="20"/>
  </w:num>
  <w:num w:numId="19">
    <w:abstractNumId w:val="9"/>
  </w:num>
  <w:num w:numId="20">
    <w:abstractNumId w:val="6"/>
  </w:num>
  <w:num w:numId="21">
    <w:abstractNumId w:val="4"/>
  </w:num>
  <w:num w:numId="22">
    <w:abstractNumId w:val="18"/>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4874"/>
    <w:rsid w:val="0011597B"/>
    <w:rsid w:val="00124A9C"/>
    <w:rsid w:val="00127B0B"/>
    <w:rsid w:val="0014734A"/>
    <w:rsid w:val="00151FDA"/>
    <w:rsid w:val="0019598C"/>
    <w:rsid w:val="001C2BD3"/>
    <w:rsid w:val="001E4D9E"/>
    <w:rsid w:val="002D7E08"/>
    <w:rsid w:val="0032123B"/>
    <w:rsid w:val="00392469"/>
    <w:rsid w:val="003C2ECF"/>
    <w:rsid w:val="003C6DD7"/>
    <w:rsid w:val="0044334A"/>
    <w:rsid w:val="004A5994"/>
    <w:rsid w:val="00505BD2"/>
    <w:rsid w:val="00525524"/>
    <w:rsid w:val="00534042"/>
    <w:rsid w:val="00536D39"/>
    <w:rsid w:val="00637624"/>
    <w:rsid w:val="00673B92"/>
    <w:rsid w:val="00691157"/>
    <w:rsid w:val="00700164"/>
    <w:rsid w:val="007164E5"/>
    <w:rsid w:val="007321B9"/>
    <w:rsid w:val="00757143"/>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5</cp:revision>
  <dcterms:created xsi:type="dcterms:W3CDTF">2022-06-09T07:55:00Z</dcterms:created>
  <dcterms:modified xsi:type="dcterms:W3CDTF">2022-06-13T08:13:00Z</dcterms:modified>
</cp:coreProperties>
</file>