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B0902"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JRC-D-2</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B0902" w:rsidRPr="001B0902" w:rsidRDefault="001B0902" w:rsidP="001B0902">
            <w:pPr>
              <w:rPr>
                <w:rFonts w:ascii="Times New Roman" w:eastAsia="Calibri" w:hAnsi="Times New Roman" w:cs="Times New Roman"/>
                <w:b/>
                <w:lang w:val="es-ES" w:eastAsia="en-GB"/>
              </w:rPr>
            </w:pPr>
            <w:proofErr w:type="spellStart"/>
            <w:r w:rsidRPr="001B0902">
              <w:rPr>
                <w:rFonts w:ascii="Times New Roman" w:eastAsia="Calibri" w:hAnsi="Times New Roman" w:cs="Times New Roman"/>
                <w:b/>
                <w:lang w:val="es-ES" w:eastAsia="en-GB"/>
              </w:rPr>
              <w:t>Jann</w:t>
            </w:r>
            <w:proofErr w:type="spellEnd"/>
            <w:r w:rsidRPr="001B0902">
              <w:rPr>
                <w:rFonts w:ascii="Times New Roman" w:eastAsia="Calibri" w:hAnsi="Times New Roman" w:cs="Times New Roman"/>
                <w:b/>
                <w:lang w:val="es-ES" w:eastAsia="en-GB"/>
              </w:rPr>
              <w:t xml:space="preserve"> </w:t>
            </w:r>
            <w:proofErr w:type="spellStart"/>
            <w:r w:rsidRPr="001B0902">
              <w:rPr>
                <w:rFonts w:ascii="Times New Roman" w:eastAsia="Calibri" w:hAnsi="Times New Roman" w:cs="Times New Roman"/>
                <w:b/>
                <w:lang w:val="es-ES" w:eastAsia="en-GB"/>
              </w:rPr>
              <w:t>Martinsohn</w:t>
            </w:r>
            <w:proofErr w:type="spellEnd"/>
          </w:p>
          <w:p w:rsidR="001B0902" w:rsidRPr="001B0902" w:rsidRDefault="001B0902" w:rsidP="001B0902">
            <w:pPr>
              <w:rPr>
                <w:rFonts w:ascii="Times New Roman" w:eastAsia="Calibri" w:hAnsi="Times New Roman" w:cs="Times New Roman"/>
                <w:b/>
                <w:lang w:val="es-ES" w:eastAsia="en-GB"/>
              </w:rPr>
            </w:pPr>
            <w:hyperlink r:id="rId8" w:history="1">
              <w:r w:rsidRPr="00640790">
                <w:rPr>
                  <w:rStyle w:val="Hyperlink"/>
                  <w:rFonts w:ascii="Times New Roman" w:eastAsia="Calibri" w:hAnsi="Times New Roman" w:cs="Times New Roman"/>
                  <w:b/>
                  <w:lang w:val="es-ES" w:eastAsia="en-GB"/>
                </w:rPr>
                <w:t>jann.martinsohn@ec.europa.eu</w:t>
              </w:r>
            </w:hyperlink>
            <w:r>
              <w:rPr>
                <w:rFonts w:ascii="Times New Roman" w:eastAsia="Calibri" w:hAnsi="Times New Roman" w:cs="Times New Roman"/>
                <w:b/>
                <w:lang w:val="es-ES" w:eastAsia="en-GB"/>
              </w:rPr>
              <w:t xml:space="preserve"> </w:t>
            </w:r>
          </w:p>
          <w:p w:rsidR="009F03A7" w:rsidRPr="009F03A7" w:rsidRDefault="001B0902" w:rsidP="001B0902">
            <w:pPr>
              <w:rPr>
                <w:rFonts w:ascii="Times New Roman" w:eastAsia="Times New Roman" w:hAnsi="Times New Roman" w:cs="Times New Roman"/>
                <w:b/>
                <w:lang w:val="de-DE" w:eastAsia="en-GB"/>
              </w:rPr>
            </w:pPr>
            <w:r w:rsidRPr="001B0902">
              <w:rPr>
                <w:rFonts w:ascii="Times New Roman" w:eastAsia="Calibri" w:hAnsi="Times New Roman" w:cs="Times New Roman"/>
                <w:b/>
                <w:lang w:val="es-ES" w:eastAsia="en-GB"/>
              </w:rPr>
              <w:t>+39-0332-786567</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525F5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1B0902" w:rsidP="001B0902">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9F03A7"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roofErr w:type="spellStart"/>
            <w:r>
              <w:rPr>
                <w:rFonts w:ascii="Times New Roman" w:eastAsia="Times New Roman" w:hAnsi="Times New Roman" w:cs="Times New Roman"/>
                <w:b/>
                <w:lang w:val="en-US" w:eastAsia="en-GB"/>
              </w:rPr>
              <w:t>Ispra</w:t>
            </w:r>
            <w:proofErr w:type="spellEnd"/>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B0902" w:rsidRDefault="001B0902" w:rsidP="001B0902">
      <w:pPr>
        <w:spacing w:after="0" w:line="240" w:lineRule="auto"/>
        <w:ind w:left="426"/>
        <w:jc w:val="both"/>
        <w:rPr>
          <w:rFonts w:ascii="Times New Roman" w:eastAsia="Times New Roman" w:hAnsi="Times New Roman"/>
          <w:lang w:val="en-US" w:eastAsia="en-GB"/>
        </w:rPr>
      </w:pPr>
      <w:r w:rsidRPr="001B0902">
        <w:rPr>
          <w:rFonts w:ascii="Times New Roman" w:eastAsia="Times New Roman" w:hAnsi="Times New Roman"/>
          <w:lang w:val="en-US" w:eastAsia="en-GB"/>
        </w:rPr>
        <w:t>Support, with scientific expertise, of EU Policy areas covering the protection and management of water and marine resources. The assignment includes the implementation support to overarching priorities such as the EU Climate law, the Biodiversity Strategy, the Farm to Fork Strategy and the Zero Pollution Action Plan.</w:t>
      </w:r>
    </w:p>
    <w:p w:rsidR="001B0902" w:rsidRPr="001B0902" w:rsidRDefault="001B0902" w:rsidP="001B0902">
      <w:pPr>
        <w:spacing w:after="0" w:line="240" w:lineRule="auto"/>
        <w:ind w:left="426"/>
        <w:jc w:val="both"/>
        <w:rPr>
          <w:rFonts w:ascii="Times New Roman" w:eastAsia="Times New Roman" w:hAnsi="Times New Roman"/>
          <w:lang w:val="en-US" w:eastAsia="en-GB"/>
        </w:rPr>
      </w:pPr>
    </w:p>
    <w:p w:rsidR="00525F5B" w:rsidRPr="00525F5B" w:rsidRDefault="001B0902" w:rsidP="001B0902">
      <w:pPr>
        <w:spacing w:after="0" w:line="240" w:lineRule="auto"/>
        <w:ind w:left="426"/>
        <w:jc w:val="both"/>
        <w:rPr>
          <w:rFonts w:ascii="Times New Roman" w:eastAsia="Times New Roman" w:hAnsi="Times New Roman"/>
          <w:lang w:val="en-US" w:eastAsia="en-GB"/>
        </w:rPr>
      </w:pPr>
      <w:r w:rsidRPr="001B0902">
        <w:rPr>
          <w:rFonts w:ascii="Times New Roman" w:eastAsia="Times New Roman" w:hAnsi="Times New Roman"/>
          <w:lang w:val="en-US" w:eastAsia="en-GB"/>
        </w:rPr>
        <w:t>The Seconded National Expert will integrate innovation, expertise and modelling approaches across freshwater and also marine as well as land resource governance, both on EU and global scale, under the remit of Commission priorities and with a view to the strengthening of the JRC foresight capacity.</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1B0902">
        <w:rPr>
          <w:rFonts w:ascii="Times New Roman" w:eastAsia="Times New Roman" w:hAnsi="Times New Roman" w:cs="Times New Roman"/>
          <w:lang w:val="en-US" w:eastAsia="en-GB"/>
        </w:rPr>
        <w:t>h</w:t>
      </w:r>
      <w:r w:rsidR="001B0902" w:rsidRPr="001B0902">
        <w:rPr>
          <w:rFonts w:ascii="Times New Roman" w:eastAsia="Times New Roman" w:hAnsi="Times New Roman" w:cs="Times New Roman"/>
          <w:lang w:val="en-US" w:eastAsia="en-GB"/>
        </w:rPr>
        <w:t>ydrology, statistical analysis, programming.</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B181B" w:rsidRDefault="001B0902" w:rsidP="00525F5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1B0902">
        <w:rPr>
          <w:rFonts w:ascii="Times New Roman" w:eastAsia="Times New Roman" w:hAnsi="Times New Roman" w:cs="Times New Roman"/>
          <w:lang w:val="en-US" w:eastAsia="en-GB"/>
        </w:rPr>
        <w:t>A proven background in earth sciences and hydrology as well as scientific advice activities to water and marine related EU Policy and governance, also on Member State level.</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525F5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25F5B">
        <w:rPr>
          <w:rFonts w:ascii="Times New Roman" w:eastAsia="Times New Roman" w:hAnsi="Times New Roman" w:cs="Times New Roman"/>
          <w:lang w:val="en-US" w:eastAsia="en-GB"/>
        </w:rPr>
        <w:t>English</w:t>
      </w:r>
      <w:bookmarkStart w:id="0" w:name="_GoBack"/>
      <w:bookmarkEnd w:id="0"/>
      <w:r>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1B0902">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0902"/>
    <w:rsid w:val="001B181B"/>
    <w:rsid w:val="001B5B30"/>
    <w:rsid w:val="001C2BD3"/>
    <w:rsid w:val="001E4D9E"/>
    <w:rsid w:val="001F1381"/>
    <w:rsid w:val="002805BB"/>
    <w:rsid w:val="002D0F28"/>
    <w:rsid w:val="002D7E08"/>
    <w:rsid w:val="002F3E3B"/>
    <w:rsid w:val="0032123B"/>
    <w:rsid w:val="003542EC"/>
    <w:rsid w:val="00392469"/>
    <w:rsid w:val="003A1B78"/>
    <w:rsid w:val="003A36D7"/>
    <w:rsid w:val="003C2ECF"/>
    <w:rsid w:val="003C6DD7"/>
    <w:rsid w:val="0043504F"/>
    <w:rsid w:val="0044334A"/>
    <w:rsid w:val="00484508"/>
    <w:rsid w:val="004863C8"/>
    <w:rsid w:val="004A5994"/>
    <w:rsid w:val="00505BD2"/>
    <w:rsid w:val="00525524"/>
    <w:rsid w:val="00525F5B"/>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martinsoh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2022-07-11T16:17:00Z</dcterms:created>
  <dcterms:modified xsi:type="dcterms:W3CDTF">2022-07-11T16:17:00Z</dcterms:modified>
</cp:coreProperties>
</file>