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13D73" w:rsidP="00313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INTPA-G-5_</w:t>
            </w:r>
            <w:r w:rsidR="00313FA0">
              <w:rPr>
                <w:rFonts w:ascii="Times New Roman" w:eastAsia="Times New Roman" w:hAnsi="Times New Roman" w:cs="Times New Roman"/>
                <w:b/>
                <w:sz w:val="24"/>
                <w:szCs w:val="20"/>
                <w:lang w:eastAsia="en-GB"/>
              </w:rPr>
              <w:t>B</w:t>
            </w:r>
          </w:p>
        </w:tc>
      </w:tr>
      <w:tr w:rsidR="00AF7D78" w:rsidRPr="00DE08A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13D73" w:rsidRPr="00BC43E4" w:rsidRDefault="00213D73" w:rsidP="00213D73">
            <w:pPr>
              <w:rPr>
                <w:rFonts w:ascii="Times New Roman" w:hAnsi="Times New Roman" w:cs="Times New Roman"/>
                <w:b/>
                <w:lang w:val="es-ES" w:eastAsia="en-GB"/>
              </w:rPr>
            </w:pPr>
            <w:r w:rsidRPr="00BC43E4">
              <w:rPr>
                <w:rFonts w:ascii="Times New Roman" w:hAnsi="Times New Roman" w:cs="Times New Roman"/>
                <w:b/>
                <w:lang w:val="es-ES" w:eastAsia="en-GB"/>
              </w:rPr>
              <w:t>Olivier Luyckx</w:t>
            </w:r>
          </w:p>
          <w:p w:rsidR="00213D73" w:rsidRPr="00BC43E4" w:rsidRDefault="00BC43E4" w:rsidP="00213D73">
            <w:pPr>
              <w:rPr>
                <w:rFonts w:ascii="Times New Roman" w:hAnsi="Times New Roman" w:cs="Times New Roman"/>
                <w:b/>
                <w:lang w:val="es-ES" w:eastAsia="en-GB"/>
              </w:rPr>
            </w:pPr>
            <w:hyperlink r:id="rId9" w:history="1">
              <w:r w:rsidR="00213D73" w:rsidRPr="00BC43E4">
                <w:rPr>
                  <w:rFonts w:ascii="Times New Roman" w:hAnsi="Times New Roman" w:cs="Times New Roman"/>
                  <w:b/>
                  <w:color w:val="0000FF"/>
                  <w:u w:val="single"/>
                  <w:lang w:val="es-ES" w:eastAsia="en-GB"/>
                </w:rPr>
                <w:t>Olivier.Luyckx@ec.europa.eu</w:t>
              </w:r>
            </w:hyperlink>
            <w:r w:rsidR="00213D73" w:rsidRPr="00BC43E4">
              <w:rPr>
                <w:rFonts w:ascii="Times New Roman" w:hAnsi="Times New Roman" w:cs="Times New Roman"/>
                <w:b/>
                <w:lang w:val="es-ES" w:eastAsia="en-GB"/>
              </w:rPr>
              <w:t xml:space="preserve"> </w:t>
            </w:r>
          </w:p>
          <w:p w:rsidR="00B47B23" w:rsidRPr="00BC43E4" w:rsidRDefault="00213D73" w:rsidP="00213D73">
            <w:pPr>
              <w:rPr>
                <w:rFonts w:ascii="Times New Roman" w:eastAsia="Times New Roman" w:hAnsi="Times New Roman" w:cs="Times New Roman"/>
                <w:lang w:val="de-DE" w:eastAsia="en-GB"/>
              </w:rPr>
            </w:pPr>
            <w:r w:rsidRPr="00BC43E4">
              <w:rPr>
                <w:rFonts w:ascii="Times New Roman" w:hAnsi="Times New Roman" w:cs="Times New Roman"/>
                <w:b/>
                <w:lang w:val="en-GB" w:eastAsia="en-GB"/>
              </w:rPr>
              <w:t>+32 229-64110</w:t>
            </w:r>
          </w:p>
          <w:p w:rsidR="00E4016B" w:rsidRPr="00BC43E4" w:rsidRDefault="00E4016B" w:rsidP="00E4016B">
            <w:pPr>
              <w:rPr>
                <w:rFonts w:ascii="Times New Roman" w:eastAsia="Times New Roman" w:hAnsi="Times New Roman" w:cs="Times New Roman"/>
                <w:lang w:val="de-DE" w:eastAsia="en-GB"/>
              </w:rPr>
            </w:pPr>
            <w:r w:rsidRPr="00BC43E4">
              <w:rPr>
                <w:rFonts w:ascii="Times New Roman" w:eastAsia="Times New Roman" w:hAnsi="Times New Roman" w:cs="Times New Roman"/>
                <w:lang w:val="de-DE" w:eastAsia="en-GB"/>
              </w:rPr>
              <w:t>1</w:t>
            </w:r>
          </w:p>
          <w:p w:rsidR="00AF7D78" w:rsidRPr="00BC43E4" w:rsidRDefault="0090683B" w:rsidP="00AF7D78">
            <w:pPr>
              <w:ind w:right="1317"/>
              <w:jc w:val="both"/>
              <w:rPr>
                <w:rFonts w:ascii="Times New Roman" w:eastAsia="Times New Roman" w:hAnsi="Times New Roman" w:cs="Times New Roman"/>
                <w:b/>
                <w:lang w:val="en-US" w:eastAsia="en-GB"/>
              </w:rPr>
            </w:pPr>
            <w:r w:rsidRPr="00BC43E4">
              <w:rPr>
                <w:rFonts w:ascii="Times New Roman" w:eastAsia="Times New Roman" w:hAnsi="Times New Roman" w:cs="Times New Roman"/>
                <w:b/>
                <w:lang w:val="en-US" w:eastAsia="en-GB"/>
              </w:rPr>
              <w:t>2nd</w:t>
            </w:r>
            <w:r w:rsidR="000D6F04" w:rsidRPr="00BC43E4">
              <w:rPr>
                <w:rFonts w:ascii="Times New Roman" w:eastAsia="Times New Roman" w:hAnsi="Times New Roman" w:cs="Times New Roman"/>
                <w:b/>
                <w:lang w:val="en-US" w:eastAsia="en-GB"/>
              </w:rPr>
              <w:t xml:space="preserve"> </w:t>
            </w:r>
            <w:r w:rsidR="00AF7D78" w:rsidRPr="00BC43E4">
              <w:rPr>
                <w:rFonts w:ascii="Times New Roman" w:eastAsia="Times New Roman" w:hAnsi="Times New Roman" w:cs="Times New Roman"/>
                <w:b/>
                <w:lang w:val="en-US" w:eastAsia="en-GB"/>
              </w:rPr>
              <w:t>quarter 20</w:t>
            </w:r>
            <w:r w:rsidR="00B47B23" w:rsidRPr="00BC43E4">
              <w:rPr>
                <w:rFonts w:ascii="Times New Roman" w:eastAsia="Times New Roman" w:hAnsi="Times New Roman" w:cs="Times New Roman"/>
                <w:b/>
                <w:lang w:val="en-US" w:eastAsia="en-GB"/>
              </w:rPr>
              <w:t>2</w:t>
            </w:r>
            <w:r w:rsidR="000D6F04" w:rsidRPr="00BC43E4">
              <w:rPr>
                <w:rFonts w:ascii="Times New Roman" w:eastAsia="Times New Roman" w:hAnsi="Times New Roman" w:cs="Times New Roman"/>
                <w:b/>
                <w:lang w:val="en-US" w:eastAsia="en-GB"/>
              </w:rPr>
              <w:t>2</w:t>
            </w:r>
            <w:r w:rsidR="00AF7D78" w:rsidRPr="00BC43E4">
              <w:rPr>
                <w:rFonts w:ascii="Times New Roman" w:eastAsia="Times New Roman" w:hAnsi="Times New Roman" w:cs="Times New Roman"/>
                <w:b/>
                <w:lang w:val="en-US" w:eastAsia="en-GB"/>
              </w:rPr>
              <w:t xml:space="preserve"> </w:t>
            </w:r>
            <w:r w:rsidR="00AF7D78" w:rsidRPr="00BC43E4">
              <w:rPr>
                <w:rFonts w:ascii="Times New Roman" w:eastAsia="Times New Roman" w:hAnsi="Times New Roman" w:cs="Times New Roman"/>
                <w:b/>
                <w:vertAlign w:val="superscript"/>
                <w:lang w:eastAsia="en-GB"/>
              </w:rPr>
              <w:footnoteReference w:id="1"/>
            </w:r>
          </w:p>
          <w:p w:rsidR="00AF7D78" w:rsidRPr="00BC43E4" w:rsidRDefault="000D6F04" w:rsidP="00AF7D78">
            <w:pPr>
              <w:ind w:right="1317"/>
              <w:jc w:val="both"/>
              <w:rPr>
                <w:rFonts w:ascii="Times New Roman" w:eastAsia="Times New Roman" w:hAnsi="Times New Roman" w:cs="Times New Roman"/>
                <w:b/>
                <w:lang w:val="en-US" w:eastAsia="en-GB"/>
              </w:rPr>
            </w:pPr>
            <w:r w:rsidRPr="00BC43E4">
              <w:rPr>
                <w:rFonts w:ascii="Times New Roman" w:eastAsia="Times New Roman" w:hAnsi="Times New Roman" w:cs="Times New Roman"/>
                <w:b/>
                <w:lang w:val="en-US" w:eastAsia="en-GB"/>
              </w:rPr>
              <w:t>2</w:t>
            </w:r>
            <w:r w:rsidR="00505BD2" w:rsidRPr="00BC43E4">
              <w:rPr>
                <w:rFonts w:ascii="Times New Roman" w:eastAsia="Times New Roman" w:hAnsi="Times New Roman" w:cs="Times New Roman"/>
                <w:b/>
                <w:lang w:val="en-US" w:eastAsia="en-GB"/>
              </w:rPr>
              <w:t xml:space="preserve"> </w:t>
            </w:r>
            <w:r w:rsidR="00AF7D78" w:rsidRPr="00BC43E4">
              <w:rPr>
                <w:rFonts w:ascii="Times New Roman" w:eastAsia="Times New Roman" w:hAnsi="Times New Roman" w:cs="Times New Roman"/>
                <w:b/>
                <w:lang w:val="en-US" w:eastAsia="en-GB"/>
              </w:rPr>
              <w:t>year</w:t>
            </w:r>
            <w:r w:rsidRPr="00BC43E4">
              <w:rPr>
                <w:rFonts w:ascii="Times New Roman" w:eastAsia="Times New Roman" w:hAnsi="Times New Roman" w:cs="Times New Roman"/>
                <w:b/>
                <w:lang w:val="en-US" w:eastAsia="en-GB"/>
              </w:rPr>
              <w:t>s</w:t>
            </w:r>
            <w:r w:rsidR="00AF7D78" w:rsidRPr="00BC43E4">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BC43E4">
              <w:rPr>
                <w:rFonts w:ascii="Times New Roman" w:eastAsia="MS Minngs" w:hAnsi="Times New Roman" w:cs="Times New Roman"/>
                <w:b/>
                <w:bCs/>
                <w:lang w:val="fr-FR" w:eastAsia="en-GB"/>
              </w:rPr>
              <w:sym w:font="Wingdings 2" w:char="F054"/>
            </w:r>
            <w:r w:rsidR="00AF7D78" w:rsidRPr="00BC43E4">
              <w:rPr>
                <w:rFonts w:ascii="Times New Roman" w:eastAsia="MS Minngs" w:hAnsi="Times New Roman" w:cs="Times New Roman"/>
                <w:bCs/>
                <w:lang w:val="en-US" w:eastAsia="en-GB"/>
              </w:rPr>
              <w:t xml:space="preserve"> </w:t>
            </w:r>
            <w:r w:rsidR="00AF7D78" w:rsidRPr="00BC43E4">
              <w:rPr>
                <w:rFonts w:ascii="Times New Roman" w:eastAsia="Times New Roman" w:hAnsi="Times New Roman" w:cs="Times New Roman"/>
                <w:b/>
                <w:lang w:val="en-US" w:eastAsia="en-GB"/>
              </w:rPr>
              <w:t xml:space="preserve">Brussels  </w:t>
            </w:r>
            <w:r w:rsidR="00AF7D78" w:rsidRPr="00BC43E4">
              <w:rPr>
                <w:rFonts w:ascii="Times New Roman" w:eastAsia="MS Minngs" w:hAnsi="Times New Roman" w:cs="Times New Roman"/>
                <w:bCs/>
                <w:lang w:val="fr-FR" w:eastAsia="en-GB"/>
              </w:rPr>
              <w:sym w:font="Wingdings 2" w:char="F0A3"/>
            </w:r>
            <w:r w:rsidR="00AF7D78" w:rsidRPr="00BC43E4">
              <w:rPr>
                <w:rFonts w:ascii="Times New Roman" w:eastAsia="MS Minngs" w:hAnsi="Times New Roman" w:cs="Times New Roman"/>
                <w:bCs/>
                <w:lang w:val="en-US" w:eastAsia="en-GB"/>
              </w:rPr>
              <w:t xml:space="preserve"> </w:t>
            </w:r>
            <w:r w:rsidR="00AF7D78" w:rsidRPr="00BC43E4">
              <w:rPr>
                <w:rFonts w:ascii="Times New Roman" w:eastAsia="Times New Roman" w:hAnsi="Times New Roman" w:cs="Times New Roman"/>
                <w:b/>
                <w:lang w:val="en-US" w:eastAsia="en-GB"/>
              </w:rPr>
              <w:t xml:space="preserve">Luxemburg  </w:t>
            </w:r>
            <w:r w:rsidR="00AF7D78" w:rsidRPr="00BC43E4">
              <w:rPr>
                <w:rFonts w:ascii="Times New Roman" w:eastAsia="MS Minngs" w:hAnsi="Times New Roman" w:cs="Times New Roman"/>
                <w:bCs/>
                <w:lang w:val="fr-FR" w:eastAsia="en-GB"/>
              </w:rPr>
              <w:sym w:font="Wingdings 2" w:char="F0A3"/>
            </w:r>
            <w:r w:rsidR="00AF7D78" w:rsidRPr="00BC43E4">
              <w:rPr>
                <w:rFonts w:ascii="Times New Roman" w:eastAsia="MS Minngs" w:hAnsi="Times New Roman" w:cs="Times New Roman"/>
                <w:bCs/>
                <w:lang w:val="en-US" w:eastAsia="en-GB"/>
              </w:rPr>
              <w:t xml:space="preserve"> </w:t>
            </w:r>
            <w:r w:rsidR="00AF7D78" w:rsidRPr="00BC43E4">
              <w:rPr>
                <w:rFonts w:ascii="Times New Roman" w:eastAsia="MS Minngs" w:hAnsi="Times New Roman" w:cs="Times New Roman"/>
                <w:b/>
                <w:bCs/>
                <w:lang w:val="en-US" w:eastAsia="en-GB"/>
              </w:rPr>
              <w:t>Other</w:t>
            </w:r>
            <w:r w:rsidR="00AF7D78" w:rsidRPr="00BC43E4">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C43E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A4614" w:rsidRPr="00213D73" w:rsidRDefault="00213D73" w:rsidP="003A4614">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the European Commission, the Directorate-General for International Partnerships is in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charge of development cooperation policy in a wider framework of international cooperation,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adapting to the evolving needs of partner countries. This encompasses cooperation with</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developing countries at different stages of development, including with countries graduated from</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bilateral development assistance to cover the specific needs of these countries during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transition period between low income countries and upper middle income countries. In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framework of DG INTPA’s general mission, Unit G5 formulates sectoral policies in the field </w:t>
      </w:r>
      <w:r w:rsidR="003A4614" w:rsidRPr="00213D73">
        <w:rPr>
          <w:rFonts w:ascii="Times New Roman" w:eastAsia="Times New Roman" w:hAnsi="Times New Roman" w:cs="Times New Roman"/>
          <w:lang w:val="en-US" w:eastAsia="en-GB"/>
        </w:rPr>
        <w:t>of</w:t>
      </w:r>
      <w:r w:rsidR="003A4614">
        <w:rPr>
          <w:rFonts w:ascii="Times New Roman" w:eastAsia="Times New Roman" w:hAnsi="Times New Roman" w:cs="Times New Roman"/>
          <w:lang w:val="en-US" w:eastAsia="en-GB"/>
        </w:rPr>
        <w:t xml:space="preserve"> </w:t>
      </w:r>
      <w:r w:rsidR="003A4614" w:rsidRPr="00213D73">
        <w:rPr>
          <w:rFonts w:ascii="Times New Roman" w:eastAsia="Times New Roman" w:hAnsi="Times New Roman" w:cs="Times New Roman"/>
          <w:lang w:val="en-US" w:eastAsia="en-GB"/>
        </w:rPr>
        <w:t xml:space="preserve">Peace, Resilience, Stability, </w:t>
      </w:r>
      <w:r w:rsidR="003A4614">
        <w:rPr>
          <w:rFonts w:ascii="Times New Roman" w:eastAsia="Times New Roman" w:hAnsi="Times New Roman" w:cs="Times New Roman"/>
          <w:lang w:val="en-US" w:eastAsia="en-GB"/>
        </w:rPr>
        <w:t xml:space="preserve">and </w:t>
      </w:r>
      <w:r w:rsidR="003A4614" w:rsidRPr="00213D73">
        <w:rPr>
          <w:rFonts w:ascii="Times New Roman" w:eastAsia="Times New Roman" w:hAnsi="Times New Roman" w:cs="Times New Roman"/>
          <w:lang w:val="en-US" w:eastAsia="en-GB"/>
        </w:rPr>
        <w:t>Security.</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3A4614" w:rsidRDefault="003A4614" w:rsidP="003A4614">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Directorate G 'Human Development, Migration, Governance and Peace’, the thematic Unit G5 'Resilience, Peace, Security' has as mission to contribute to sustainable development, peace and stability by:</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3A4614" w:rsidRPr="0091462A" w:rsidRDefault="003A4614" w:rsidP="003A4614">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 xml:space="preserve">providing expertise and support to capacity building to strengthen regional and national security, including the entire criminal justice chain (law enforcement, judiciary, border management, customs) and </w:t>
      </w:r>
      <w:r w:rsidRPr="0091462A">
        <w:rPr>
          <w:rFonts w:ascii="Times New Roman" w:hAnsi="Times New Roman" w:cs="Times New Roman"/>
          <w:lang w:val="en-GB"/>
        </w:rPr>
        <w:t>to military actors in support of development and security for development</w:t>
      </w:r>
      <w:r>
        <w:rPr>
          <w:rFonts w:ascii="Times New Roman" w:hAnsi="Times New Roman" w:cs="Times New Roman"/>
          <w:lang w:val="en-GB"/>
        </w:rPr>
        <w:t xml:space="preserve"> (CBDSD)</w:t>
      </w:r>
    </w:p>
    <w:p w:rsidR="003A4614" w:rsidRPr="0091462A" w:rsidRDefault="003A4614" w:rsidP="003A4614">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providing expertise and support to capacity building for ensuring conflict sensitivity, peace-building and resilience approaches in countries affected by crises and/or fragility(</w:t>
      </w:r>
      <w:proofErr w:type="spellStart"/>
      <w:r w:rsidRPr="0091462A">
        <w:rPr>
          <w:rFonts w:ascii="Times New Roman" w:eastAsia="Times New Roman" w:hAnsi="Times New Roman" w:cs="Times New Roman"/>
          <w:lang w:val="en-US" w:eastAsia="en-GB"/>
        </w:rPr>
        <w:t>ies</w:t>
      </w:r>
      <w:proofErr w:type="spellEnd"/>
      <w:r w:rsidRPr="0091462A">
        <w:rPr>
          <w:rFonts w:ascii="Times New Roman" w:eastAsia="Times New Roman" w:hAnsi="Times New Roman" w:cs="Times New Roman"/>
          <w:lang w:val="en-US" w:eastAsia="en-GB"/>
        </w:rPr>
        <w:t>) and undergoing transitions</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213D73">
        <w:rPr>
          <w:rFonts w:ascii="Times New Roman" w:eastAsia="Times New Roman" w:hAnsi="Times New Roman" w:cs="Times New Roman"/>
          <w:lang w:val="en-US" w:eastAsia="en-GB"/>
        </w:rPr>
        <w:t>nit is a Centre for Expertise for cooperation regarding resilience, peace and security, including for issue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related to women, youth and children. This include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also providing expertise for cooperation on Security Sector Reforms (SSR): transnational </w:t>
      </w:r>
      <w:proofErr w:type="spellStart"/>
      <w:r w:rsidRPr="00213D73">
        <w:rPr>
          <w:rFonts w:ascii="Times New Roman" w:eastAsia="Times New Roman" w:hAnsi="Times New Roman" w:cs="Times New Roman"/>
          <w:lang w:val="en-US" w:eastAsia="en-GB"/>
        </w:rPr>
        <w:t>organised</w:t>
      </w:r>
      <w:proofErr w:type="spellEnd"/>
      <w:r w:rsidRPr="00213D73">
        <w:rPr>
          <w:rFonts w:ascii="Times New Roman" w:eastAsia="Times New Roman" w:hAnsi="Times New Roman" w:cs="Times New Roman"/>
          <w:lang w:val="en-US" w:eastAsia="en-GB"/>
        </w:rPr>
        <w:t xml:space="preserve"> crime (including environmental crime, illicit trafficking and cybercrime); protection of critical infrastructure (such as maritime, ports and aviation security); preventing and countering violent extremism, anti-money laundering and countering terrorist financing; etc.</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lastRenderedPageBreak/>
        <w:t>The successful candidate will be part of the Security team, which is currently comprised of seven colleagues under a head of sector.</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3A4614" w:rsidRDefault="003A4614" w:rsidP="003A4614">
      <w:pPr>
        <w:spacing w:after="0" w:line="240" w:lineRule="auto"/>
        <w:ind w:left="360"/>
        <w:jc w:val="both"/>
        <w:rPr>
          <w:rFonts w:ascii="Times New Roman" w:eastAsia="Times New Roman" w:hAnsi="Times New Roman" w:cs="Times New Roman"/>
          <w:lang w:val="en-US" w:eastAsia="en-GB"/>
        </w:rPr>
      </w:pPr>
      <w:proofErr w:type="spellStart"/>
      <w:r w:rsidRPr="00213D73">
        <w:rPr>
          <w:rFonts w:ascii="Times New Roman" w:eastAsia="Times New Roman" w:hAnsi="Times New Roman" w:cs="Times New Roman"/>
          <w:lang w:val="en-US" w:eastAsia="en-GB"/>
        </w:rPr>
        <w:t>He/She</w:t>
      </w:r>
      <w:proofErr w:type="spellEnd"/>
      <w:r w:rsidRPr="00213D73">
        <w:rPr>
          <w:rFonts w:ascii="Times New Roman" w:eastAsia="Times New Roman" w:hAnsi="Times New Roman" w:cs="Times New Roman"/>
          <w:lang w:val="en-US" w:eastAsia="en-GB"/>
        </w:rPr>
        <w:t xml:space="preserve"> will:</w:t>
      </w:r>
    </w:p>
    <w:p w:rsidR="003A4614" w:rsidRPr="00213D73" w:rsidRDefault="003A4614" w:rsidP="003A4614">
      <w:pPr>
        <w:spacing w:after="0" w:line="240" w:lineRule="auto"/>
        <w:ind w:left="360"/>
        <w:jc w:val="both"/>
        <w:rPr>
          <w:rFonts w:ascii="Times New Roman" w:eastAsia="Times New Roman" w:hAnsi="Times New Roman" w:cs="Times New Roman"/>
          <w:lang w:val="en-US" w:eastAsia="en-GB"/>
        </w:rPr>
      </w:pPr>
    </w:p>
    <w:p w:rsidR="003A4614" w:rsidRPr="0091462A" w:rsidRDefault="003A4614" w:rsidP="003A4614">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91462A">
        <w:rPr>
          <w:rFonts w:ascii="Times New Roman" w:eastAsia="Times New Roman" w:hAnsi="Times New Roman" w:cs="Times New Roman"/>
          <w:lang w:val="en-US" w:eastAsia="en-GB"/>
        </w:rPr>
        <w:t>advise</w:t>
      </w:r>
      <w:proofErr w:type="gramEnd"/>
      <w:r w:rsidRPr="0091462A">
        <w:rPr>
          <w:rFonts w:ascii="Times New Roman" w:eastAsia="Times New Roman" w:hAnsi="Times New Roman" w:cs="Times New Roman"/>
          <w:lang w:val="en-US" w:eastAsia="en-GB"/>
        </w:rPr>
        <w:t xml:space="preserve"> on and support the conception and management of projects and </w:t>
      </w:r>
      <w:r w:rsidR="00200299" w:rsidRPr="0091462A">
        <w:rPr>
          <w:rFonts w:ascii="Times New Roman" w:eastAsia="Times New Roman" w:hAnsi="Times New Roman" w:cs="Times New Roman"/>
          <w:lang w:val="en-US" w:eastAsia="en-GB"/>
        </w:rPr>
        <w:t>programs</w:t>
      </w:r>
      <w:r w:rsidRPr="0091462A">
        <w:rPr>
          <w:rFonts w:ascii="Times New Roman" w:eastAsia="Times New Roman" w:hAnsi="Times New Roman" w:cs="Times New Roman"/>
          <w:lang w:val="en-US" w:eastAsia="en-GB"/>
        </w:rPr>
        <w:t xml:space="preserve"> related to the reform of the security sector and capacity building to help partner countries addressing issues such as </w:t>
      </w:r>
      <w:r w:rsidR="00200299">
        <w:rPr>
          <w:rFonts w:ascii="Times New Roman" w:eastAsia="Times New Roman" w:hAnsi="Times New Roman" w:cs="Times New Roman"/>
          <w:lang w:val="en-US" w:eastAsia="en-GB"/>
        </w:rPr>
        <w:t xml:space="preserve">reform of the </w:t>
      </w:r>
      <w:r>
        <w:rPr>
          <w:rFonts w:ascii="Times New Roman" w:eastAsia="Times New Roman" w:hAnsi="Times New Roman" w:cs="Times New Roman"/>
          <w:lang w:val="en-US" w:eastAsia="en-GB"/>
        </w:rPr>
        <w:t>judiciary</w:t>
      </w:r>
      <w:r w:rsidR="00200299">
        <w:rPr>
          <w:rFonts w:ascii="Times New Roman" w:eastAsia="Times New Roman" w:hAnsi="Times New Roman" w:cs="Times New Roman"/>
          <w:lang w:val="en-US" w:eastAsia="en-GB"/>
        </w:rPr>
        <w:t>, in particular the criminal justice system.</w:t>
      </w:r>
      <w:r w:rsidRPr="0091462A">
        <w:rPr>
          <w:rFonts w:ascii="Times New Roman" w:eastAsia="Times New Roman" w:hAnsi="Times New Roman" w:cs="Times New Roman"/>
          <w:lang w:val="en-US" w:eastAsia="en-GB"/>
        </w:rPr>
        <w:t xml:space="preserve"> These actions are then to be implemented in cooperation with </w:t>
      </w:r>
      <w:r>
        <w:rPr>
          <w:rFonts w:ascii="Times New Roman" w:eastAsia="Times New Roman" w:hAnsi="Times New Roman" w:cs="Times New Roman"/>
          <w:lang w:val="en-US" w:eastAsia="en-GB"/>
        </w:rPr>
        <w:t xml:space="preserve">relevant </w:t>
      </w:r>
      <w:r w:rsidR="00200299" w:rsidRPr="0091462A">
        <w:rPr>
          <w:rFonts w:ascii="Times New Roman" w:eastAsia="Times New Roman" w:hAnsi="Times New Roman" w:cs="Times New Roman"/>
          <w:lang w:val="en-US" w:eastAsia="en-GB"/>
        </w:rPr>
        <w:t>organizations</w:t>
      </w:r>
      <w:r w:rsidRPr="0091462A">
        <w:rPr>
          <w:rFonts w:ascii="Times New Roman" w:eastAsia="Times New Roman" w:hAnsi="Times New Roman" w:cs="Times New Roman"/>
          <w:lang w:val="en-US" w:eastAsia="en-GB"/>
        </w:rPr>
        <w:t xml:space="preserve"> (such as </w:t>
      </w:r>
      <w:r w:rsidR="00200299">
        <w:rPr>
          <w:rFonts w:ascii="Times New Roman" w:eastAsia="Times New Roman" w:hAnsi="Times New Roman" w:cs="Times New Roman"/>
          <w:lang w:val="en-US" w:eastAsia="en-GB"/>
        </w:rPr>
        <w:t xml:space="preserve">courts and tribunals, prosecutors’ offices, </w:t>
      </w:r>
      <w:r w:rsidRPr="0091462A">
        <w:rPr>
          <w:rFonts w:ascii="Times New Roman" w:eastAsia="Times New Roman" w:hAnsi="Times New Roman" w:cs="Times New Roman"/>
          <w:lang w:val="en-US" w:eastAsia="en-GB"/>
        </w:rPr>
        <w:t>law enforcement agencies</w:t>
      </w:r>
      <w:r w:rsidR="00200299">
        <w:rPr>
          <w:rFonts w:ascii="Times New Roman" w:eastAsia="Times New Roman" w:hAnsi="Times New Roman" w:cs="Times New Roman"/>
          <w:lang w:val="en-US" w:eastAsia="en-GB"/>
        </w:rPr>
        <w:t xml:space="preserve">, </w:t>
      </w:r>
      <w:r w:rsidRPr="0091462A">
        <w:rPr>
          <w:rFonts w:ascii="Times New Roman" w:eastAsia="Times New Roman" w:hAnsi="Times New Roman" w:cs="Times New Roman"/>
          <w:lang w:val="en-US" w:eastAsia="en-GB"/>
        </w:rPr>
        <w:t xml:space="preserve">public safety units, Criminal investigation units, intelligence or CT units, </w:t>
      </w:r>
      <w:r w:rsidR="00200299" w:rsidRPr="0091462A">
        <w:rPr>
          <w:rFonts w:ascii="Times New Roman" w:eastAsia="Times New Roman" w:hAnsi="Times New Roman" w:cs="Times New Roman"/>
          <w:lang w:val="en-US" w:eastAsia="en-GB"/>
        </w:rPr>
        <w:t>etc.</w:t>
      </w:r>
      <w:r w:rsidRPr="0091462A">
        <w:rPr>
          <w:rFonts w:ascii="Times New Roman" w:eastAsia="Times New Roman" w:hAnsi="Times New Roman" w:cs="Times New Roman"/>
          <w:lang w:val="en-US" w:eastAsia="en-GB"/>
        </w:rPr>
        <w:t xml:space="preserve">), and authorities (such as the </w:t>
      </w:r>
      <w:r w:rsidR="00200299">
        <w:rPr>
          <w:rFonts w:ascii="Times New Roman" w:eastAsia="Times New Roman" w:hAnsi="Times New Roman" w:cs="Times New Roman"/>
          <w:lang w:val="en-US" w:eastAsia="en-GB"/>
        </w:rPr>
        <w:t xml:space="preserve">Ministry of Justice, </w:t>
      </w:r>
      <w:r w:rsidRPr="0091462A">
        <w:rPr>
          <w:rFonts w:ascii="Times New Roman" w:eastAsia="Times New Roman" w:hAnsi="Times New Roman" w:cs="Times New Roman"/>
          <w:lang w:val="en-US" w:eastAsia="en-GB"/>
        </w:rPr>
        <w:t xml:space="preserve">Ministry of </w:t>
      </w:r>
      <w:r w:rsidR="00200299">
        <w:rPr>
          <w:rFonts w:ascii="Times New Roman" w:eastAsia="Times New Roman" w:hAnsi="Times New Roman" w:cs="Times New Roman"/>
          <w:lang w:val="en-US" w:eastAsia="en-GB"/>
        </w:rPr>
        <w:t>I</w:t>
      </w:r>
      <w:r w:rsidRPr="0091462A">
        <w:rPr>
          <w:rFonts w:ascii="Times New Roman" w:eastAsia="Times New Roman" w:hAnsi="Times New Roman" w:cs="Times New Roman"/>
          <w:lang w:val="en-US" w:eastAsia="en-GB"/>
        </w:rPr>
        <w:t>nterior, etc</w:t>
      </w:r>
      <w:r w:rsidR="00200299">
        <w:rPr>
          <w:rFonts w:ascii="Times New Roman" w:eastAsia="Times New Roman" w:hAnsi="Times New Roman" w:cs="Times New Roman"/>
          <w:lang w:val="en-US" w:eastAsia="en-GB"/>
        </w:rPr>
        <w:t>.</w:t>
      </w:r>
      <w:r w:rsidRPr="0091462A">
        <w:rPr>
          <w:rFonts w:ascii="Times New Roman" w:eastAsia="Times New Roman" w:hAnsi="Times New Roman" w:cs="Times New Roman"/>
          <w:lang w:val="en-US" w:eastAsia="en-GB"/>
        </w:rPr>
        <w:t>) in partner countries and fully in line with the European Commission’s priorities.</w:t>
      </w:r>
    </w:p>
    <w:p w:rsidR="003A4614" w:rsidRPr="00213D73" w:rsidRDefault="003A4614" w:rsidP="003A4614">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contribute</w:t>
      </w:r>
      <w:proofErr w:type="gramEnd"/>
      <w:r w:rsidRPr="00213D73">
        <w:rPr>
          <w:rFonts w:ascii="Times New Roman" w:eastAsia="Times New Roman" w:hAnsi="Times New Roman" w:cs="Times New Roman"/>
          <w:lang w:val="en-US" w:eastAsia="en-GB"/>
        </w:rPr>
        <w:t xml:space="preserve"> t</w:t>
      </w:r>
      <w:r>
        <w:rPr>
          <w:rFonts w:ascii="Times New Roman" w:eastAsia="Times New Roman" w:hAnsi="Times New Roman" w:cs="Times New Roman"/>
          <w:lang w:val="en-US" w:eastAsia="en-GB"/>
        </w:rPr>
        <w:t>o defining EU security policies</w:t>
      </w:r>
      <w:r w:rsidR="00200299">
        <w:rPr>
          <w:rFonts w:ascii="Times New Roman" w:eastAsia="Times New Roman" w:hAnsi="Times New Roman" w:cs="Times New Roman"/>
          <w:lang w:val="en-US" w:eastAsia="en-GB"/>
        </w:rPr>
        <w:t xml:space="preserve"> and programs</w:t>
      </w:r>
      <w:r>
        <w:rPr>
          <w:rFonts w:ascii="Times New Roman" w:eastAsia="Times New Roman" w:hAnsi="Times New Roman" w:cs="Times New Roman"/>
          <w:lang w:val="en-US" w:eastAsia="en-GB"/>
        </w:rPr>
        <w:t>, in</w:t>
      </w:r>
      <w:r w:rsidRPr="00213D73">
        <w:rPr>
          <w:rFonts w:ascii="Times New Roman" w:eastAsia="Times New Roman" w:hAnsi="Times New Roman" w:cs="Times New Roman"/>
          <w:lang w:val="en-US" w:eastAsia="en-GB"/>
        </w:rPr>
        <w:t>cluding those related to all types</w:t>
      </w:r>
      <w:r>
        <w:rPr>
          <w:rFonts w:ascii="Times New Roman" w:eastAsia="Times New Roman" w:hAnsi="Times New Roman" w:cs="Times New Roman"/>
          <w:lang w:val="en-US" w:eastAsia="en-GB"/>
        </w:rPr>
        <w:t xml:space="preserve"> of serious and organized crime</w:t>
      </w:r>
      <w:r w:rsidRPr="00213D73">
        <w:rPr>
          <w:rFonts w:ascii="Times New Roman" w:eastAsia="Times New Roman" w:hAnsi="Times New Roman" w:cs="Times New Roman"/>
          <w:lang w:val="en-US" w:eastAsia="en-GB"/>
        </w:rPr>
        <w:t xml:space="preserve"> and </w:t>
      </w:r>
      <w:r w:rsidR="00200299">
        <w:rPr>
          <w:rFonts w:ascii="Times New Roman" w:eastAsia="Times New Roman" w:hAnsi="Times New Roman" w:cs="Times New Roman"/>
          <w:lang w:val="en-US" w:eastAsia="en-GB"/>
        </w:rPr>
        <w:t xml:space="preserve">their </w:t>
      </w:r>
      <w:r w:rsidRPr="00213D73">
        <w:rPr>
          <w:rFonts w:ascii="Times New Roman" w:eastAsia="Times New Roman" w:hAnsi="Times New Roman" w:cs="Times New Roman"/>
          <w:lang w:val="en-US" w:eastAsia="en-GB"/>
        </w:rPr>
        <w:t>main enablers</w:t>
      </w:r>
      <w:r w:rsidR="00200299">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drug trafficking</w:t>
      </w:r>
      <w:r w:rsidR="00200299">
        <w:rPr>
          <w:rFonts w:ascii="Times New Roman" w:eastAsia="Times New Roman" w:hAnsi="Times New Roman" w:cs="Times New Roman"/>
          <w:lang w:val="en-US" w:eastAsia="en-GB"/>
        </w:rPr>
        <w:t xml:space="preserve"> and all illicit flows</w:t>
      </w:r>
      <w:r w:rsidRPr="00213D73">
        <w:rPr>
          <w:rFonts w:ascii="Times New Roman" w:eastAsia="Times New Roman" w:hAnsi="Times New Roman" w:cs="Times New Roman"/>
          <w:lang w:val="en-US" w:eastAsia="en-GB"/>
        </w:rPr>
        <w:t xml:space="preserve">, financial crimes and inter-related crimes (money laundering, asset recovery, </w:t>
      </w:r>
      <w:proofErr w:type="spellStart"/>
      <w:r w:rsidRPr="00213D73">
        <w:rPr>
          <w:rFonts w:ascii="Times New Roman" w:eastAsia="Times New Roman" w:hAnsi="Times New Roman" w:cs="Times New Roman"/>
          <w:lang w:val="en-US" w:eastAsia="en-GB"/>
        </w:rPr>
        <w:t>etc</w:t>
      </w:r>
      <w:proofErr w:type="spellEnd"/>
      <w:r w:rsidRPr="00213D73">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w:t>
      </w:r>
      <w:r w:rsidR="00200299">
        <w:rPr>
          <w:rFonts w:ascii="Times New Roman" w:eastAsia="Times New Roman" w:hAnsi="Times New Roman" w:cs="Times New Roman"/>
          <w:lang w:val="en-US" w:eastAsia="en-GB"/>
        </w:rPr>
        <w:t>counterterrorism</w:t>
      </w:r>
      <w:r>
        <w:rPr>
          <w:rFonts w:ascii="Times New Roman" w:eastAsia="Times New Roman" w:hAnsi="Times New Roman" w:cs="Times New Roman"/>
          <w:lang w:val="en-US" w:eastAsia="en-GB"/>
        </w:rPr>
        <w:t xml:space="preserve">, </w:t>
      </w:r>
      <w:r w:rsidR="00200299">
        <w:rPr>
          <w:rFonts w:ascii="Times New Roman" w:eastAsia="Times New Roman" w:hAnsi="Times New Roman" w:cs="Times New Roman"/>
          <w:lang w:val="en-US" w:eastAsia="en-GB"/>
        </w:rPr>
        <w:t xml:space="preserve">etc. </w:t>
      </w:r>
    </w:p>
    <w:p w:rsidR="003A4614" w:rsidRPr="00213D73" w:rsidRDefault="003A4614" w:rsidP="003A4614">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follow and contribute to different policy dialogues with partner countries at bilateral and regional level;</w:t>
      </w:r>
    </w:p>
    <w:p w:rsidR="003A4614" w:rsidRPr="00213D73" w:rsidRDefault="003A4614" w:rsidP="003A4614">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advise</w:t>
      </w:r>
      <w:proofErr w:type="gramEnd"/>
      <w:r w:rsidRPr="00213D73">
        <w:rPr>
          <w:rFonts w:ascii="Times New Roman" w:eastAsia="Times New Roman" w:hAnsi="Times New Roman" w:cs="Times New Roman"/>
          <w:lang w:val="en-US" w:eastAsia="en-GB"/>
        </w:rPr>
        <w:t xml:space="preserve"> and support other INTPA units (notably geographic units) and the EU Delegations on the mentioned areas and on emerging criminal trends.</w:t>
      </w:r>
    </w:p>
    <w:p w:rsidR="003A4614" w:rsidRPr="00213D73" w:rsidRDefault="003A4614" w:rsidP="003A4614">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work</w:t>
      </w:r>
      <w:proofErr w:type="gramEnd"/>
      <w:r w:rsidRPr="00213D73">
        <w:rPr>
          <w:rFonts w:ascii="Times New Roman" w:eastAsia="Times New Roman" w:hAnsi="Times New Roman" w:cs="Times New Roman"/>
          <w:lang w:val="en-US" w:eastAsia="en-GB"/>
        </w:rPr>
        <w:t xml:space="preserve"> closely with other departments in the European Commission and the EEAS, as well as liaise as appropriate with external stakeholders.</w:t>
      </w:r>
    </w:p>
    <w:p w:rsidR="003A4614" w:rsidRDefault="003A4614"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w:t>
      </w:r>
      <w:r w:rsidR="00200299">
        <w:rPr>
          <w:rFonts w:ascii="Times New Roman" w:eastAsia="Times New Roman" w:hAnsi="Times New Roman" w:cs="Times New Roman"/>
          <w:lang w:val="en-US" w:eastAsia="en-GB"/>
        </w:rPr>
        <w:t>five</w:t>
      </w:r>
      <w:r w:rsidRPr="00AF7D78">
        <w:rPr>
          <w:rFonts w:ascii="Times New Roman" w:eastAsia="Times New Roman" w:hAnsi="Times New Roman" w:cs="Times New Roman"/>
          <w:lang w:val="en-US" w:eastAsia="en-GB"/>
        </w:rPr>
        <w:t xml:space="preserv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BC43E4"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w:t>
      </w:r>
      <w:r w:rsidR="0090683B">
        <w:rPr>
          <w:rFonts w:ascii="Times New Roman" w:eastAsia="Times New Roman" w:hAnsi="Times New Roman" w:cs="Times New Roman"/>
          <w:lang w:val="en-US" w:eastAsia="en-GB"/>
        </w:rPr>
        <w:t>s</w:t>
      </w:r>
      <w:r w:rsidRPr="00AF7D78">
        <w:rPr>
          <w:rFonts w:ascii="Times New Roman" w:eastAsia="Times New Roman" w:hAnsi="Times New Roman" w:cs="Times New Roman"/>
          <w:lang w:val="en-US" w:eastAsia="en-GB"/>
        </w:rPr>
        <w:t xml:space="preserv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3A4614" w:rsidRDefault="00AF7D78" w:rsidP="00AF7D78">
      <w:pPr>
        <w:tabs>
          <w:tab w:val="left" w:pos="709"/>
        </w:tabs>
        <w:spacing w:after="0" w:line="240" w:lineRule="auto"/>
        <w:ind w:left="709" w:right="60"/>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E2AB1">
        <w:rPr>
          <w:rFonts w:ascii="Times New Roman" w:eastAsia="Times New Roman" w:hAnsi="Times New Roman" w:cs="Times New Roman"/>
          <w:lang w:val="en-GB" w:eastAsia="en-GB"/>
        </w:rPr>
        <w:t>s</w:t>
      </w:r>
      <w:r w:rsidR="008E2AB1" w:rsidRPr="008E2AB1">
        <w:rPr>
          <w:rFonts w:ascii="Times New Roman" w:eastAsia="Times New Roman" w:hAnsi="Times New Roman" w:cs="Times New Roman"/>
          <w:lang w:val="en-GB" w:eastAsia="en-GB"/>
        </w:rPr>
        <w:t>ecurity</w:t>
      </w:r>
      <w:r w:rsidR="00213D73">
        <w:rPr>
          <w:rFonts w:ascii="Times New Roman" w:eastAsia="Times New Roman" w:hAnsi="Times New Roman" w:cs="Times New Roman"/>
          <w:lang w:val="en-GB" w:eastAsia="en-GB"/>
        </w:rPr>
        <w:t xml:space="preserve"> policies</w:t>
      </w:r>
      <w:r w:rsidR="008E2AB1" w:rsidRPr="008E2AB1">
        <w:rPr>
          <w:rFonts w:ascii="Times New Roman" w:eastAsia="Times New Roman" w:hAnsi="Times New Roman" w:cs="Times New Roman"/>
          <w:lang w:val="en-GB" w:eastAsia="en-GB"/>
        </w:rPr>
        <w:t xml:space="preserve">, </w:t>
      </w:r>
      <w:r w:rsidR="00213D73" w:rsidRPr="00213D73">
        <w:rPr>
          <w:rFonts w:ascii="Times New Roman" w:eastAsia="Times New Roman" w:hAnsi="Times New Roman" w:cs="Times New Roman"/>
          <w:lang w:val="en-GB" w:eastAsia="en-GB"/>
        </w:rPr>
        <w:t xml:space="preserve">: including at least </w:t>
      </w:r>
      <w:r w:rsidR="0090683B">
        <w:rPr>
          <w:rFonts w:ascii="Times New Roman" w:eastAsia="Times New Roman" w:hAnsi="Times New Roman" w:cs="Times New Roman"/>
          <w:lang w:val="en-GB" w:eastAsia="en-GB"/>
        </w:rPr>
        <w:t>5</w:t>
      </w:r>
      <w:r w:rsidR="00213D73" w:rsidRPr="00213D73">
        <w:rPr>
          <w:rFonts w:ascii="Times New Roman" w:eastAsia="Times New Roman" w:hAnsi="Times New Roman" w:cs="Times New Roman"/>
          <w:lang w:val="en-GB" w:eastAsia="en-GB"/>
        </w:rPr>
        <w:t xml:space="preserve"> years in the fields of security </w:t>
      </w:r>
    </w:p>
    <w:p w:rsidR="00525A27" w:rsidRPr="00AF7D78" w:rsidRDefault="00525A2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5A27" w:rsidRDefault="00313FA0"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 xml:space="preserve">A solid </w:t>
      </w:r>
      <w:r w:rsidR="00525A27">
        <w:rPr>
          <w:rFonts w:ascii="Times New Roman" w:eastAsia="Times New Roman" w:hAnsi="Times New Roman" w:cs="Times New Roman"/>
          <w:lang w:val="en-US" w:eastAsia="en-GB"/>
        </w:rPr>
        <w:t xml:space="preserve">legal </w:t>
      </w:r>
      <w:r w:rsidRPr="00313FA0">
        <w:rPr>
          <w:rFonts w:ascii="Times New Roman" w:eastAsia="Times New Roman" w:hAnsi="Times New Roman" w:cs="Times New Roman"/>
          <w:lang w:val="en-US" w:eastAsia="en-GB"/>
        </w:rPr>
        <w:t xml:space="preserve">background on </w:t>
      </w:r>
      <w:r w:rsidR="003A4614">
        <w:rPr>
          <w:rFonts w:ascii="Times New Roman" w:eastAsia="Times New Roman" w:hAnsi="Times New Roman" w:cs="Times New Roman"/>
          <w:lang w:val="en-US" w:eastAsia="en-GB"/>
        </w:rPr>
        <w:t>criminal/penal law is essential</w:t>
      </w:r>
      <w:r w:rsidR="00525A27">
        <w:rPr>
          <w:rFonts w:ascii="Times New Roman" w:eastAsia="Times New Roman" w:hAnsi="Times New Roman" w:cs="Times New Roman"/>
          <w:lang w:val="en-US" w:eastAsia="en-GB"/>
        </w:rPr>
        <w:t xml:space="preserve">. Knowledge and/or experience of prosecution and in areas such as illicit trafficking, organized crime, anti-money laundering or counter-terrorism is desirable. </w:t>
      </w:r>
    </w:p>
    <w:p w:rsidR="004D7DCC" w:rsidRPr="004D7DCC" w:rsidRDefault="00313FA0"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Experience in national security policy making, criminal justice reform, oversight and accountability in the security sector</w:t>
      </w:r>
      <w:r w:rsidR="00525A27">
        <w:rPr>
          <w:rFonts w:ascii="Times New Roman" w:eastAsia="Times New Roman" w:hAnsi="Times New Roman" w:cs="Times New Roman"/>
          <w:lang w:val="en-US" w:eastAsia="en-GB"/>
        </w:rPr>
        <w:t>,</w:t>
      </w:r>
      <w:r w:rsidRPr="00313FA0">
        <w:rPr>
          <w:rFonts w:ascii="Times New Roman" w:eastAsia="Times New Roman" w:hAnsi="Times New Roman" w:cs="Times New Roman"/>
          <w:lang w:val="en-US" w:eastAsia="en-GB"/>
        </w:rPr>
        <w:t xml:space="preserve"> </w:t>
      </w:r>
      <w:r w:rsidR="00525A27">
        <w:rPr>
          <w:rFonts w:ascii="Times New Roman" w:eastAsia="Times New Roman" w:hAnsi="Times New Roman" w:cs="Times New Roman"/>
          <w:lang w:val="en-US" w:eastAsia="en-GB"/>
        </w:rPr>
        <w:t xml:space="preserve">as well as </w:t>
      </w:r>
      <w:r w:rsidRPr="00313FA0">
        <w:rPr>
          <w:rFonts w:ascii="Times New Roman" w:eastAsia="Times New Roman" w:hAnsi="Times New Roman" w:cs="Times New Roman"/>
          <w:lang w:val="en-US" w:eastAsia="en-GB"/>
        </w:rPr>
        <w:t xml:space="preserve">on development policies and international cooperation on security </w:t>
      </w:r>
      <w:r w:rsidR="0090683B">
        <w:rPr>
          <w:rFonts w:ascii="Times New Roman" w:eastAsia="Times New Roman" w:hAnsi="Times New Roman" w:cs="Times New Roman"/>
          <w:lang w:val="en-US" w:eastAsia="en-GB"/>
        </w:rPr>
        <w:t xml:space="preserve">issues </w:t>
      </w:r>
      <w:r w:rsidRPr="00313FA0">
        <w:rPr>
          <w:rFonts w:ascii="Times New Roman" w:eastAsia="Times New Roman" w:hAnsi="Times New Roman" w:cs="Times New Roman"/>
          <w:lang w:val="en-US" w:eastAsia="en-GB"/>
        </w:rPr>
        <w:t xml:space="preserve">would be </w:t>
      </w:r>
      <w:r w:rsidR="00525A27">
        <w:rPr>
          <w:rFonts w:ascii="Times New Roman" w:eastAsia="Times New Roman" w:hAnsi="Times New Roman" w:cs="Times New Roman"/>
          <w:lang w:val="en-US" w:eastAsia="en-GB"/>
        </w:rPr>
        <w:t xml:space="preserve">further </w:t>
      </w:r>
      <w:r w:rsidRPr="00313FA0">
        <w:rPr>
          <w:rFonts w:ascii="Times New Roman" w:eastAsia="Times New Roman" w:hAnsi="Times New Roman" w:cs="Times New Roman"/>
          <w:lang w:val="en-US" w:eastAsia="en-GB"/>
        </w:rPr>
        <w:t>asset</w:t>
      </w:r>
      <w:r w:rsidR="00525A27">
        <w:rPr>
          <w:rFonts w:ascii="Times New Roman" w:eastAsia="Times New Roman" w:hAnsi="Times New Roman" w:cs="Times New Roman"/>
          <w:lang w:val="en-US" w:eastAsia="en-GB"/>
        </w:rPr>
        <w:t>s</w:t>
      </w:r>
      <w:r w:rsidRPr="00313FA0">
        <w:rPr>
          <w:rFonts w:ascii="Times New Roman" w:eastAsia="Times New Roman" w:hAnsi="Times New Roman" w:cs="Times New Roman"/>
          <w:lang w:val="en-US" w:eastAsia="en-GB"/>
        </w:rPr>
        <w:t>.</w:t>
      </w:r>
    </w:p>
    <w:p w:rsidR="0032478A" w:rsidRPr="004D7DCC"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13D73" w:rsidP="0032478A">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r w:rsidRPr="00213D73">
        <w:rPr>
          <w:rFonts w:ascii="Times New Roman" w:eastAsia="Times New Roman" w:hAnsi="Times New Roman" w:cs="Times New Roman"/>
          <w:lang w:val="en-US" w:eastAsia="en-GB"/>
        </w:rPr>
        <w:t>English required, French and/or German will be desirable.</w:t>
      </w:r>
    </w:p>
    <w:bookmarkEnd w:id="0"/>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C43E4" w:rsidRDefault="00AF7D78" w:rsidP="00BC43E4">
      <w:pPr>
        <w:spacing w:after="0" w:line="240" w:lineRule="auto"/>
        <w:ind w:left="426" w:right="175"/>
        <w:jc w:val="both"/>
        <w:rPr>
          <w:rFonts w:ascii="Times New Roman" w:eastAsia="Times New Roman" w:hAnsi="Times New Roman" w:cs="Times New Roman"/>
          <w:b/>
          <w:lang w:val="en-GB" w:eastAsia="en-GB"/>
        </w:rPr>
      </w:pPr>
      <w:r w:rsidRPr="00BC43E4">
        <w:rPr>
          <w:rFonts w:ascii="Times New Roman" w:eastAsia="Times New Roman" w:hAnsi="Times New Roman" w:cs="Times New Roman"/>
          <w:lang w:val="en-GB" w:eastAsia="en-GB"/>
        </w:rPr>
        <w:t>Candidates should send their application according to the</w:t>
      </w:r>
      <w:r w:rsidRPr="00BC43E4">
        <w:rPr>
          <w:rFonts w:ascii="Times New Roman" w:eastAsia="Times New Roman" w:hAnsi="Times New Roman" w:cs="Times New Roman"/>
          <w:b/>
          <w:lang w:val="en-GB" w:eastAsia="en-GB"/>
        </w:rPr>
        <w:t xml:space="preserve"> Europass CV format </w:t>
      </w:r>
      <w:r w:rsidRPr="00BC43E4">
        <w:rPr>
          <w:rFonts w:ascii="Times New Roman" w:eastAsia="Times New Roman" w:hAnsi="Times New Roman" w:cs="Times New Roman"/>
          <w:lang w:val="en-GB" w:eastAsia="en-GB"/>
        </w:rPr>
        <w:t>(</w:t>
      </w:r>
      <w:hyperlink r:id="rId10" w:history="1">
        <w:r w:rsidRPr="00BC43E4">
          <w:rPr>
            <w:rFonts w:ascii="Times New Roman" w:eastAsia="Times New Roman" w:hAnsi="Times New Roman" w:cs="Times New Roman"/>
            <w:color w:val="0000FF"/>
            <w:u w:val="single"/>
            <w:lang w:val="en-GB" w:eastAsia="en-GB"/>
          </w:rPr>
          <w:t>http://europass.cedefop.europa.eu/en/documents/curriculum-vitae</w:t>
        </w:r>
      </w:hyperlink>
      <w:r w:rsidRPr="00BC43E4">
        <w:rPr>
          <w:rFonts w:ascii="Times New Roman" w:eastAsia="Times New Roman" w:hAnsi="Times New Roman" w:cs="Times New Roman"/>
          <w:lang w:val="en-GB" w:eastAsia="en-GB"/>
        </w:rPr>
        <w:t>) in English, French or German</w:t>
      </w:r>
      <w:r w:rsidRPr="00BC43E4">
        <w:rPr>
          <w:rFonts w:ascii="Times New Roman" w:eastAsia="Times New Roman" w:hAnsi="Times New Roman" w:cs="Times New Roman"/>
          <w:b/>
          <w:lang w:val="en-GB" w:eastAsia="en-GB"/>
        </w:rPr>
        <w:t xml:space="preserve"> </w:t>
      </w:r>
      <w:r w:rsidRPr="00BC43E4">
        <w:rPr>
          <w:rFonts w:ascii="Times New Roman" w:eastAsia="Times New Roman" w:hAnsi="Times New Roman" w:cs="Times New Roman"/>
          <w:b/>
          <w:u w:val="single"/>
          <w:lang w:val="en-GB" w:eastAsia="en-GB"/>
        </w:rPr>
        <w:t>only to the Permanent Representation / Diplomatic Mission to the EU of their country</w:t>
      </w:r>
      <w:r w:rsidRPr="00BC43E4">
        <w:rPr>
          <w:rFonts w:ascii="Times New Roman" w:eastAsia="Times New Roman" w:hAnsi="Times New Roman" w:cs="Times New Roman"/>
          <w:lang w:val="en-GB" w:eastAsia="en-GB"/>
        </w:rPr>
        <w:t>, which will forward it to the competent services of the Commission within the deadline fixed by the latter.</w:t>
      </w:r>
      <w:r w:rsidRPr="00BC43E4">
        <w:rPr>
          <w:rFonts w:ascii="Times New Roman" w:eastAsia="Times New Roman" w:hAnsi="Times New Roman" w:cs="Times New Roman"/>
          <w:b/>
          <w:lang w:val="en-GB" w:eastAsia="en-GB"/>
        </w:rPr>
        <w:t xml:space="preserve"> </w:t>
      </w:r>
      <w:r w:rsidRPr="00BC43E4">
        <w:rPr>
          <w:rFonts w:ascii="Times New Roman" w:eastAsia="Times New Roman" w:hAnsi="Times New Roman" w:cs="Times New Roman"/>
          <w:lang w:val="en-US" w:eastAsia="en-GB"/>
        </w:rPr>
        <w:t>The CV must mention the date of birth and the nationality of the candidate.</w:t>
      </w:r>
      <w:r w:rsidRPr="00BC43E4">
        <w:rPr>
          <w:rFonts w:ascii="Times New Roman" w:eastAsia="Times New Roman" w:hAnsi="Times New Roman" w:cs="Times New Roman"/>
          <w:b/>
          <w:lang w:val="en-US" w:eastAsia="en-GB"/>
        </w:rPr>
        <w:t xml:space="preserve"> </w:t>
      </w:r>
      <w:r w:rsidRPr="00BC43E4">
        <w:rPr>
          <w:rFonts w:ascii="Times New Roman" w:eastAsia="Times New Roman" w:hAnsi="Times New Roman" w:cs="Times New Roman"/>
          <w:b/>
          <w:lang w:val="en-GB" w:eastAsia="en-GB"/>
        </w:rPr>
        <w:t>Not respecting this procedure or deadlines will automatically invalidate the application.</w:t>
      </w:r>
    </w:p>
    <w:p w:rsidR="00AF7D78" w:rsidRPr="00BC43E4" w:rsidRDefault="00AF7D78" w:rsidP="00BC43E4">
      <w:pPr>
        <w:spacing w:after="0" w:line="240" w:lineRule="auto"/>
        <w:ind w:left="426" w:right="175"/>
        <w:jc w:val="both"/>
        <w:rPr>
          <w:rFonts w:ascii="Times New Roman" w:eastAsia="Times New Roman" w:hAnsi="Times New Roman" w:cs="Times New Roman"/>
          <w:b/>
          <w:u w:val="single"/>
          <w:lang w:val="en-GB" w:eastAsia="en-GB"/>
        </w:rPr>
      </w:pPr>
    </w:p>
    <w:p w:rsidR="00AF7D78" w:rsidRPr="00BC43E4" w:rsidRDefault="00AF7D78" w:rsidP="00BC43E4">
      <w:pPr>
        <w:tabs>
          <w:tab w:val="left" w:pos="8539"/>
        </w:tabs>
        <w:spacing w:after="0" w:line="240" w:lineRule="auto"/>
        <w:ind w:left="426" w:right="161"/>
        <w:jc w:val="both"/>
        <w:rPr>
          <w:rFonts w:ascii="Times New Roman" w:eastAsia="Times New Roman" w:hAnsi="Times New Roman" w:cs="Times New Roman"/>
          <w:lang w:val="en-GB" w:eastAsia="en-GB"/>
        </w:rPr>
      </w:pPr>
      <w:r w:rsidRPr="00BC43E4">
        <w:rPr>
          <w:rFonts w:ascii="Times New Roman" w:eastAsia="Times New Roman" w:hAnsi="Times New Roman" w:cs="Times New Roman"/>
          <w:lang w:val="en-GB" w:eastAsia="en-GB"/>
        </w:rPr>
        <w:t>Candidates are asked not to add any other documents</w:t>
      </w:r>
      <w:r w:rsidRPr="00BC43E4">
        <w:rPr>
          <w:rFonts w:ascii="Times New Roman" w:eastAsia="Times New Roman" w:hAnsi="Times New Roman" w:cs="Times New Roman"/>
          <w:b/>
          <w:lang w:val="en-GB" w:eastAsia="en-GB"/>
        </w:rPr>
        <w:t xml:space="preserve"> </w:t>
      </w:r>
      <w:r w:rsidRPr="00BC43E4">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BC43E4" w:rsidRDefault="00AF7D78" w:rsidP="00BC43E4">
      <w:pPr>
        <w:spacing w:after="0" w:line="240" w:lineRule="auto"/>
        <w:ind w:left="426"/>
        <w:jc w:val="both"/>
        <w:rPr>
          <w:rFonts w:ascii="Times New Roman" w:eastAsia="Times New Roman" w:hAnsi="Times New Roman" w:cs="Times New Roman"/>
          <w:lang w:val="en-GB" w:eastAsia="en-GB"/>
        </w:rPr>
      </w:pPr>
      <w:r w:rsidRPr="00BC43E4">
        <w:rPr>
          <w:rFonts w:ascii="Times New Roman" w:eastAsia="Times New Roman" w:hAnsi="Times New Roman" w:cs="Times New Roman"/>
          <w:lang w:val="en-GB" w:eastAsia="en-GB"/>
        </w:rPr>
        <w:t>Candidates will be informed of the follow-up of their application by the unit concerned.</w:t>
      </w:r>
    </w:p>
    <w:p w:rsidR="008E2AB1" w:rsidRPr="00BC43E4" w:rsidRDefault="008E2AB1" w:rsidP="00BC43E4">
      <w:pPr>
        <w:spacing w:after="0" w:line="240" w:lineRule="auto"/>
        <w:ind w:left="426"/>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BC43E4" w:rsidRDefault="00BC43E4" w:rsidP="00AF7D78">
      <w:pPr>
        <w:spacing w:after="0" w:line="240" w:lineRule="auto"/>
        <w:ind w:left="426" w:right="175"/>
        <w:jc w:val="both"/>
        <w:rPr>
          <w:rFonts w:ascii="Times New Roman" w:eastAsia="Times New Roman" w:hAnsi="Times New Roman" w:cs="Times New Roman"/>
          <w:lang w:val="en-GB" w:eastAsia="en-GB"/>
        </w:rPr>
      </w:pPr>
    </w:p>
    <w:p w:rsidR="00BC43E4" w:rsidRPr="00AF7D78" w:rsidRDefault="00BC43E4" w:rsidP="00AF7D78">
      <w:pPr>
        <w:spacing w:after="0" w:line="240" w:lineRule="auto"/>
        <w:ind w:left="426" w:right="175"/>
        <w:jc w:val="both"/>
        <w:rPr>
          <w:rFonts w:ascii="Times New Roman" w:eastAsia="Times New Roman" w:hAnsi="Times New Roman" w:cs="Times New Roman"/>
          <w:lang w:eastAsia="en-GB"/>
        </w:rPr>
      </w:pPr>
    </w:p>
    <w:p w:rsid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BC43E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BC43E4" w:rsidRDefault="00AF7D78" w:rsidP="00BC43E4">
      <w:pPr>
        <w:tabs>
          <w:tab w:val="left" w:pos="709"/>
        </w:tabs>
        <w:spacing w:after="0" w:line="240" w:lineRule="auto"/>
        <w:ind w:left="709" w:right="176"/>
        <w:jc w:val="both"/>
        <w:rPr>
          <w:rFonts w:ascii="Times New Roman" w:eastAsia="Times New Roman" w:hAnsi="Times New Roman" w:cs="Times New Roman"/>
          <w:lang w:val="en-GB" w:eastAsia="en-GB"/>
        </w:rPr>
      </w:pPr>
      <w:r w:rsidRPr="00BC43E4">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BC43E4">
          <w:rPr>
            <w:rFonts w:ascii="Times New Roman" w:eastAsia="Times New Roman" w:hAnsi="Times New Roman" w:cs="Times New Roman"/>
            <w:color w:val="0000FF"/>
            <w:u w:val="single"/>
            <w:lang w:val="en-GB" w:eastAsia="en-GB"/>
          </w:rPr>
          <w:t>HR-MAIL-B4@ec.europa.eu</w:t>
        </w:r>
      </w:hyperlink>
      <w:r w:rsidRPr="00BC43E4">
        <w:rPr>
          <w:rFonts w:ascii="Times New Roman" w:eastAsia="Times New Roman" w:hAnsi="Times New Roman" w:cs="Times New Roman"/>
          <w:lang w:val="en-GB" w:eastAsia="en-GB"/>
        </w:rPr>
        <w:t>.</w:t>
      </w:r>
    </w:p>
    <w:p w:rsidR="00AF7D78" w:rsidRPr="00AF7D78" w:rsidRDefault="00AF7D78" w:rsidP="00BC43E4">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BC43E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BC43E4" w:rsidRDefault="00AF7D78" w:rsidP="00BC43E4">
      <w:pPr>
        <w:spacing w:after="0" w:line="240" w:lineRule="auto"/>
        <w:ind w:left="709" w:right="176"/>
        <w:jc w:val="both"/>
        <w:rPr>
          <w:rFonts w:ascii="Times New Roman" w:eastAsia="Times New Roman" w:hAnsi="Times New Roman" w:cs="Times New Roman"/>
          <w:lang w:val="en-GB" w:eastAsia="en-GB"/>
        </w:rPr>
      </w:pPr>
      <w:r w:rsidRPr="00BC43E4">
        <w:rPr>
          <w:rFonts w:ascii="Times New Roman" w:eastAsia="Times New Roman" w:hAnsi="Times New Roman" w:cs="Times New Roman"/>
          <w:lang w:val="en-GB" w:eastAsia="en-GB"/>
        </w:rPr>
        <w:t>You may contact the Data Protection Officer (</w:t>
      </w:r>
      <w:hyperlink r:id="rId12" w:history="1">
        <w:r w:rsidRPr="00BC43E4">
          <w:rPr>
            <w:rFonts w:ascii="Times New Roman" w:eastAsia="Times New Roman" w:hAnsi="Times New Roman" w:cs="Times New Roman"/>
            <w:color w:val="0000FF"/>
            <w:u w:val="single"/>
            <w:lang w:val="en-GB" w:eastAsia="en-GB"/>
          </w:rPr>
          <w:t>DATA-PROTECTION-OFFICER@ec.europa.eu</w:t>
        </w:r>
      </w:hyperlink>
      <w:r w:rsidRPr="00BC43E4">
        <w:rPr>
          <w:rFonts w:ascii="Times New Roman" w:eastAsia="Times New Roman" w:hAnsi="Times New Roman" w:cs="Times New Roman"/>
          <w:u w:val="single"/>
          <w:lang w:val="en-GB" w:eastAsia="en-GB"/>
        </w:rPr>
        <w:t xml:space="preserve">) </w:t>
      </w:r>
      <w:r w:rsidRPr="00BC43E4">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BC43E4">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BC43E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BC43E4" w:rsidRDefault="00AF7D78" w:rsidP="00BC43E4">
      <w:pPr>
        <w:spacing w:after="0" w:line="240" w:lineRule="auto"/>
        <w:ind w:left="709" w:right="176"/>
        <w:jc w:val="both"/>
        <w:rPr>
          <w:rFonts w:ascii="Times New Roman" w:eastAsia="Times New Roman" w:hAnsi="Times New Roman" w:cs="Times New Roman"/>
          <w:lang w:val="en-GB" w:eastAsia="en-GB"/>
        </w:rPr>
      </w:pPr>
      <w:r w:rsidRPr="00BC43E4">
        <w:rPr>
          <w:rFonts w:ascii="Times New Roman" w:eastAsia="Times New Roman" w:hAnsi="Times New Roman" w:cs="Times New Roman"/>
          <w:lang w:val="en-GB" w:eastAsia="en-GB"/>
        </w:rPr>
        <w:t>You have the right to have recourse (i.e. you can lodge a complaint) to the European Data Protection Supervisor</w:t>
      </w:r>
      <w:r w:rsidRPr="00BC43E4">
        <w:rPr>
          <w:rFonts w:ascii="Times New Roman" w:eastAsia="Times New Roman" w:hAnsi="Times New Roman" w:cs="Times New Roman"/>
          <w:u w:val="single"/>
          <w:lang w:val="en-GB" w:eastAsia="en-GB"/>
        </w:rPr>
        <w:t xml:space="preserve"> (</w:t>
      </w:r>
      <w:hyperlink r:id="rId13" w:history="1">
        <w:r w:rsidRPr="00BC43E4">
          <w:rPr>
            <w:rFonts w:ascii="Times New Roman" w:eastAsia="Times New Roman" w:hAnsi="Times New Roman" w:cs="Times New Roman"/>
            <w:color w:val="0000FF"/>
            <w:u w:val="single"/>
            <w:lang w:val="en-GB" w:eastAsia="en-GB"/>
          </w:rPr>
          <w:t>edps@edps.europa.eu</w:t>
        </w:r>
      </w:hyperlink>
      <w:r w:rsidRPr="00BC43E4">
        <w:rPr>
          <w:rFonts w:ascii="Times New Roman" w:eastAsia="Times New Roman" w:hAnsi="Times New Roman" w:cs="Times New Roman"/>
          <w:u w:val="single"/>
          <w:lang w:val="en-GB" w:eastAsia="en-GB"/>
        </w:rPr>
        <w:t>)</w:t>
      </w:r>
      <w:r w:rsidRPr="00BC43E4">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BC43E4" w:rsidRDefault="00AF7D78" w:rsidP="00BC43E4">
      <w:pPr>
        <w:spacing w:after="0" w:line="240" w:lineRule="auto"/>
        <w:ind w:left="709"/>
        <w:jc w:val="both"/>
        <w:rPr>
          <w:rFonts w:ascii="Times New Roman" w:eastAsia="Times New Roman" w:hAnsi="Times New Roman" w:cs="Times New Roman"/>
          <w:sz w:val="24"/>
          <w:szCs w:val="20"/>
          <w:lang w:val="en-US" w:eastAsia="en-GB"/>
        </w:rPr>
      </w:pPr>
      <w:r w:rsidRPr="00BC43E4">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C43E4" w:rsidP="00BC43E4">
      <w:pPr>
        <w:jc w:val="both"/>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6AB"/>
    <w:multiLevelType w:val="hybridMultilevel"/>
    <w:tmpl w:val="229053F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7E7A06"/>
    <w:multiLevelType w:val="hybridMultilevel"/>
    <w:tmpl w:val="E08E50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6E2A82"/>
    <w:multiLevelType w:val="hybridMultilevel"/>
    <w:tmpl w:val="68005F00"/>
    <w:lvl w:ilvl="0" w:tplc="217853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C13265E"/>
    <w:multiLevelType w:val="hybridMultilevel"/>
    <w:tmpl w:val="54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3"/>
  </w:num>
  <w:num w:numId="5">
    <w:abstractNumId w:val="12"/>
  </w:num>
  <w:num w:numId="6">
    <w:abstractNumId w:val="11"/>
  </w:num>
  <w:num w:numId="7">
    <w:abstractNumId w:val="21"/>
  </w:num>
  <w:num w:numId="8">
    <w:abstractNumId w:val="23"/>
  </w:num>
  <w:num w:numId="9">
    <w:abstractNumId w:val="18"/>
  </w:num>
  <w:num w:numId="10">
    <w:abstractNumId w:val="9"/>
  </w:num>
  <w:num w:numId="11">
    <w:abstractNumId w:val="19"/>
  </w:num>
  <w:num w:numId="12">
    <w:abstractNumId w:val="22"/>
  </w:num>
  <w:num w:numId="13">
    <w:abstractNumId w:val="7"/>
  </w:num>
  <w:num w:numId="14">
    <w:abstractNumId w:val="14"/>
  </w:num>
  <w:num w:numId="15">
    <w:abstractNumId w:val="17"/>
  </w:num>
  <w:num w:numId="16">
    <w:abstractNumId w:val="1"/>
  </w:num>
  <w:num w:numId="17">
    <w:abstractNumId w:val="13"/>
  </w:num>
  <w:num w:numId="18">
    <w:abstractNumId w:val="10"/>
  </w:num>
  <w:num w:numId="19">
    <w:abstractNumId w:val="8"/>
  </w:num>
  <w:num w:numId="20">
    <w:abstractNumId w:val="24"/>
  </w:num>
  <w:num w:numId="21">
    <w:abstractNumId w:val="25"/>
  </w:num>
  <w:num w:numId="22">
    <w:abstractNumId w:val="0"/>
  </w:num>
  <w:num w:numId="23">
    <w:abstractNumId w:val="6"/>
  </w:num>
  <w:num w:numId="24">
    <w:abstractNumId w:val="15"/>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00299"/>
    <w:rsid w:val="00213D73"/>
    <w:rsid w:val="00313FA0"/>
    <w:rsid w:val="0032478A"/>
    <w:rsid w:val="0034164C"/>
    <w:rsid w:val="003A4614"/>
    <w:rsid w:val="0044334A"/>
    <w:rsid w:val="004D7DCC"/>
    <w:rsid w:val="00505BD2"/>
    <w:rsid w:val="00525A27"/>
    <w:rsid w:val="00534042"/>
    <w:rsid w:val="00536D39"/>
    <w:rsid w:val="00632DAF"/>
    <w:rsid w:val="006373E4"/>
    <w:rsid w:val="00660776"/>
    <w:rsid w:val="00673B92"/>
    <w:rsid w:val="00691157"/>
    <w:rsid w:val="00757143"/>
    <w:rsid w:val="0083432B"/>
    <w:rsid w:val="00860C38"/>
    <w:rsid w:val="0089313E"/>
    <w:rsid w:val="008E2AB1"/>
    <w:rsid w:val="0090683B"/>
    <w:rsid w:val="00943796"/>
    <w:rsid w:val="0098353F"/>
    <w:rsid w:val="009C7B2E"/>
    <w:rsid w:val="00A92957"/>
    <w:rsid w:val="00AD033B"/>
    <w:rsid w:val="00AF7D78"/>
    <w:rsid w:val="00B47B23"/>
    <w:rsid w:val="00BB44AF"/>
    <w:rsid w:val="00BC14A5"/>
    <w:rsid w:val="00BC43E4"/>
    <w:rsid w:val="00CC4913"/>
    <w:rsid w:val="00CF677F"/>
    <w:rsid w:val="00D37EF6"/>
    <w:rsid w:val="00DE08AA"/>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32B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BalloonText">
    <w:name w:val="Balloon Text"/>
    <w:basedOn w:val="Normal"/>
    <w:link w:val="BalloonTextChar"/>
    <w:uiPriority w:val="99"/>
    <w:semiHidden/>
    <w:unhideWhenUsed/>
    <w:rsid w:val="003A4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Luyckx@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F65E-1DEE-43B7-A973-96803214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9017</Characters>
  <Application>Microsoft Office Word</Application>
  <DocSecurity>0</DocSecurity>
  <Lines>196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3</cp:revision>
  <dcterms:created xsi:type="dcterms:W3CDTF">2021-12-22T15:19:00Z</dcterms:created>
  <dcterms:modified xsi:type="dcterms:W3CDTF">2022-01-10T11:03:00Z</dcterms:modified>
</cp:coreProperties>
</file>