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1C2695"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1C2695" w:rsidRDefault="001C2695" w:rsidP="00BB6106">
            <w:pPr>
              <w:rPr>
                <w:rFonts w:ascii="Times New Roman" w:eastAsia="Times New Roman" w:hAnsi="Times New Roman" w:cs="Times New Roman"/>
                <w:b/>
                <w:sz w:val="24"/>
                <w:szCs w:val="20"/>
                <w:lang w:val="en-GB" w:eastAsia="en-GB"/>
              </w:rPr>
            </w:pPr>
            <w:bookmarkStart w:id="0" w:name="_GoBack"/>
            <w:r>
              <w:rPr>
                <w:rFonts w:ascii="Times New Roman" w:eastAsia="Times New Roman" w:hAnsi="Times New Roman" w:cs="Times New Roman"/>
                <w:b/>
                <w:sz w:val="24"/>
                <w:szCs w:val="20"/>
                <w:lang w:val="de-DE" w:eastAsia="en-GB"/>
              </w:rPr>
              <w:t>TRADE-C-2_</w:t>
            </w:r>
            <w:r w:rsidRPr="001C2695">
              <w:rPr>
                <w:rFonts w:ascii="Times New Roman" w:eastAsia="Times New Roman" w:hAnsi="Times New Roman" w:cs="Times New Roman"/>
                <w:b/>
                <w:sz w:val="24"/>
                <w:szCs w:val="20"/>
                <w:lang w:val="de-DE" w:eastAsia="en-GB"/>
              </w:rPr>
              <w:t xml:space="preserve">Del New </w:t>
            </w:r>
            <w:proofErr w:type="spellStart"/>
            <w:r w:rsidRPr="001C2695">
              <w:rPr>
                <w:rFonts w:ascii="Times New Roman" w:eastAsia="Times New Roman" w:hAnsi="Times New Roman" w:cs="Times New Roman"/>
                <w:b/>
                <w:sz w:val="24"/>
                <w:szCs w:val="20"/>
                <w:lang w:val="de-DE" w:eastAsia="en-GB"/>
              </w:rPr>
              <w:t>Zealand</w:t>
            </w:r>
            <w:bookmarkEnd w:id="0"/>
            <w:proofErr w:type="spellEnd"/>
          </w:p>
        </w:tc>
      </w:tr>
      <w:tr w:rsidR="00AF7D78" w:rsidRPr="00E927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C2695" w:rsidRPr="001C2695" w:rsidRDefault="001C2695" w:rsidP="001C2695">
            <w:pPr>
              <w:ind w:right="1317"/>
              <w:jc w:val="both"/>
              <w:rPr>
                <w:rFonts w:ascii="Times New Roman" w:hAnsi="Times New Roman" w:cs="Times New Roman"/>
                <w:b/>
                <w:lang w:val="de-DE"/>
              </w:rPr>
            </w:pPr>
            <w:r w:rsidRPr="001C2695">
              <w:rPr>
                <w:rFonts w:ascii="Times New Roman" w:hAnsi="Times New Roman" w:cs="Times New Roman"/>
                <w:b/>
                <w:lang w:val="de-DE"/>
              </w:rPr>
              <w:t>Christoph Kiener</w:t>
            </w:r>
          </w:p>
          <w:p w:rsidR="001C2695" w:rsidRPr="001C2695" w:rsidRDefault="001C2695" w:rsidP="001C2695">
            <w:pPr>
              <w:ind w:right="1317"/>
              <w:jc w:val="both"/>
              <w:rPr>
                <w:rFonts w:ascii="Times New Roman" w:hAnsi="Times New Roman" w:cs="Times New Roman"/>
                <w:b/>
                <w:lang w:val="de-DE"/>
              </w:rPr>
            </w:pPr>
            <w:hyperlink r:id="rId8" w:history="1">
              <w:r w:rsidRPr="007956D9">
                <w:rPr>
                  <w:rStyle w:val="Hyperlink"/>
                  <w:rFonts w:ascii="Times New Roman" w:hAnsi="Times New Roman" w:cs="Times New Roman"/>
                  <w:b/>
                  <w:lang w:val="de-DE"/>
                </w:rPr>
                <w:t>Christophe.kiener@ec.europa.eu</w:t>
              </w:r>
            </w:hyperlink>
            <w:r>
              <w:rPr>
                <w:rFonts w:ascii="Times New Roman" w:hAnsi="Times New Roman" w:cs="Times New Roman"/>
                <w:b/>
                <w:lang w:val="de-DE"/>
              </w:rPr>
              <w:t xml:space="preserve"> </w:t>
            </w:r>
          </w:p>
          <w:p w:rsidR="0040089B" w:rsidRDefault="001C2695" w:rsidP="001C2695">
            <w:pPr>
              <w:ind w:right="1317"/>
              <w:jc w:val="both"/>
              <w:rPr>
                <w:rFonts w:ascii="Times New Roman" w:hAnsi="Times New Roman" w:cs="Times New Roman"/>
                <w:b/>
                <w:lang w:val="de-DE"/>
              </w:rPr>
            </w:pPr>
            <w:r w:rsidRPr="001C2695">
              <w:rPr>
                <w:rFonts w:ascii="Times New Roman" w:hAnsi="Times New Roman" w:cs="Times New Roman"/>
                <w:b/>
                <w:lang w:val="de-DE"/>
              </w:rPr>
              <w:t>+32 2 29 84581</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1C2695"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C269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1C2695">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1C269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1C2695">
              <w:rPr>
                <w:rFonts w:ascii="Times New Roman" w:eastAsia="Times New Roman" w:hAnsi="Times New Roman" w:cs="Times New Roman"/>
                <w:b/>
                <w:lang w:val="en-US" w:eastAsia="en-GB"/>
              </w:rPr>
              <w:t>New Zealand</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C2695" w:rsidP="00AF7D78">
            <w:pPr>
              <w:rPr>
                <w:rFonts w:ascii="Times New Roman" w:eastAsia="Times New Roman" w:hAnsi="Times New Roman" w:cs="Times New Roman"/>
                <w:sz w:val="24"/>
                <w:szCs w:val="20"/>
                <w:lang w:val="en-US" w:eastAsia="en-GB"/>
              </w:rPr>
            </w:pPr>
            <w:r w:rsidRPr="001C269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927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B6106" w:rsidRDefault="001C2695" w:rsidP="00BB6106">
      <w:pPr>
        <w:spacing w:after="0" w:line="240" w:lineRule="auto"/>
        <w:ind w:left="426"/>
        <w:jc w:val="both"/>
        <w:rPr>
          <w:rFonts w:ascii="Times New Roman" w:eastAsia="Times New Roman" w:hAnsi="Times New Roman" w:cs="Times New Roman"/>
          <w:lang w:val="en-US" w:eastAsia="en-GB"/>
        </w:rPr>
      </w:pPr>
      <w:r w:rsidRPr="001C2695">
        <w:rPr>
          <w:rFonts w:ascii="Times New Roman" w:eastAsia="Times New Roman" w:hAnsi="Times New Roman" w:cs="Times New Roman"/>
          <w:lang w:val="en-US" w:eastAsia="en-GB"/>
        </w:rPr>
        <w:t xml:space="preserve">The Seconded National Expert in the Trade Section of the EU Delegation to New Zealand will work under the authority of the Head of Delegation and together with the Head of the Section in carrying out the Delegation’s work on economic and trade matters. The selected person will contribute to the reporting on economic, investment and trade issues and provide draft briefings, speeches, statements, press releases and articles on relevant issues. </w:t>
      </w:r>
      <w:proofErr w:type="spellStart"/>
      <w:r w:rsidRPr="001C2695">
        <w:rPr>
          <w:rFonts w:ascii="Times New Roman" w:eastAsia="Times New Roman" w:hAnsi="Times New Roman" w:cs="Times New Roman"/>
          <w:lang w:val="en-US" w:eastAsia="en-GB"/>
        </w:rPr>
        <w:t>He/She</w:t>
      </w:r>
      <w:proofErr w:type="spellEnd"/>
      <w:r w:rsidRPr="001C2695">
        <w:rPr>
          <w:rFonts w:ascii="Times New Roman" w:eastAsia="Times New Roman" w:hAnsi="Times New Roman" w:cs="Times New Roman"/>
          <w:lang w:val="en-US" w:eastAsia="en-GB"/>
        </w:rPr>
        <w:t xml:space="preserve"> will contribute to the negotiation and implementation of the EU-New Zealand FTA and the evolution of policies in the economic, investment and trade fields as well as New Zealand’s position in on-going or planned multilateral, regional, or bilateral trade negotiations.</w:t>
      </w:r>
    </w:p>
    <w:p w:rsidR="00BB6106" w:rsidRPr="00BB6106" w:rsidRDefault="00BB6106" w:rsidP="00BB610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1C2695">
        <w:rPr>
          <w:rFonts w:ascii="Times New Roman" w:eastAsia="Times New Roman" w:hAnsi="Times New Roman" w:cs="Times New Roman"/>
          <w:lang w:val="en-US" w:eastAsia="en-GB"/>
        </w:rPr>
        <w:t>t</w:t>
      </w:r>
      <w:r w:rsidR="001C2695" w:rsidRPr="001C2695">
        <w:rPr>
          <w:rFonts w:ascii="Times New Roman" w:eastAsia="Times New Roman" w:hAnsi="Times New Roman" w:cs="Times New Roman"/>
          <w:lang w:val="en-US" w:eastAsia="en-GB"/>
        </w:rPr>
        <w:t>rade, economics, international relations, law, EU policies.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1C2695"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1C2695">
        <w:rPr>
          <w:rFonts w:ascii="Times New Roman" w:eastAsia="Times New Roman" w:hAnsi="Times New Roman" w:cs="Times New Roman"/>
          <w:lang w:val="en-US" w:eastAsia="en-GB"/>
        </w:rPr>
        <w:t>Trade and investment, relations with countries in the Indo Pacific.</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B61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English. </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1C2695" w:rsidRDefault="001C2695" w:rsidP="00AF7D78">
      <w:pPr>
        <w:spacing w:after="0" w:line="240" w:lineRule="auto"/>
        <w:rPr>
          <w:rFonts w:ascii="Times New Roman" w:eastAsia="Times New Roman" w:hAnsi="Times New Roman" w:cs="Times New Roman"/>
          <w:sz w:val="24"/>
          <w:szCs w:val="20"/>
          <w:lang w:val="en-US" w:eastAsia="en-GB"/>
        </w:rPr>
      </w:pPr>
    </w:p>
    <w:p w:rsidR="001C2695" w:rsidRPr="00AF7D78" w:rsidRDefault="001C2695"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C269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1C2695"/>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B75C3"/>
    <w:rsid w:val="00CF677F"/>
    <w:rsid w:val="00D37EF6"/>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2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kien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6305</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2022-02-14T11:41:00Z</dcterms:created>
  <dcterms:modified xsi:type="dcterms:W3CDTF">2022-02-14T11:41:00Z</dcterms:modified>
</cp:coreProperties>
</file>