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E0144" w:rsidP="00507F5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MOVE</w:t>
            </w:r>
            <w:r w:rsidR="00C759BB">
              <w:rPr>
                <w:rFonts w:ascii="Times New Roman" w:eastAsia="Times New Roman" w:hAnsi="Times New Roman" w:cs="Times New Roman"/>
                <w:b/>
                <w:sz w:val="24"/>
                <w:szCs w:val="20"/>
                <w:lang w:val="de-DE" w:eastAsia="en-GB"/>
              </w:rPr>
              <w:t>-D-3</w:t>
            </w:r>
            <w:bookmarkStart w:id="0" w:name="_GoBack"/>
            <w:bookmarkEnd w:id="0"/>
          </w:p>
        </w:tc>
      </w:tr>
      <w:tr w:rsidR="00AF7D78" w:rsidRPr="00507F5F"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E0144" w:rsidRPr="000654AE" w:rsidRDefault="008E0144" w:rsidP="008E0144">
            <w:pPr>
              <w:rPr>
                <w:rFonts w:ascii="Times New Roman" w:hAnsi="Times New Roman" w:cs="Times New Roman"/>
                <w:b/>
                <w:lang w:val="en-GB"/>
              </w:rPr>
            </w:pPr>
            <w:r w:rsidRPr="000654AE">
              <w:rPr>
                <w:rFonts w:ascii="Times New Roman" w:hAnsi="Times New Roman" w:cs="Times New Roman"/>
                <w:b/>
                <w:lang w:val="en-GB"/>
              </w:rPr>
              <w:t>Daniela ROSCA</w:t>
            </w:r>
          </w:p>
          <w:p w:rsidR="008E0144" w:rsidRPr="000654AE" w:rsidRDefault="00507F5F" w:rsidP="008E0144">
            <w:pPr>
              <w:rPr>
                <w:rFonts w:ascii="Times New Roman" w:hAnsi="Times New Roman" w:cs="Times New Roman"/>
                <w:b/>
                <w:lang w:val="en-GB"/>
              </w:rPr>
            </w:pPr>
            <w:hyperlink r:id="rId9" w:history="1">
              <w:r w:rsidR="008E0144" w:rsidRPr="007956D9">
                <w:rPr>
                  <w:rStyle w:val="Hyperlink"/>
                  <w:rFonts w:ascii="Times New Roman" w:hAnsi="Times New Roman" w:cs="Times New Roman"/>
                  <w:b/>
                  <w:lang w:val="en-GB"/>
                </w:rPr>
                <w:t>Daniela.Rosca@ec.europa.eu</w:t>
              </w:r>
            </w:hyperlink>
            <w:r w:rsidR="008E0144">
              <w:rPr>
                <w:rFonts w:ascii="Times New Roman" w:hAnsi="Times New Roman" w:cs="Times New Roman"/>
                <w:b/>
                <w:lang w:val="en-GB"/>
              </w:rPr>
              <w:t xml:space="preserve"> </w:t>
            </w:r>
          </w:p>
          <w:p w:rsidR="003C25FF" w:rsidRPr="00E64977" w:rsidRDefault="008E0144" w:rsidP="008E0144">
            <w:pPr>
              <w:rPr>
                <w:rFonts w:ascii="Times New Roman" w:hAnsi="Times New Roman" w:cs="Times New Roman"/>
                <w:b/>
                <w:lang w:val="en-GB"/>
              </w:rPr>
            </w:pPr>
            <w:r w:rsidRPr="000654AE">
              <w:rPr>
                <w:rFonts w:ascii="Times New Roman" w:hAnsi="Times New Roman" w:cs="Times New Roman"/>
                <w:b/>
                <w:lang w:val="en-GB"/>
              </w:rPr>
              <w:t>+32 2 29 95640</w:t>
            </w:r>
          </w:p>
          <w:p w:rsidR="00866A58" w:rsidRPr="00866A58" w:rsidRDefault="008E0144" w:rsidP="003C25FF">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p>
          <w:p w:rsidR="00AF7D78" w:rsidRPr="00866A58" w:rsidRDefault="008E0144"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Pr>
                <w:rFonts w:ascii="Times New Roman Bold" w:eastAsia="Times New Roman" w:hAnsi="Times New Roman Bold" w:cs="Times New Roman"/>
                <w:b/>
                <w:sz w:val="24"/>
                <w:szCs w:val="20"/>
                <w:vertAlign w:val="superscript"/>
                <w:lang w:val="de-DE" w:eastAsia="en-GB"/>
              </w:rPr>
              <w:t>r</w:t>
            </w:r>
            <w:r w:rsidR="005C5DEC">
              <w:rPr>
                <w:rFonts w:ascii="Times New Roman Bold" w:eastAsia="Times New Roman" w:hAnsi="Times New Roman Bold" w:cs="Times New Roman"/>
                <w:b/>
                <w:sz w:val="24"/>
                <w:szCs w:val="20"/>
                <w:vertAlign w:val="superscript"/>
                <w:lang w:val="de-DE" w:eastAsia="en-GB"/>
              </w:rPr>
              <w:t>d</w:t>
            </w:r>
            <w:r w:rsidR="00AF2074" w:rsidRPr="00AF2074">
              <w:rPr>
                <w:rFonts w:ascii="Times New Roman Bold" w:eastAsia="Times New Roman" w:hAnsi="Times New Roman Bold" w:cs="Times New Roman"/>
                <w:b/>
                <w:sz w:val="24"/>
                <w:szCs w:val="20"/>
                <w:vertAlign w:val="superscript"/>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E014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07F5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8E0144" w:rsidRPr="008E0144" w:rsidRDefault="008E0144" w:rsidP="008E0144">
      <w:pPr>
        <w:spacing w:after="0" w:line="240" w:lineRule="auto"/>
        <w:ind w:left="426"/>
        <w:jc w:val="both"/>
        <w:rPr>
          <w:rFonts w:ascii="Times New Roman" w:eastAsia="Times New Roman" w:hAnsi="Times New Roman" w:cs="Times New Roman"/>
          <w:lang w:val="en-GB" w:eastAsia="en-GB"/>
        </w:rPr>
      </w:pPr>
      <w:r w:rsidRPr="008E0144">
        <w:rPr>
          <w:rFonts w:ascii="Times New Roman" w:eastAsia="Times New Roman" w:hAnsi="Times New Roman" w:cs="Times New Roman"/>
          <w:lang w:val="en-GB" w:eastAsia="en-GB"/>
        </w:rPr>
        <w:t xml:space="preserve">The SNE will assist the Commission services in the area of inland waterways transport, which is a rapidly developing policy area at the core of the Commission's transport policy priorities. The expert will be in charge of entire sub-aspects of the policy, aimed at delivering the </w:t>
      </w:r>
      <w:proofErr w:type="spellStart"/>
      <w:r w:rsidRPr="008E0144">
        <w:rPr>
          <w:rFonts w:ascii="Times New Roman" w:eastAsia="Times New Roman" w:hAnsi="Times New Roman" w:cs="Times New Roman"/>
          <w:lang w:val="en-GB" w:eastAsia="en-GB"/>
        </w:rPr>
        <w:t>Naiades</w:t>
      </w:r>
      <w:proofErr w:type="spellEnd"/>
      <w:r w:rsidRPr="008E0144">
        <w:rPr>
          <w:rFonts w:ascii="Times New Roman" w:eastAsia="Times New Roman" w:hAnsi="Times New Roman" w:cs="Times New Roman"/>
          <w:lang w:val="en-GB" w:eastAsia="en-GB"/>
        </w:rPr>
        <w:t xml:space="preserve"> III Action Plan </w:t>
      </w:r>
      <w:proofErr w:type="gramStart"/>
      <w:r w:rsidRPr="008E0144">
        <w:rPr>
          <w:rFonts w:ascii="Times New Roman" w:eastAsia="Times New Roman" w:hAnsi="Times New Roman" w:cs="Times New Roman"/>
          <w:lang w:val="en-GB" w:eastAsia="en-GB"/>
        </w:rPr>
        <w:t>COM(</w:t>
      </w:r>
      <w:proofErr w:type="gramEnd"/>
      <w:r w:rsidRPr="008E0144">
        <w:rPr>
          <w:rFonts w:ascii="Times New Roman" w:eastAsia="Times New Roman" w:hAnsi="Times New Roman" w:cs="Times New Roman"/>
          <w:lang w:val="en-GB" w:eastAsia="en-GB"/>
        </w:rPr>
        <w:t>2021)324 final, more precisely in the area of innovation and greening of vessels, digitalisation and/or smart and flexible EU crewing rules. His/her tasks will include the initiation, development and implementation at EU level of existing and new legal and policy instruments.</w:t>
      </w:r>
    </w:p>
    <w:p w:rsidR="008E0144" w:rsidRPr="008E0144" w:rsidRDefault="008E0144" w:rsidP="008E0144">
      <w:pPr>
        <w:spacing w:after="0" w:line="240" w:lineRule="auto"/>
        <w:ind w:left="426"/>
        <w:jc w:val="both"/>
        <w:rPr>
          <w:rFonts w:ascii="Times New Roman" w:eastAsia="Times New Roman" w:hAnsi="Times New Roman" w:cs="Times New Roman"/>
          <w:lang w:val="en-GB" w:eastAsia="en-GB"/>
        </w:rPr>
      </w:pPr>
    </w:p>
    <w:p w:rsidR="008E0144" w:rsidRPr="008E0144" w:rsidRDefault="008E0144" w:rsidP="008E0144">
      <w:pPr>
        <w:spacing w:after="0" w:line="240" w:lineRule="auto"/>
        <w:ind w:left="426"/>
        <w:jc w:val="both"/>
        <w:rPr>
          <w:rFonts w:ascii="Times New Roman" w:eastAsia="Times New Roman" w:hAnsi="Times New Roman" w:cs="Times New Roman"/>
          <w:lang w:val="en-GB" w:eastAsia="en-GB"/>
        </w:rPr>
      </w:pPr>
      <w:r w:rsidRPr="008E0144">
        <w:rPr>
          <w:rFonts w:ascii="Times New Roman" w:eastAsia="Times New Roman" w:hAnsi="Times New Roman" w:cs="Times New Roman"/>
          <w:lang w:val="en-GB" w:eastAsia="en-GB"/>
        </w:rPr>
        <w:t>The envisaged tasks include technical advice, evaluation of technical reports, preparation and drafting of legal acts/implementing measures, drafting of briefings and other documents on both policy implementation and technical issues.</w:t>
      </w:r>
    </w:p>
    <w:p w:rsidR="008E0144" w:rsidRPr="008E0144" w:rsidRDefault="008E0144" w:rsidP="008E0144">
      <w:pPr>
        <w:spacing w:after="0" w:line="240" w:lineRule="auto"/>
        <w:ind w:left="426"/>
        <w:jc w:val="both"/>
        <w:rPr>
          <w:rFonts w:ascii="Times New Roman" w:eastAsia="Times New Roman" w:hAnsi="Times New Roman" w:cs="Times New Roman"/>
          <w:lang w:val="en-GB" w:eastAsia="en-GB"/>
        </w:rPr>
      </w:pPr>
    </w:p>
    <w:p w:rsidR="008E0144" w:rsidRPr="008E0144" w:rsidRDefault="008E0144" w:rsidP="008E0144">
      <w:pPr>
        <w:spacing w:after="0" w:line="240" w:lineRule="auto"/>
        <w:ind w:left="426"/>
        <w:jc w:val="both"/>
        <w:rPr>
          <w:rFonts w:ascii="Times New Roman" w:eastAsia="Times New Roman" w:hAnsi="Times New Roman" w:cs="Times New Roman"/>
          <w:lang w:val="en-GB" w:eastAsia="en-GB"/>
        </w:rPr>
      </w:pPr>
      <w:r w:rsidRPr="008E0144">
        <w:rPr>
          <w:rFonts w:ascii="Times New Roman" w:eastAsia="Times New Roman" w:hAnsi="Times New Roman" w:cs="Times New Roman"/>
          <w:lang w:val="en-GB" w:eastAsia="en-GB"/>
        </w:rPr>
        <w:t>In the performance of his/her duties, the SNE will interact thoroughly with the European Committee for Drawing up Standards in the Field of Inland Navigation (CESNI) and relevant international organisations such as the Rhine Commission, the Danube Commission and the UN-ECE. The SNE may be required to travel within the EU. He/she may also be required to contribute to tasks related to the coordination of EU positions within the international organisation; this will require the preparation of Commission acts to implement the external competences through coordination procedures in accordance with Art. 218(9) TFEU.</w:t>
      </w:r>
    </w:p>
    <w:p w:rsidR="008E0144" w:rsidRPr="008E0144" w:rsidRDefault="008E0144" w:rsidP="008E0144">
      <w:pPr>
        <w:spacing w:after="0" w:line="240" w:lineRule="auto"/>
        <w:ind w:left="426"/>
        <w:jc w:val="both"/>
        <w:rPr>
          <w:rFonts w:ascii="Times New Roman" w:eastAsia="Times New Roman" w:hAnsi="Times New Roman" w:cs="Times New Roman"/>
          <w:lang w:val="en-GB" w:eastAsia="en-GB"/>
        </w:rPr>
      </w:pPr>
    </w:p>
    <w:p w:rsidR="008E0144" w:rsidRPr="008E0144" w:rsidRDefault="008E0144" w:rsidP="008E0144">
      <w:pPr>
        <w:spacing w:after="0" w:line="240" w:lineRule="auto"/>
        <w:ind w:left="426"/>
        <w:jc w:val="both"/>
        <w:rPr>
          <w:rFonts w:ascii="Times New Roman" w:eastAsia="Times New Roman" w:hAnsi="Times New Roman" w:cs="Times New Roman"/>
          <w:lang w:val="en-GB" w:eastAsia="en-GB"/>
        </w:rPr>
      </w:pPr>
      <w:r w:rsidRPr="008E0144">
        <w:rPr>
          <w:rFonts w:ascii="Times New Roman" w:eastAsia="Times New Roman" w:hAnsi="Times New Roman" w:cs="Times New Roman"/>
          <w:lang w:val="en-GB" w:eastAsia="en-GB"/>
        </w:rPr>
        <w:t>In addition, the SNE will be called upon to:</w:t>
      </w:r>
    </w:p>
    <w:p w:rsidR="008E0144" w:rsidRPr="008E0144" w:rsidRDefault="008E0144" w:rsidP="008E0144">
      <w:pPr>
        <w:spacing w:after="0" w:line="240" w:lineRule="auto"/>
        <w:ind w:left="709" w:hanging="283"/>
        <w:jc w:val="both"/>
        <w:rPr>
          <w:rFonts w:ascii="Times New Roman" w:eastAsia="Times New Roman" w:hAnsi="Times New Roman" w:cs="Times New Roman"/>
          <w:lang w:val="en-GB" w:eastAsia="en-GB"/>
        </w:rPr>
      </w:pPr>
      <w:r w:rsidRPr="008E0144">
        <w:rPr>
          <w:rFonts w:ascii="Times New Roman" w:eastAsia="Times New Roman" w:hAnsi="Times New Roman" w:cs="Times New Roman"/>
          <w:lang w:val="en-GB" w:eastAsia="en-GB"/>
        </w:rPr>
        <w:t>-</w:t>
      </w:r>
      <w:r w:rsidRPr="008E0144">
        <w:rPr>
          <w:rFonts w:ascii="Times New Roman" w:eastAsia="Times New Roman" w:hAnsi="Times New Roman" w:cs="Times New Roman"/>
          <w:lang w:val="en-GB" w:eastAsia="en-GB"/>
        </w:rPr>
        <w:tab/>
      </w:r>
      <w:proofErr w:type="gramStart"/>
      <w:r w:rsidRPr="008E0144">
        <w:rPr>
          <w:rFonts w:ascii="Times New Roman" w:eastAsia="Times New Roman" w:hAnsi="Times New Roman" w:cs="Times New Roman"/>
          <w:lang w:val="en-GB" w:eastAsia="en-GB"/>
        </w:rPr>
        <w:t>review</w:t>
      </w:r>
      <w:proofErr w:type="gramEnd"/>
      <w:r w:rsidRPr="008E0144">
        <w:rPr>
          <w:rFonts w:ascii="Times New Roman" w:eastAsia="Times New Roman" w:hAnsi="Times New Roman" w:cs="Times New Roman"/>
          <w:lang w:val="en-GB" w:eastAsia="en-GB"/>
        </w:rPr>
        <w:t xml:space="preserve"> and provide input to TEN-T corridor development from the perspective of inland waterway transport;</w:t>
      </w:r>
    </w:p>
    <w:p w:rsidR="008E0144" w:rsidRPr="008E0144" w:rsidRDefault="008E0144" w:rsidP="008E0144">
      <w:pPr>
        <w:spacing w:after="0" w:line="240" w:lineRule="auto"/>
        <w:ind w:left="709" w:hanging="283"/>
        <w:jc w:val="both"/>
        <w:rPr>
          <w:rFonts w:ascii="Times New Roman" w:eastAsia="Times New Roman" w:hAnsi="Times New Roman" w:cs="Times New Roman"/>
          <w:lang w:val="en-GB" w:eastAsia="en-GB"/>
        </w:rPr>
      </w:pPr>
      <w:r w:rsidRPr="008E0144">
        <w:rPr>
          <w:rFonts w:ascii="Times New Roman" w:eastAsia="Times New Roman" w:hAnsi="Times New Roman" w:cs="Times New Roman"/>
          <w:lang w:val="en-GB" w:eastAsia="en-GB"/>
        </w:rPr>
        <w:t>-</w:t>
      </w:r>
      <w:r w:rsidRPr="008E0144">
        <w:rPr>
          <w:rFonts w:ascii="Times New Roman" w:eastAsia="Times New Roman" w:hAnsi="Times New Roman" w:cs="Times New Roman"/>
          <w:lang w:val="en-GB" w:eastAsia="en-GB"/>
        </w:rPr>
        <w:tab/>
        <w:t>follow up innovation in inland waterway transport and support the programming of inland waterway related activities in the Horizon Europe programme</w:t>
      </w:r>
      <w:proofErr w:type="gramStart"/>
      <w:r w:rsidRPr="008E0144">
        <w:rPr>
          <w:rFonts w:ascii="Times New Roman" w:eastAsia="Times New Roman" w:hAnsi="Times New Roman" w:cs="Times New Roman"/>
          <w:lang w:val="en-GB" w:eastAsia="en-GB"/>
        </w:rPr>
        <w:t>;</w:t>
      </w:r>
      <w:proofErr w:type="gramEnd"/>
    </w:p>
    <w:p w:rsidR="008E0144" w:rsidRPr="008E0144" w:rsidRDefault="008E0144" w:rsidP="008E0144">
      <w:pPr>
        <w:spacing w:after="0" w:line="240" w:lineRule="auto"/>
        <w:ind w:left="709" w:hanging="283"/>
        <w:jc w:val="both"/>
        <w:rPr>
          <w:rFonts w:ascii="Times New Roman" w:eastAsia="Times New Roman" w:hAnsi="Times New Roman" w:cs="Times New Roman"/>
          <w:lang w:val="en-GB" w:eastAsia="en-GB"/>
        </w:rPr>
      </w:pPr>
      <w:r w:rsidRPr="008E0144">
        <w:rPr>
          <w:rFonts w:ascii="Times New Roman" w:eastAsia="Times New Roman" w:hAnsi="Times New Roman" w:cs="Times New Roman"/>
          <w:lang w:val="en-GB" w:eastAsia="en-GB"/>
        </w:rPr>
        <w:lastRenderedPageBreak/>
        <w:t>-</w:t>
      </w:r>
      <w:r w:rsidRPr="008E0144">
        <w:rPr>
          <w:rFonts w:ascii="Times New Roman" w:eastAsia="Times New Roman" w:hAnsi="Times New Roman" w:cs="Times New Roman"/>
          <w:lang w:val="en-GB" w:eastAsia="en-GB"/>
        </w:rPr>
        <w:tab/>
        <w:t>review and provide input to Country Reports within the European Semester/ to the Green and Smart Investments components of the Recovery and Resilience Facility – National Plans and on the Partnership agreements exercise from the perspective on inland waterway transport;</w:t>
      </w:r>
    </w:p>
    <w:p w:rsidR="00B7027C" w:rsidRPr="00B7027C" w:rsidRDefault="008E0144" w:rsidP="008E0144">
      <w:pPr>
        <w:spacing w:after="0" w:line="240" w:lineRule="auto"/>
        <w:ind w:left="709" w:hanging="283"/>
        <w:jc w:val="both"/>
        <w:rPr>
          <w:rFonts w:ascii="Times New Roman" w:eastAsia="Times New Roman" w:hAnsi="Times New Roman" w:cs="Times New Roman"/>
          <w:lang w:val="en-GB" w:eastAsia="en-GB"/>
        </w:rPr>
      </w:pPr>
      <w:r w:rsidRPr="008E0144">
        <w:rPr>
          <w:rFonts w:ascii="Times New Roman" w:eastAsia="Times New Roman" w:hAnsi="Times New Roman" w:cs="Times New Roman"/>
          <w:lang w:val="en-GB" w:eastAsia="en-GB"/>
        </w:rPr>
        <w:t>-</w:t>
      </w:r>
      <w:r w:rsidRPr="008E0144">
        <w:rPr>
          <w:rFonts w:ascii="Times New Roman" w:eastAsia="Times New Roman" w:hAnsi="Times New Roman" w:cs="Times New Roman"/>
          <w:lang w:val="en-GB" w:eastAsia="en-GB"/>
        </w:rPr>
        <w:tab/>
        <w:t xml:space="preserve">contribute to Commission </w:t>
      </w:r>
      <w:proofErr w:type="spellStart"/>
      <w:r w:rsidRPr="008E0144">
        <w:rPr>
          <w:rFonts w:ascii="Times New Roman" w:eastAsia="Times New Roman" w:hAnsi="Times New Roman" w:cs="Times New Roman"/>
          <w:lang w:val="en-GB" w:eastAsia="en-GB"/>
        </w:rPr>
        <w:t>interservice</w:t>
      </w:r>
      <w:proofErr w:type="spellEnd"/>
      <w:r w:rsidRPr="008E0144">
        <w:rPr>
          <w:rFonts w:ascii="Times New Roman" w:eastAsia="Times New Roman" w:hAnsi="Times New Roman" w:cs="Times New Roman"/>
          <w:lang w:val="en-GB" w:eastAsia="en-GB"/>
        </w:rPr>
        <w:t xml:space="preserve"> consultations with impact on inland waterways policy.</w:t>
      </w:r>
    </w:p>
    <w:p w:rsidR="00F06BE0" w:rsidRPr="00FD08C7" w:rsidRDefault="00F06BE0" w:rsidP="00F06BE0">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B7027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C759BB" w:rsidRPr="00C759BB">
        <w:rPr>
          <w:rFonts w:ascii="Times New Roman" w:eastAsia="Times New Roman" w:hAnsi="Times New Roman" w:cs="Times New Roman"/>
          <w:lang w:val="en-US" w:eastAsia="en-GB"/>
        </w:rPr>
        <w:t xml:space="preserve">law, </w:t>
      </w:r>
      <w:r w:rsidR="008E0144">
        <w:rPr>
          <w:rFonts w:ascii="Times New Roman" w:eastAsia="Times New Roman" w:hAnsi="Times New Roman" w:cs="Times New Roman"/>
          <w:lang w:val="en-US" w:eastAsia="en-GB"/>
        </w:rPr>
        <w:t>p</w:t>
      </w:r>
      <w:r w:rsidR="008E0144" w:rsidRPr="008E0144">
        <w:rPr>
          <w:rFonts w:ascii="Times New Roman" w:eastAsia="Times New Roman" w:hAnsi="Times New Roman" w:cs="Times New Roman"/>
          <w:lang w:val="en-US" w:eastAsia="en-GB"/>
        </w:rPr>
        <w:t xml:space="preserve">olitical </w:t>
      </w:r>
      <w:r w:rsidR="008E0144">
        <w:rPr>
          <w:rFonts w:ascii="Times New Roman" w:eastAsia="Times New Roman" w:hAnsi="Times New Roman" w:cs="Times New Roman"/>
          <w:lang w:val="en-US" w:eastAsia="en-GB"/>
        </w:rPr>
        <w:t>s</w:t>
      </w:r>
      <w:r w:rsidR="008E0144" w:rsidRPr="008E0144">
        <w:rPr>
          <w:rFonts w:ascii="Times New Roman" w:eastAsia="Times New Roman" w:hAnsi="Times New Roman" w:cs="Times New Roman"/>
          <w:lang w:val="en-US" w:eastAsia="en-GB"/>
        </w:rPr>
        <w:t xml:space="preserve">ciences, </w:t>
      </w:r>
      <w:r w:rsidR="008E0144">
        <w:rPr>
          <w:rFonts w:ascii="Times New Roman" w:eastAsia="Times New Roman" w:hAnsi="Times New Roman" w:cs="Times New Roman"/>
          <w:lang w:val="en-US" w:eastAsia="en-GB"/>
        </w:rPr>
        <w:t>b</w:t>
      </w:r>
      <w:r w:rsidR="008E0144" w:rsidRPr="008E0144">
        <w:rPr>
          <w:rFonts w:ascii="Times New Roman" w:eastAsia="Times New Roman" w:hAnsi="Times New Roman" w:cs="Times New Roman"/>
          <w:lang w:val="en-US" w:eastAsia="en-GB"/>
        </w:rPr>
        <w:t xml:space="preserve">usiness </w:t>
      </w:r>
      <w:r w:rsidR="008E0144">
        <w:rPr>
          <w:rFonts w:ascii="Times New Roman" w:eastAsia="Times New Roman" w:hAnsi="Times New Roman" w:cs="Times New Roman"/>
          <w:lang w:val="en-US" w:eastAsia="en-GB"/>
        </w:rPr>
        <w:t>m</w:t>
      </w:r>
      <w:r w:rsidR="008E0144" w:rsidRPr="008E0144">
        <w:rPr>
          <w:rFonts w:ascii="Times New Roman" w:eastAsia="Times New Roman" w:hAnsi="Times New Roman" w:cs="Times New Roman"/>
          <w:lang w:val="en-US" w:eastAsia="en-GB"/>
        </w:rPr>
        <w:t xml:space="preserve">anagement or </w:t>
      </w:r>
      <w:r w:rsidR="008E0144">
        <w:rPr>
          <w:rFonts w:ascii="Times New Roman" w:eastAsia="Times New Roman" w:hAnsi="Times New Roman" w:cs="Times New Roman"/>
          <w:lang w:val="en-US" w:eastAsia="en-GB"/>
        </w:rPr>
        <w:t>e</w:t>
      </w:r>
      <w:r w:rsidR="008E0144" w:rsidRPr="008E0144">
        <w:rPr>
          <w:rFonts w:ascii="Times New Roman" w:eastAsia="Times New Roman" w:hAnsi="Times New Roman" w:cs="Times New Roman"/>
          <w:lang w:val="en-US" w:eastAsia="en-GB"/>
        </w:rPr>
        <w:t>ngineering</w:t>
      </w:r>
      <w:r w:rsidR="005C5DEC">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C5DEC" w:rsidRPr="005C5DEC" w:rsidRDefault="008E0144" w:rsidP="001352B5">
      <w:pPr>
        <w:tabs>
          <w:tab w:val="left" w:pos="1276"/>
        </w:tabs>
        <w:spacing w:after="0" w:line="240" w:lineRule="auto"/>
        <w:ind w:left="709" w:right="60"/>
        <w:jc w:val="both"/>
        <w:rPr>
          <w:rFonts w:ascii="Times New Roman" w:hAnsi="Times New Roman" w:cs="Times New Roman"/>
          <w:lang w:val="en-US"/>
        </w:rPr>
      </w:pPr>
      <w:r w:rsidRPr="008E0144">
        <w:rPr>
          <w:rFonts w:ascii="Times New Roman" w:hAnsi="Times New Roman" w:cs="Times New Roman"/>
          <w:lang w:val="en-US"/>
        </w:rPr>
        <w:t xml:space="preserve">Good acquaintance with the EU and international </w:t>
      </w:r>
      <w:proofErr w:type="spellStart"/>
      <w:r w:rsidRPr="008E0144">
        <w:rPr>
          <w:rFonts w:ascii="Times New Roman" w:hAnsi="Times New Roman" w:cs="Times New Roman"/>
          <w:lang w:val="en-US"/>
        </w:rPr>
        <w:t>organisations</w:t>
      </w:r>
      <w:proofErr w:type="spellEnd"/>
      <w:r w:rsidRPr="008E0144">
        <w:rPr>
          <w:rFonts w:ascii="Times New Roman" w:hAnsi="Times New Roman" w:cs="Times New Roman"/>
          <w:lang w:val="en-US"/>
        </w:rPr>
        <w:t xml:space="preserve"> (such as the CCNR, CESNI, Danube Commission or the UN-ECE) legislation and policies on inland waterways transport, and with the principles governing the Internal Market, would be an important asset. The SNE must have the capacity to handle complex dossiers.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8E0144" w:rsidP="00AF2074">
      <w:pPr>
        <w:tabs>
          <w:tab w:val="left" w:pos="426"/>
        </w:tabs>
        <w:spacing w:after="0" w:line="240" w:lineRule="auto"/>
        <w:ind w:left="709"/>
        <w:jc w:val="both"/>
        <w:rPr>
          <w:rFonts w:ascii="Times New Roman" w:eastAsia="Times New Roman" w:hAnsi="Times New Roman" w:cs="Times New Roman"/>
          <w:lang w:val="en-US" w:eastAsia="en-GB"/>
        </w:rPr>
      </w:pPr>
      <w:r w:rsidRPr="008E0144">
        <w:rPr>
          <w:rFonts w:ascii="Times New Roman" w:eastAsia="Times New Roman" w:hAnsi="Times New Roman" w:cs="Times New Roman"/>
          <w:lang w:val="en-US" w:eastAsia="en-GB"/>
        </w:rPr>
        <w:t>The SNE must have an excellent knowledge of English.</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07F5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5081564"/>
    <w:multiLevelType w:val="hybridMultilevel"/>
    <w:tmpl w:val="4516E580"/>
    <w:lvl w:ilvl="0" w:tplc="9334DE0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DA434C2"/>
    <w:multiLevelType w:val="hybridMultilevel"/>
    <w:tmpl w:val="5456E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910624B"/>
    <w:multiLevelType w:val="hybridMultilevel"/>
    <w:tmpl w:val="455C603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4"/>
  </w:num>
  <w:num w:numId="5">
    <w:abstractNumId w:val="28"/>
  </w:num>
  <w:num w:numId="6">
    <w:abstractNumId w:val="11"/>
  </w:num>
  <w:num w:numId="7">
    <w:abstractNumId w:val="8"/>
  </w:num>
  <w:num w:numId="8">
    <w:abstractNumId w:val="20"/>
  </w:num>
  <w:num w:numId="9">
    <w:abstractNumId w:val="12"/>
  </w:num>
  <w:num w:numId="10">
    <w:abstractNumId w:val="23"/>
  </w:num>
  <w:num w:numId="11">
    <w:abstractNumId w:val="10"/>
  </w:num>
  <w:num w:numId="12">
    <w:abstractNumId w:val="14"/>
  </w:num>
  <w:num w:numId="13">
    <w:abstractNumId w:val="25"/>
  </w:num>
  <w:num w:numId="14">
    <w:abstractNumId w:val="2"/>
  </w:num>
  <w:num w:numId="15">
    <w:abstractNumId w:val="9"/>
  </w:num>
  <w:num w:numId="16">
    <w:abstractNumId w:val="18"/>
  </w:num>
  <w:num w:numId="17">
    <w:abstractNumId w:val="19"/>
  </w:num>
  <w:num w:numId="18">
    <w:abstractNumId w:val="13"/>
  </w:num>
  <w:num w:numId="19">
    <w:abstractNumId w:val="17"/>
  </w:num>
  <w:num w:numId="20">
    <w:abstractNumId w:val="15"/>
  </w:num>
  <w:num w:numId="21">
    <w:abstractNumId w:val="5"/>
  </w:num>
  <w:num w:numId="22">
    <w:abstractNumId w:val="26"/>
  </w:num>
  <w:num w:numId="23">
    <w:abstractNumId w:val="31"/>
  </w:num>
  <w:num w:numId="24">
    <w:abstractNumId w:val="21"/>
  </w:num>
  <w:num w:numId="25">
    <w:abstractNumId w:val="7"/>
  </w:num>
  <w:num w:numId="26">
    <w:abstractNumId w:val="29"/>
  </w:num>
  <w:num w:numId="27">
    <w:abstractNumId w:val="0"/>
  </w:num>
  <w:num w:numId="28">
    <w:abstractNumId w:val="1"/>
  </w:num>
  <w:num w:numId="29">
    <w:abstractNumId w:val="30"/>
  </w:num>
  <w:num w:numId="30">
    <w:abstractNumId w:val="22"/>
  </w:num>
  <w:num w:numId="31">
    <w:abstractNumId w:val="16"/>
  </w:num>
  <w:num w:numId="3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352B5"/>
    <w:rsid w:val="0014734A"/>
    <w:rsid w:val="00150FE5"/>
    <w:rsid w:val="00151FDA"/>
    <w:rsid w:val="00160192"/>
    <w:rsid w:val="0016257E"/>
    <w:rsid w:val="0019598C"/>
    <w:rsid w:val="001A6241"/>
    <w:rsid w:val="002A4BE4"/>
    <w:rsid w:val="002C6E22"/>
    <w:rsid w:val="002F2997"/>
    <w:rsid w:val="00311F91"/>
    <w:rsid w:val="00332208"/>
    <w:rsid w:val="003761AA"/>
    <w:rsid w:val="003C25FF"/>
    <w:rsid w:val="003F2FDC"/>
    <w:rsid w:val="0044334A"/>
    <w:rsid w:val="004520F7"/>
    <w:rsid w:val="00473C22"/>
    <w:rsid w:val="004871AC"/>
    <w:rsid w:val="0049424C"/>
    <w:rsid w:val="004D7DCC"/>
    <w:rsid w:val="004F134C"/>
    <w:rsid w:val="00505BD2"/>
    <w:rsid w:val="00507F5F"/>
    <w:rsid w:val="00534042"/>
    <w:rsid w:val="00536D39"/>
    <w:rsid w:val="00547B27"/>
    <w:rsid w:val="00556CDC"/>
    <w:rsid w:val="005C5DEC"/>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8E0144"/>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7027C"/>
    <w:rsid w:val="00BC14A5"/>
    <w:rsid w:val="00C158B8"/>
    <w:rsid w:val="00C56F28"/>
    <w:rsid w:val="00C757E3"/>
    <w:rsid w:val="00C759BB"/>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6BE0"/>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aniela.Rosc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201D8-32AD-4CF3-ABC5-4FA4B208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7712</Characters>
  <Application>Microsoft Office Word</Application>
  <DocSecurity>0</DocSecurity>
  <Lines>175</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4</cp:revision>
  <dcterms:created xsi:type="dcterms:W3CDTF">2022-02-14T09:17:00Z</dcterms:created>
  <dcterms:modified xsi:type="dcterms:W3CDTF">2022-02-14T10:20:00Z</dcterms:modified>
</cp:coreProperties>
</file>