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5569C8" w:rsidP="001A111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JUST-B</w:t>
            </w:r>
            <w:r w:rsidR="00BD0C5B">
              <w:rPr>
                <w:rFonts w:ascii="Times New Roman" w:eastAsia="Times New Roman" w:hAnsi="Times New Roman" w:cs="Times New Roman"/>
                <w:b/>
                <w:sz w:val="24"/>
                <w:szCs w:val="20"/>
                <w:lang w:eastAsia="en-GB"/>
              </w:rPr>
              <w:t>-3</w:t>
            </w:r>
          </w:p>
        </w:tc>
      </w:tr>
      <w:tr w:rsidR="00AF7D78" w:rsidRPr="00A61CD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569C8" w:rsidRPr="00471C58" w:rsidRDefault="005569C8" w:rsidP="005569C8">
            <w:pPr>
              <w:rPr>
                <w:rFonts w:ascii="Times New Roman" w:hAnsi="Times New Roman" w:cs="Times New Roman"/>
                <w:b/>
              </w:rPr>
            </w:pPr>
            <w:r w:rsidRPr="00471C58">
              <w:rPr>
                <w:rFonts w:ascii="Times New Roman" w:hAnsi="Times New Roman" w:cs="Times New Roman"/>
                <w:b/>
              </w:rPr>
              <w:t>Cristian NICOLAU</w:t>
            </w:r>
          </w:p>
          <w:p w:rsidR="005569C8" w:rsidRPr="00471C58" w:rsidRDefault="005569C8" w:rsidP="005569C8">
            <w:pPr>
              <w:rPr>
                <w:rFonts w:ascii="Times New Roman" w:hAnsi="Times New Roman" w:cs="Times New Roman"/>
                <w:b/>
              </w:rPr>
            </w:pPr>
            <w:hyperlink r:id="rId8" w:history="1">
              <w:r w:rsidRPr="007956D9">
                <w:rPr>
                  <w:rStyle w:val="Hyperlink"/>
                  <w:rFonts w:ascii="Times New Roman" w:hAnsi="Times New Roman" w:cs="Times New Roman"/>
                  <w:b/>
                </w:rPr>
                <w:t>cristian.nicolau@ec.europa.eu</w:t>
              </w:r>
            </w:hyperlink>
            <w:r>
              <w:rPr>
                <w:rFonts w:ascii="Times New Roman" w:hAnsi="Times New Roman" w:cs="Times New Roman"/>
                <w:b/>
              </w:rPr>
              <w:t xml:space="preserve"> </w:t>
            </w:r>
          </w:p>
          <w:p w:rsidR="00AF7D78" w:rsidRDefault="005569C8" w:rsidP="005569C8">
            <w:pPr>
              <w:rPr>
                <w:rFonts w:ascii="Times New Roman" w:eastAsia="Times New Roman" w:hAnsi="Times New Roman" w:cs="Times New Roman"/>
                <w:b/>
                <w:sz w:val="24"/>
                <w:szCs w:val="20"/>
                <w:lang w:val="en-US" w:eastAsia="en-GB"/>
              </w:rPr>
            </w:pPr>
            <w:r w:rsidRPr="00471C58">
              <w:rPr>
                <w:rFonts w:ascii="Times New Roman" w:hAnsi="Times New Roman" w:cs="Times New Roman"/>
                <w:b/>
              </w:rPr>
              <w:t>+ 32 2 2996961</w:t>
            </w:r>
          </w:p>
          <w:p w:rsidR="00FD7C00" w:rsidRPr="008F1149" w:rsidRDefault="00FD7C00" w:rsidP="00FD7C0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1</w:t>
            </w:r>
          </w:p>
          <w:p w:rsidR="00AF7D78" w:rsidRPr="00AF7D78" w:rsidRDefault="00904A8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Pr>
                <w:rFonts w:ascii="Times New Roman" w:eastAsia="Times New Roman" w:hAnsi="Times New Roman" w:cs="Times New Roman"/>
                <w:b/>
                <w:vertAlign w:val="superscript"/>
                <w:lang w:val="en-US" w:eastAsia="en-GB"/>
              </w:rPr>
              <w:t>n</w:t>
            </w:r>
            <w:r w:rsidR="00A61CDE" w:rsidRPr="00A61CDE">
              <w:rPr>
                <w:rFonts w:ascii="Times New Roman" w:eastAsia="Times New Roman" w:hAnsi="Times New Roman" w:cs="Times New Roman"/>
                <w:b/>
                <w:vertAlign w:val="superscript"/>
                <w:lang w:val="en-US" w:eastAsia="en-GB"/>
              </w:rPr>
              <w:t>d</w:t>
            </w:r>
            <w:r w:rsidR="00A61CDE">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D0C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1CD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5569C8" w:rsidRPr="005569C8" w:rsidRDefault="005569C8" w:rsidP="005569C8">
      <w:pPr>
        <w:spacing w:after="0" w:line="240" w:lineRule="auto"/>
        <w:ind w:left="426"/>
        <w:jc w:val="both"/>
        <w:rPr>
          <w:rFonts w:ascii="Times New Roman" w:eastAsia="Times New Roman" w:hAnsi="Times New Roman" w:cs="Times New Roman"/>
          <w:color w:val="000000"/>
          <w:lang w:val="en-GB" w:eastAsia="en-GB"/>
        </w:rPr>
      </w:pPr>
      <w:r w:rsidRPr="005569C8">
        <w:rPr>
          <w:rFonts w:ascii="Times New Roman" w:eastAsia="Times New Roman" w:hAnsi="Times New Roman" w:cs="Times New Roman"/>
          <w:color w:val="000000"/>
          <w:lang w:val="en-GB" w:eastAsia="en-GB"/>
        </w:rPr>
        <w:t>The candidate will support the Unit’s legislative work, in particular with regard to the Commission’s 1 December 2021 proposal on the Digitalisation of cross-border judicial cooperation (</w:t>
      </w:r>
      <w:hyperlink r:id="rId9" w:history="1">
        <w:r w:rsidRPr="007956D9">
          <w:rPr>
            <w:rStyle w:val="Hyperlink"/>
            <w:rFonts w:ascii="Times New Roman" w:eastAsia="Times New Roman" w:hAnsi="Times New Roman" w:cs="Times New Roman"/>
            <w:lang w:val="en-GB" w:eastAsia="en-GB"/>
          </w:rPr>
          <w:t>https://ec.europa.eu/info/publications/digitalisation-cross-border-judicial-cooperation_en</w:t>
        </w:r>
      </w:hyperlink>
      <w:r w:rsidRPr="005569C8">
        <w:rPr>
          <w:rFonts w:ascii="Times New Roman" w:eastAsia="Times New Roman" w:hAnsi="Times New Roman" w:cs="Times New Roman"/>
          <w:color w:val="000000"/>
          <w:lang w:val="en-GB" w:eastAsia="en-GB"/>
        </w:rPr>
        <w:t xml:space="preserve">), in particular </w:t>
      </w:r>
      <w:proofErr w:type="gramStart"/>
      <w:r w:rsidRPr="005569C8">
        <w:rPr>
          <w:rFonts w:ascii="Times New Roman" w:eastAsia="Times New Roman" w:hAnsi="Times New Roman" w:cs="Times New Roman"/>
          <w:color w:val="000000"/>
          <w:lang w:val="en-GB" w:eastAsia="en-GB"/>
        </w:rPr>
        <w:t>with regard to</w:t>
      </w:r>
      <w:proofErr w:type="gramEnd"/>
      <w:r w:rsidRPr="005569C8">
        <w:rPr>
          <w:rFonts w:ascii="Times New Roman" w:eastAsia="Times New Roman" w:hAnsi="Times New Roman" w:cs="Times New Roman"/>
          <w:color w:val="000000"/>
          <w:lang w:val="en-GB" w:eastAsia="en-GB"/>
        </w:rPr>
        <w:t>:</w:t>
      </w:r>
    </w:p>
    <w:p w:rsidR="005569C8" w:rsidRPr="005569C8" w:rsidRDefault="005569C8" w:rsidP="005569C8">
      <w:pPr>
        <w:spacing w:after="0" w:line="240" w:lineRule="auto"/>
        <w:ind w:left="426"/>
        <w:jc w:val="both"/>
        <w:rPr>
          <w:rFonts w:ascii="Times New Roman" w:eastAsia="Times New Roman" w:hAnsi="Times New Roman" w:cs="Times New Roman"/>
          <w:color w:val="000000"/>
          <w:lang w:val="en-GB" w:eastAsia="en-GB"/>
        </w:rPr>
      </w:pPr>
    </w:p>
    <w:p w:rsidR="005569C8" w:rsidRPr="005569C8" w:rsidRDefault="005569C8" w:rsidP="005569C8">
      <w:pPr>
        <w:spacing w:after="0" w:line="240" w:lineRule="auto"/>
        <w:ind w:left="426"/>
        <w:jc w:val="both"/>
        <w:rPr>
          <w:rFonts w:ascii="Times New Roman" w:eastAsia="Times New Roman" w:hAnsi="Times New Roman" w:cs="Times New Roman"/>
          <w:color w:val="000000"/>
          <w:lang w:val="en-GB" w:eastAsia="en-GB"/>
        </w:rPr>
      </w:pPr>
      <w:r w:rsidRPr="005569C8">
        <w:rPr>
          <w:rFonts w:ascii="Times New Roman" w:eastAsia="Times New Roman" w:hAnsi="Times New Roman" w:cs="Times New Roman"/>
          <w:color w:val="000000"/>
          <w:lang w:val="en-GB" w:eastAsia="en-GB"/>
        </w:rPr>
        <w:t>-</w:t>
      </w:r>
      <w:r w:rsidRPr="005569C8">
        <w:rPr>
          <w:rFonts w:ascii="Times New Roman" w:eastAsia="Times New Roman" w:hAnsi="Times New Roman" w:cs="Times New Roman"/>
          <w:color w:val="000000"/>
          <w:lang w:val="en-GB" w:eastAsia="en-GB"/>
        </w:rPr>
        <w:tab/>
        <w:t>assisting in the negotiations process with the co-legislators;</w:t>
      </w:r>
    </w:p>
    <w:p w:rsidR="005569C8" w:rsidRPr="005569C8" w:rsidRDefault="005569C8" w:rsidP="005569C8">
      <w:pPr>
        <w:spacing w:after="0" w:line="240" w:lineRule="auto"/>
        <w:ind w:left="426"/>
        <w:jc w:val="both"/>
        <w:rPr>
          <w:rFonts w:ascii="Times New Roman" w:eastAsia="Times New Roman" w:hAnsi="Times New Roman" w:cs="Times New Roman"/>
          <w:color w:val="000000"/>
          <w:lang w:val="en-GB" w:eastAsia="en-GB"/>
        </w:rPr>
      </w:pPr>
      <w:r w:rsidRPr="005569C8">
        <w:rPr>
          <w:rFonts w:ascii="Times New Roman" w:eastAsia="Times New Roman" w:hAnsi="Times New Roman" w:cs="Times New Roman"/>
          <w:color w:val="000000"/>
          <w:lang w:val="en-GB" w:eastAsia="en-GB"/>
        </w:rPr>
        <w:t>-</w:t>
      </w:r>
      <w:r w:rsidRPr="005569C8">
        <w:rPr>
          <w:rFonts w:ascii="Times New Roman" w:eastAsia="Times New Roman" w:hAnsi="Times New Roman" w:cs="Times New Roman"/>
          <w:color w:val="000000"/>
          <w:lang w:val="en-GB" w:eastAsia="en-GB"/>
        </w:rPr>
        <w:tab/>
        <w:t>drafting work related to the foreseen in the Commission’s proposal implementing acts;</w:t>
      </w:r>
    </w:p>
    <w:p w:rsidR="005569C8" w:rsidRPr="005569C8" w:rsidRDefault="005569C8" w:rsidP="005569C8">
      <w:pPr>
        <w:spacing w:after="0" w:line="240" w:lineRule="auto"/>
        <w:ind w:left="426"/>
        <w:jc w:val="both"/>
        <w:rPr>
          <w:rFonts w:ascii="Times New Roman" w:eastAsia="Times New Roman" w:hAnsi="Times New Roman" w:cs="Times New Roman"/>
          <w:color w:val="000000"/>
          <w:lang w:val="en-GB" w:eastAsia="en-GB"/>
        </w:rPr>
      </w:pPr>
      <w:r w:rsidRPr="005569C8">
        <w:rPr>
          <w:rFonts w:ascii="Times New Roman" w:eastAsia="Times New Roman" w:hAnsi="Times New Roman" w:cs="Times New Roman"/>
          <w:color w:val="000000"/>
          <w:lang w:val="en-GB" w:eastAsia="en-GB"/>
        </w:rPr>
        <w:t>-</w:t>
      </w:r>
      <w:r w:rsidRPr="005569C8">
        <w:rPr>
          <w:rFonts w:ascii="Times New Roman" w:eastAsia="Times New Roman" w:hAnsi="Times New Roman" w:cs="Times New Roman"/>
          <w:color w:val="000000"/>
          <w:lang w:val="en-GB" w:eastAsia="en-GB"/>
        </w:rPr>
        <w:tab/>
      </w:r>
      <w:proofErr w:type="spellStart"/>
      <w:proofErr w:type="gramStart"/>
      <w:r w:rsidRPr="005569C8">
        <w:rPr>
          <w:rFonts w:ascii="Times New Roman" w:eastAsia="Times New Roman" w:hAnsi="Times New Roman" w:cs="Times New Roman"/>
          <w:color w:val="000000"/>
          <w:lang w:val="en-GB" w:eastAsia="en-GB"/>
        </w:rPr>
        <w:t>interinstitutional</w:t>
      </w:r>
      <w:proofErr w:type="spellEnd"/>
      <w:proofErr w:type="gramEnd"/>
      <w:r w:rsidRPr="005569C8">
        <w:rPr>
          <w:rFonts w:ascii="Times New Roman" w:eastAsia="Times New Roman" w:hAnsi="Times New Roman" w:cs="Times New Roman"/>
          <w:color w:val="000000"/>
          <w:lang w:val="en-GB" w:eastAsia="en-GB"/>
        </w:rPr>
        <w:t xml:space="preserve"> relations;</w:t>
      </w:r>
    </w:p>
    <w:p w:rsidR="005569C8" w:rsidRPr="005569C8" w:rsidRDefault="005569C8" w:rsidP="005569C8">
      <w:pPr>
        <w:spacing w:after="0" w:line="240" w:lineRule="auto"/>
        <w:ind w:left="426"/>
        <w:jc w:val="both"/>
        <w:rPr>
          <w:rFonts w:ascii="Times New Roman" w:eastAsia="Times New Roman" w:hAnsi="Times New Roman" w:cs="Times New Roman"/>
          <w:color w:val="000000"/>
          <w:lang w:val="en-GB" w:eastAsia="en-GB"/>
        </w:rPr>
      </w:pPr>
      <w:r w:rsidRPr="005569C8">
        <w:rPr>
          <w:rFonts w:ascii="Times New Roman" w:eastAsia="Times New Roman" w:hAnsi="Times New Roman" w:cs="Times New Roman"/>
          <w:color w:val="000000"/>
          <w:lang w:val="en-GB" w:eastAsia="en-GB"/>
        </w:rPr>
        <w:t>-</w:t>
      </w:r>
      <w:r w:rsidRPr="005569C8">
        <w:rPr>
          <w:rFonts w:ascii="Times New Roman" w:eastAsia="Times New Roman" w:hAnsi="Times New Roman" w:cs="Times New Roman"/>
          <w:color w:val="000000"/>
          <w:lang w:val="en-GB" w:eastAsia="en-GB"/>
        </w:rPr>
        <w:tab/>
      </w:r>
      <w:proofErr w:type="gramStart"/>
      <w:r w:rsidRPr="005569C8">
        <w:rPr>
          <w:rFonts w:ascii="Times New Roman" w:eastAsia="Times New Roman" w:hAnsi="Times New Roman" w:cs="Times New Roman"/>
          <w:color w:val="000000"/>
          <w:lang w:val="en-GB" w:eastAsia="en-GB"/>
        </w:rPr>
        <w:t>relations</w:t>
      </w:r>
      <w:proofErr w:type="gramEnd"/>
      <w:r w:rsidRPr="005569C8">
        <w:rPr>
          <w:rFonts w:ascii="Times New Roman" w:eastAsia="Times New Roman" w:hAnsi="Times New Roman" w:cs="Times New Roman"/>
          <w:color w:val="000000"/>
          <w:lang w:val="en-GB" w:eastAsia="en-GB"/>
        </w:rPr>
        <w:t xml:space="preserve"> with other Commission departments, legal professionals and other stakeholders;</w:t>
      </w:r>
    </w:p>
    <w:p w:rsidR="005569C8" w:rsidRPr="005569C8" w:rsidRDefault="005569C8" w:rsidP="005569C8">
      <w:pPr>
        <w:spacing w:after="0" w:line="240" w:lineRule="auto"/>
        <w:ind w:left="426"/>
        <w:jc w:val="both"/>
        <w:rPr>
          <w:rFonts w:ascii="Times New Roman" w:eastAsia="Times New Roman" w:hAnsi="Times New Roman" w:cs="Times New Roman"/>
          <w:color w:val="000000"/>
          <w:lang w:val="en-GB" w:eastAsia="en-GB"/>
        </w:rPr>
      </w:pPr>
      <w:r w:rsidRPr="005569C8">
        <w:rPr>
          <w:rFonts w:ascii="Times New Roman" w:eastAsia="Times New Roman" w:hAnsi="Times New Roman" w:cs="Times New Roman"/>
          <w:color w:val="000000"/>
          <w:lang w:val="en-GB" w:eastAsia="en-GB"/>
        </w:rPr>
        <w:t>-</w:t>
      </w:r>
      <w:r w:rsidRPr="005569C8">
        <w:rPr>
          <w:rFonts w:ascii="Times New Roman" w:eastAsia="Times New Roman" w:hAnsi="Times New Roman" w:cs="Times New Roman"/>
          <w:color w:val="000000"/>
          <w:lang w:val="en-GB" w:eastAsia="en-GB"/>
        </w:rPr>
        <w:tab/>
        <w:t>carrying out legal/policy research and analysis;</w:t>
      </w:r>
    </w:p>
    <w:p w:rsidR="005569C8" w:rsidRPr="005569C8" w:rsidRDefault="005569C8" w:rsidP="005569C8">
      <w:pPr>
        <w:spacing w:after="0" w:line="240" w:lineRule="auto"/>
        <w:ind w:left="426"/>
        <w:jc w:val="both"/>
        <w:rPr>
          <w:rFonts w:ascii="Times New Roman" w:eastAsia="Times New Roman" w:hAnsi="Times New Roman" w:cs="Times New Roman"/>
          <w:color w:val="000000"/>
          <w:lang w:val="en-GB" w:eastAsia="en-GB"/>
        </w:rPr>
      </w:pPr>
      <w:r w:rsidRPr="005569C8">
        <w:rPr>
          <w:rFonts w:ascii="Times New Roman" w:eastAsia="Times New Roman" w:hAnsi="Times New Roman" w:cs="Times New Roman"/>
          <w:color w:val="000000"/>
          <w:lang w:val="en-GB" w:eastAsia="en-GB"/>
        </w:rPr>
        <w:t>-</w:t>
      </w:r>
      <w:r w:rsidRPr="005569C8">
        <w:rPr>
          <w:rFonts w:ascii="Times New Roman" w:eastAsia="Times New Roman" w:hAnsi="Times New Roman" w:cs="Times New Roman"/>
          <w:color w:val="000000"/>
          <w:lang w:val="en-GB" w:eastAsia="en-GB"/>
        </w:rPr>
        <w:tab/>
      </w:r>
      <w:proofErr w:type="gramStart"/>
      <w:r w:rsidRPr="005569C8">
        <w:rPr>
          <w:rFonts w:ascii="Times New Roman" w:eastAsia="Times New Roman" w:hAnsi="Times New Roman" w:cs="Times New Roman"/>
          <w:color w:val="000000"/>
          <w:lang w:val="en-GB" w:eastAsia="en-GB"/>
        </w:rPr>
        <w:t>organising</w:t>
      </w:r>
      <w:proofErr w:type="gramEnd"/>
      <w:r w:rsidRPr="005569C8">
        <w:rPr>
          <w:rFonts w:ascii="Times New Roman" w:eastAsia="Times New Roman" w:hAnsi="Times New Roman" w:cs="Times New Roman"/>
          <w:color w:val="000000"/>
          <w:lang w:val="en-GB" w:eastAsia="en-GB"/>
        </w:rPr>
        <w:t xml:space="preserve"> and following-up to meetings (flash reports, meeting minutes, follow-up to action items).</w:t>
      </w:r>
    </w:p>
    <w:p w:rsidR="005569C8" w:rsidRPr="005569C8" w:rsidRDefault="005569C8" w:rsidP="005569C8">
      <w:pPr>
        <w:spacing w:after="0" w:line="240" w:lineRule="auto"/>
        <w:ind w:left="426"/>
        <w:jc w:val="both"/>
        <w:rPr>
          <w:rFonts w:ascii="Times New Roman" w:eastAsia="Times New Roman" w:hAnsi="Times New Roman" w:cs="Times New Roman"/>
          <w:color w:val="000000"/>
          <w:lang w:val="en-GB" w:eastAsia="en-GB"/>
        </w:rPr>
      </w:pPr>
    </w:p>
    <w:p w:rsidR="005569C8" w:rsidRPr="005569C8" w:rsidRDefault="005569C8" w:rsidP="005569C8">
      <w:pPr>
        <w:spacing w:after="0" w:line="240" w:lineRule="auto"/>
        <w:ind w:left="426"/>
        <w:jc w:val="both"/>
        <w:rPr>
          <w:rFonts w:ascii="Times New Roman" w:eastAsia="Times New Roman" w:hAnsi="Times New Roman" w:cs="Times New Roman"/>
          <w:color w:val="000000"/>
          <w:lang w:val="en-GB" w:eastAsia="en-GB"/>
        </w:rPr>
      </w:pPr>
      <w:r w:rsidRPr="005569C8">
        <w:rPr>
          <w:rFonts w:ascii="Times New Roman" w:eastAsia="Times New Roman" w:hAnsi="Times New Roman" w:cs="Times New Roman"/>
          <w:color w:val="000000"/>
          <w:lang w:val="en-GB" w:eastAsia="en-GB"/>
        </w:rPr>
        <w:t xml:space="preserve">The candidate </w:t>
      </w:r>
      <w:proofErr w:type="gramStart"/>
      <w:r w:rsidRPr="005569C8">
        <w:rPr>
          <w:rFonts w:ascii="Times New Roman" w:eastAsia="Times New Roman" w:hAnsi="Times New Roman" w:cs="Times New Roman"/>
          <w:color w:val="000000"/>
          <w:lang w:val="en-GB" w:eastAsia="en-GB"/>
        </w:rPr>
        <w:t>will also be expected</w:t>
      </w:r>
      <w:proofErr w:type="gramEnd"/>
      <w:r w:rsidRPr="005569C8">
        <w:rPr>
          <w:rFonts w:ascii="Times New Roman" w:eastAsia="Times New Roman" w:hAnsi="Times New Roman" w:cs="Times New Roman"/>
          <w:color w:val="000000"/>
          <w:lang w:val="en-GB" w:eastAsia="en-GB"/>
        </w:rPr>
        <w:t xml:space="preserve"> to:</w:t>
      </w:r>
    </w:p>
    <w:p w:rsidR="005569C8" w:rsidRPr="005569C8" w:rsidRDefault="005569C8" w:rsidP="005569C8">
      <w:pPr>
        <w:spacing w:after="0" w:line="240" w:lineRule="auto"/>
        <w:ind w:left="709" w:hanging="283"/>
        <w:jc w:val="both"/>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w:t>
      </w:r>
      <w:r>
        <w:rPr>
          <w:rFonts w:ascii="Times New Roman" w:eastAsia="Times New Roman" w:hAnsi="Times New Roman" w:cs="Times New Roman"/>
          <w:color w:val="000000"/>
          <w:lang w:val="en-GB" w:eastAsia="en-GB"/>
        </w:rPr>
        <w:tab/>
        <w:t>c</w:t>
      </w:r>
      <w:r w:rsidRPr="005569C8">
        <w:rPr>
          <w:rFonts w:ascii="Times New Roman" w:eastAsia="Times New Roman" w:hAnsi="Times New Roman" w:cs="Times New Roman"/>
          <w:color w:val="000000"/>
          <w:lang w:val="en-GB" w:eastAsia="en-GB"/>
        </w:rPr>
        <w:t>ontribute to the horizontal work of the Unit, in particular by responding to citizens' letters, requests from other stakeholders, preparing replies to: parliamentary questions, inter-service consultations, briefings, speeches, etc.;</w:t>
      </w:r>
    </w:p>
    <w:p w:rsidR="00BD0C5B" w:rsidRDefault="005569C8" w:rsidP="005569C8">
      <w:pPr>
        <w:spacing w:after="0" w:line="240" w:lineRule="auto"/>
        <w:ind w:left="709" w:hanging="283"/>
        <w:jc w:val="both"/>
        <w:rPr>
          <w:rFonts w:ascii="Times New Roman" w:eastAsia="Times New Roman" w:hAnsi="Times New Roman" w:cs="Times New Roman"/>
          <w:color w:val="000000"/>
          <w:lang w:val="en-GB" w:eastAsia="en-GB"/>
        </w:rPr>
      </w:pPr>
      <w:r w:rsidRPr="005569C8">
        <w:rPr>
          <w:rFonts w:ascii="Times New Roman" w:eastAsia="Times New Roman" w:hAnsi="Times New Roman" w:cs="Times New Roman"/>
          <w:color w:val="000000"/>
          <w:lang w:val="en-GB" w:eastAsia="en-GB"/>
        </w:rPr>
        <w:t>-</w:t>
      </w:r>
      <w:r w:rsidRPr="005569C8">
        <w:rPr>
          <w:rFonts w:ascii="Times New Roman" w:eastAsia="Times New Roman" w:hAnsi="Times New Roman" w:cs="Times New Roman"/>
          <w:color w:val="000000"/>
          <w:lang w:val="en-GB" w:eastAsia="en-GB"/>
        </w:rPr>
        <w:tab/>
      </w:r>
      <w:proofErr w:type="gramStart"/>
      <w:r>
        <w:rPr>
          <w:rFonts w:ascii="Times New Roman" w:eastAsia="Times New Roman" w:hAnsi="Times New Roman" w:cs="Times New Roman"/>
          <w:color w:val="000000"/>
          <w:lang w:val="en-GB" w:eastAsia="en-GB"/>
        </w:rPr>
        <w:t>a</w:t>
      </w:r>
      <w:r w:rsidRPr="005569C8">
        <w:rPr>
          <w:rFonts w:ascii="Times New Roman" w:eastAsia="Times New Roman" w:hAnsi="Times New Roman" w:cs="Times New Roman"/>
          <w:color w:val="000000"/>
          <w:lang w:val="en-GB" w:eastAsia="en-GB"/>
        </w:rPr>
        <w:t>ctively</w:t>
      </w:r>
      <w:proofErr w:type="gramEnd"/>
      <w:r w:rsidRPr="005569C8">
        <w:rPr>
          <w:rFonts w:ascii="Times New Roman" w:eastAsia="Times New Roman" w:hAnsi="Times New Roman" w:cs="Times New Roman"/>
          <w:color w:val="000000"/>
          <w:lang w:val="en-GB" w:eastAsia="en-GB"/>
        </w:rPr>
        <w:t xml:space="preserve"> participate in meetings with the Commission’s departments, the Council, the European Parliament and other stakeholder organisations.</w:t>
      </w:r>
    </w:p>
    <w:p w:rsidR="00BD0C5B" w:rsidRPr="00BD0C5B" w:rsidRDefault="00BD0C5B" w:rsidP="00BD0C5B">
      <w:pPr>
        <w:spacing w:after="0" w:line="240" w:lineRule="auto"/>
        <w:ind w:left="426"/>
        <w:jc w:val="both"/>
        <w:rPr>
          <w:rFonts w:ascii="Times New Roman" w:eastAsia="Times New Roman" w:hAnsi="Times New Roman" w:cs="Times New Roman"/>
          <w:color w:val="000000"/>
          <w:lang w:val="en-GB" w:eastAsia="en-GB"/>
        </w:rPr>
      </w:pPr>
    </w:p>
    <w:p w:rsidR="001A111A" w:rsidRPr="001A111A" w:rsidRDefault="001A111A" w:rsidP="001A111A">
      <w:pPr>
        <w:spacing w:after="0" w:line="240" w:lineRule="auto"/>
        <w:ind w:left="426"/>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5569C8">
        <w:rPr>
          <w:rFonts w:ascii="Times New Roman" w:eastAsia="Times New Roman" w:hAnsi="Times New Roman" w:cs="Times New Roman"/>
          <w:lang w:val="en-US" w:eastAsia="en-GB"/>
        </w:rPr>
        <w:t>law</w:t>
      </w:r>
      <w:r w:rsidR="00BD0C5B" w:rsidRPr="00BD0C5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5569C8" w:rsidRPr="005569C8" w:rsidRDefault="005569C8" w:rsidP="005569C8">
      <w:pPr>
        <w:tabs>
          <w:tab w:val="left" w:pos="1418"/>
        </w:tabs>
        <w:spacing w:after="0" w:line="240" w:lineRule="auto"/>
        <w:ind w:left="709" w:right="60"/>
        <w:jc w:val="both"/>
        <w:rPr>
          <w:rFonts w:ascii="Times New Roman" w:eastAsia="Times New Roman" w:hAnsi="Times New Roman" w:cs="Times New Roman"/>
          <w:lang w:val="en-US" w:eastAsia="en-GB"/>
        </w:rPr>
      </w:pPr>
      <w:r w:rsidRPr="005569C8">
        <w:rPr>
          <w:rFonts w:ascii="Times New Roman" w:eastAsia="Times New Roman" w:hAnsi="Times New Roman" w:cs="Times New Roman"/>
          <w:lang w:val="en-US" w:eastAsia="en-GB"/>
        </w:rPr>
        <w:t>The candidate must possess and demonstrate:</w:t>
      </w:r>
    </w:p>
    <w:p w:rsidR="005569C8" w:rsidRPr="005569C8" w:rsidRDefault="005569C8" w:rsidP="005569C8">
      <w:pPr>
        <w:pStyle w:val="ListParagraph"/>
        <w:numPr>
          <w:ilvl w:val="0"/>
          <w:numId w:val="34"/>
        </w:numPr>
        <w:tabs>
          <w:tab w:val="left" w:pos="1843"/>
        </w:tabs>
        <w:spacing w:after="0" w:line="240" w:lineRule="auto"/>
        <w:ind w:left="993" w:right="60" w:hanging="284"/>
        <w:jc w:val="both"/>
        <w:rPr>
          <w:rFonts w:ascii="Times New Roman" w:eastAsia="Times New Roman" w:hAnsi="Times New Roman" w:cs="Times New Roman"/>
          <w:lang w:val="en-US" w:eastAsia="en-GB"/>
        </w:rPr>
      </w:pPr>
      <w:r w:rsidRPr="005569C8">
        <w:rPr>
          <w:rFonts w:ascii="Times New Roman" w:eastAsia="Times New Roman" w:hAnsi="Times New Roman" w:cs="Times New Roman"/>
          <w:lang w:val="en-US" w:eastAsia="en-GB"/>
        </w:rPr>
        <w:t>Relevant professional experience in the area of law – in particular, in the area of the law-making process, adjudication and/or negotiations;</w:t>
      </w:r>
    </w:p>
    <w:p w:rsidR="00BF2BEC" w:rsidRPr="005569C8" w:rsidRDefault="005569C8" w:rsidP="005569C8">
      <w:pPr>
        <w:pStyle w:val="ListParagraph"/>
        <w:numPr>
          <w:ilvl w:val="0"/>
          <w:numId w:val="34"/>
        </w:numPr>
        <w:tabs>
          <w:tab w:val="left" w:pos="1843"/>
        </w:tabs>
        <w:spacing w:after="0" w:line="240" w:lineRule="auto"/>
        <w:ind w:left="993" w:right="60" w:hanging="284"/>
        <w:jc w:val="both"/>
        <w:rPr>
          <w:rFonts w:ascii="Times New Roman" w:eastAsia="Times New Roman" w:hAnsi="Times New Roman" w:cs="Times New Roman"/>
          <w:lang w:val="en-US" w:eastAsia="en-GB"/>
        </w:rPr>
      </w:pPr>
      <w:r w:rsidRPr="005569C8">
        <w:rPr>
          <w:rFonts w:ascii="Times New Roman" w:eastAsia="Times New Roman" w:hAnsi="Times New Roman" w:cs="Times New Roman"/>
          <w:lang w:val="en-US" w:eastAsia="en-GB"/>
        </w:rPr>
        <w:t xml:space="preserve">Relevant experience in the justice field and/or experience in relations with the EU institutions </w:t>
      </w:r>
      <w:proofErr w:type="gramStart"/>
      <w:r w:rsidRPr="005569C8">
        <w:rPr>
          <w:rFonts w:ascii="Times New Roman" w:eastAsia="Times New Roman" w:hAnsi="Times New Roman" w:cs="Times New Roman"/>
          <w:lang w:val="en-US" w:eastAsia="en-GB"/>
        </w:rPr>
        <w:t>will be considered</w:t>
      </w:r>
      <w:proofErr w:type="gramEnd"/>
      <w:r w:rsidRPr="005569C8">
        <w:rPr>
          <w:rFonts w:ascii="Times New Roman" w:eastAsia="Times New Roman" w:hAnsi="Times New Roman" w:cs="Times New Roman"/>
          <w:lang w:val="en-US" w:eastAsia="en-GB"/>
        </w:rPr>
        <w:t xml:space="preserve"> advantageous.</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5569C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569C8">
        <w:rPr>
          <w:rFonts w:ascii="Times New Roman" w:eastAsia="Times New Roman" w:hAnsi="Times New Roman" w:cs="Times New Roman"/>
          <w:lang w:val="en-US" w:eastAsia="en-GB"/>
        </w:rPr>
        <w:t xml:space="preserve">The candidate must possess an excellent command of English, both written and oral, at level C2 or equivalent. Knowledge of French </w:t>
      </w:r>
      <w:proofErr w:type="gramStart"/>
      <w:r w:rsidRPr="005569C8">
        <w:rPr>
          <w:rFonts w:ascii="Times New Roman" w:eastAsia="Times New Roman" w:hAnsi="Times New Roman" w:cs="Times New Roman"/>
          <w:lang w:val="en-US" w:eastAsia="en-GB"/>
        </w:rPr>
        <w:t>would be considered</w:t>
      </w:r>
      <w:proofErr w:type="gramEnd"/>
      <w:r w:rsidRPr="005569C8">
        <w:rPr>
          <w:rFonts w:ascii="Times New Roman" w:eastAsia="Times New Roman" w:hAnsi="Times New Roman" w:cs="Times New Roman"/>
          <w:lang w:val="en-US" w:eastAsia="en-GB"/>
        </w:rPr>
        <w:t xml:space="preserve"> a plus.</w:t>
      </w:r>
      <w:bookmarkStart w:id="0" w:name="_GoBack"/>
      <w:bookmarkEnd w:id="0"/>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569C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55321"/>
    <w:multiLevelType w:val="hybridMultilevel"/>
    <w:tmpl w:val="488EDEE8"/>
    <w:lvl w:ilvl="0" w:tplc="95987E64">
      <w:numFmt w:val="bullet"/>
      <w:lvlText w:val=""/>
      <w:lvlJc w:val="left"/>
      <w:pPr>
        <w:ind w:left="1429" w:hanging="72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4"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7"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7"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8"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0"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1"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6EB31460"/>
    <w:multiLevelType w:val="hybridMultilevel"/>
    <w:tmpl w:val="BF4EC1D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1"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11"/>
  </w:num>
  <w:num w:numId="3">
    <w:abstractNumId w:val="0"/>
  </w:num>
  <w:num w:numId="4">
    <w:abstractNumId w:val="32"/>
  </w:num>
  <w:num w:numId="5">
    <w:abstractNumId w:val="24"/>
  </w:num>
  <w:num w:numId="6">
    <w:abstractNumId w:val="31"/>
  </w:num>
  <w:num w:numId="7">
    <w:abstractNumId w:val="25"/>
  </w:num>
  <w:num w:numId="8">
    <w:abstractNumId w:val="33"/>
  </w:num>
  <w:num w:numId="9">
    <w:abstractNumId w:val="5"/>
  </w:num>
  <w:num w:numId="10">
    <w:abstractNumId w:val="28"/>
  </w:num>
  <w:num w:numId="11">
    <w:abstractNumId w:val="2"/>
  </w:num>
  <w:num w:numId="12">
    <w:abstractNumId w:val="9"/>
  </w:num>
  <w:num w:numId="13">
    <w:abstractNumId w:val="7"/>
  </w:num>
  <w:num w:numId="14">
    <w:abstractNumId w:val="27"/>
  </w:num>
  <w:num w:numId="15">
    <w:abstractNumId w:val="4"/>
  </w:num>
  <w:num w:numId="16">
    <w:abstractNumId w:val="17"/>
  </w:num>
  <w:num w:numId="17">
    <w:abstractNumId w:val="21"/>
  </w:num>
  <w:num w:numId="18">
    <w:abstractNumId w:val="16"/>
  </w:num>
  <w:num w:numId="19">
    <w:abstractNumId w:val="12"/>
  </w:num>
  <w:num w:numId="20">
    <w:abstractNumId w:val="15"/>
  </w:num>
  <w:num w:numId="21">
    <w:abstractNumId w:val="23"/>
  </w:num>
  <w:num w:numId="22">
    <w:abstractNumId w:val="22"/>
  </w:num>
  <w:num w:numId="23">
    <w:abstractNumId w:val="18"/>
  </w:num>
  <w:num w:numId="24">
    <w:abstractNumId w:val="26"/>
  </w:num>
  <w:num w:numId="25">
    <w:abstractNumId w:val="20"/>
  </w:num>
  <w:num w:numId="26">
    <w:abstractNumId w:val="8"/>
  </w:num>
  <w:num w:numId="27">
    <w:abstractNumId w:val="6"/>
  </w:num>
  <w:num w:numId="28">
    <w:abstractNumId w:val="34"/>
  </w:num>
  <w:num w:numId="29">
    <w:abstractNumId w:val="19"/>
  </w:num>
  <w:num w:numId="30">
    <w:abstractNumId w:val="13"/>
  </w:num>
  <w:num w:numId="31">
    <w:abstractNumId w:val="14"/>
  </w:num>
  <w:num w:numId="32">
    <w:abstractNumId w:val="30"/>
  </w:num>
  <w:num w:numId="33">
    <w:abstractNumId w:val="3"/>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1A111A"/>
    <w:rsid w:val="00262B4E"/>
    <w:rsid w:val="0027693F"/>
    <w:rsid w:val="003165AD"/>
    <w:rsid w:val="004E7ECD"/>
    <w:rsid w:val="00532D0C"/>
    <w:rsid w:val="00534042"/>
    <w:rsid w:val="005569C8"/>
    <w:rsid w:val="006E2E8B"/>
    <w:rsid w:val="00713933"/>
    <w:rsid w:val="0072493E"/>
    <w:rsid w:val="00763CE4"/>
    <w:rsid w:val="00835989"/>
    <w:rsid w:val="008433D1"/>
    <w:rsid w:val="008B2C88"/>
    <w:rsid w:val="008F1149"/>
    <w:rsid w:val="00904A8C"/>
    <w:rsid w:val="0097098B"/>
    <w:rsid w:val="00A61CDE"/>
    <w:rsid w:val="00AF7D78"/>
    <w:rsid w:val="00B46139"/>
    <w:rsid w:val="00BA0248"/>
    <w:rsid w:val="00BC14A5"/>
    <w:rsid w:val="00BD0C5B"/>
    <w:rsid w:val="00BF2BEC"/>
    <w:rsid w:val="00C84F7A"/>
    <w:rsid w:val="00CF677F"/>
    <w:rsid w:val="00D37EF6"/>
    <w:rsid w:val="00D75DD5"/>
    <w:rsid w:val="00F752F1"/>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2474"/>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an.nicolau@ec.europa.eu" TargetMode="External"/><Relationship Id="rId13"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hyperlink" Target="https://ec.europa.eu/info/publications/digitalisation-cross-border-judicial-cooperation_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7077</Characters>
  <Application>Microsoft Office Word</Application>
  <DocSecurity>0</DocSecurity>
  <Lines>168</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2022-02-14T14:38:00Z</dcterms:created>
  <dcterms:modified xsi:type="dcterms:W3CDTF">2022-02-14T14:38:00Z</dcterms:modified>
</cp:coreProperties>
</file>